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81"/>
        <w:ind w:left="980" w:right="1007" w:firstLine="0"/>
        <w:jc w:val="center"/>
        <w:rPr>
          <w:b/>
          <w:sz w:val="20"/>
        </w:rPr>
      </w:pPr>
      <w:bookmarkStart w:name="seriec_509_esp" w:id="1"/>
      <w:bookmarkEnd w:id="1"/>
      <w:r>
        <w:rPr/>
      </w:r>
      <w:r>
        <w:rPr>
          <w:b/>
          <w:sz w:val="20"/>
        </w:rPr>
        <w:t>CORTE</w:t>
      </w:r>
      <w:r>
        <w:rPr>
          <w:b/>
          <w:spacing w:val="-13"/>
          <w:sz w:val="20"/>
        </w:rPr>
        <w:t> </w:t>
      </w:r>
      <w:r>
        <w:rPr>
          <w:b/>
          <w:sz w:val="20"/>
        </w:rPr>
        <w:t>INTERAMERICANA</w:t>
      </w:r>
      <w:r>
        <w:rPr>
          <w:b/>
          <w:spacing w:val="-12"/>
          <w:sz w:val="20"/>
        </w:rPr>
        <w:t> </w:t>
      </w:r>
      <w:r>
        <w:rPr>
          <w:b/>
          <w:sz w:val="20"/>
        </w:rPr>
        <w:t>DE</w:t>
      </w:r>
      <w:r>
        <w:rPr>
          <w:b/>
          <w:spacing w:val="-12"/>
          <w:sz w:val="20"/>
        </w:rPr>
        <w:t> </w:t>
      </w:r>
      <w:r>
        <w:rPr>
          <w:b/>
          <w:sz w:val="20"/>
        </w:rPr>
        <w:t>DERECHOS</w:t>
      </w:r>
      <w:r>
        <w:rPr>
          <w:b/>
          <w:spacing w:val="-13"/>
          <w:sz w:val="20"/>
        </w:rPr>
        <w:t> </w:t>
      </w:r>
      <w:r>
        <w:rPr>
          <w:b/>
          <w:spacing w:val="-2"/>
          <w:sz w:val="20"/>
        </w:rPr>
        <w:t>HUMANOS</w:t>
      </w:r>
    </w:p>
    <w:p>
      <w:pPr>
        <w:pStyle w:val="BodyText"/>
        <w:rPr>
          <w:b/>
          <w:sz w:val="24"/>
        </w:rPr>
      </w:pPr>
    </w:p>
    <w:p>
      <w:pPr>
        <w:pStyle w:val="BodyText"/>
        <w:spacing w:before="11"/>
        <w:rPr>
          <w:b/>
          <w:sz w:val="35"/>
        </w:rPr>
      </w:pPr>
    </w:p>
    <w:p>
      <w:pPr>
        <w:spacing w:before="1"/>
        <w:ind w:left="981" w:right="1003" w:firstLine="0"/>
        <w:jc w:val="center"/>
        <w:rPr>
          <w:b/>
          <w:sz w:val="20"/>
        </w:rPr>
      </w:pPr>
      <w:r>
        <w:rPr>
          <w:b/>
          <w:sz w:val="20"/>
        </w:rPr>
        <w:t>CASO</w:t>
      </w:r>
      <w:r>
        <w:rPr>
          <w:b/>
          <w:spacing w:val="-9"/>
          <w:sz w:val="20"/>
        </w:rPr>
        <w:t> </w:t>
      </w:r>
      <w:r>
        <w:rPr>
          <w:b/>
          <w:sz w:val="20"/>
        </w:rPr>
        <w:t>CAJAHUANCA</w:t>
      </w:r>
      <w:r>
        <w:rPr>
          <w:b/>
          <w:spacing w:val="-12"/>
          <w:sz w:val="20"/>
        </w:rPr>
        <w:t> </w:t>
      </w:r>
      <w:r>
        <w:rPr>
          <w:b/>
          <w:sz w:val="20"/>
        </w:rPr>
        <w:t>VÁSQUEZ</w:t>
      </w:r>
      <w:r>
        <w:rPr>
          <w:b/>
          <w:spacing w:val="-11"/>
          <w:sz w:val="20"/>
        </w:rPr>
        <w:t> </w:t>
      </w:r>
      <w:r>
        <w:rPr>
          <w:b/>
          <w:sz w:val="20"/>
        </w:rPr>
        <w:t>VS.</w:t>
      </w:r>
      <w:r>
        <w:rPr>
          <w:b/>
          <w:spacing w:val="-10"/>
          <w:sz w:val="20"/>
        </w:rPr>
        <w:t> </w:t>
      </w:r>
      <w:r>
        <w:rPr>
          <w:b/>
          <w:spacing w:val="-4"/>
          <w:sz w:val="20"/>
        </w:rPr>
        <w:t>PERÚ</w:t>
      </w:r>
    </w:p>
    <w:p>
      <w:pPr>
        <w:pStyle w:val="BodyText"/>
        <w:rPr>
          <w:b/>
          <w:sz w:val="24"/>
        </w:rPr>
      </w:pPr>
    </w:p>
    <w:p>
      <w:pPr>
        <w:pStyle w:val="BodyText"/>
        <w:spacing w:before="11"/>
        <w:rPr>
          <w:b/>
          <w:sz w:val="35"/>
        </w:rPr>
      </w:pPr>
    </w:p>
    <w:p>
      <w:pPr>
        <w:spacing w:before="0"/>
        <w:ind w:left="981" w:right="999" w:firstLine="0"/>
        <w:jc w:val="center"/>
        <w:rPr>
          <w:b/>
          <w:sz w:val="20"/>
        </w:rPr>
      </w:pPr>
      <w:r>
        <w:rPr>
          <w:b/>
          <w:sz w:val="20"/>
        </w:rPr>
        <w:t>SENTENCIA</w:t>
      </w:r>
      <w:r>
        <w:rPr>
          <w:b/>
          <w:spacing w:val="-10"/>
          <w:sz w:val="20"/>
        </w:rPr>
        <w:t> </w:t>
      </w:r>
      <w:r>
        <w:rPr>
          <w:b/>
          <w:sz w:val="20"/>
        </w:rPr>
        <w:t>DE</w:t>
      </w:r>
      <w:r>
        <w:rPr>
          <w:b/>
          <w:spacing w:val="-5"/>
          <w:sz w:val="20"/>
        </w:rPr>
        <w:t> </w:t>
      </w:r>
      <w:r>
        <w:rPr>
          <w:b/>
          <w:sz w:val="20"/>
        </w:rPr>
        <w:t>27</w:t>
      </w:r>
      <w:r>
        <w:rPr>
          <w:b/>
          <w:spacing w:val="-6"/>
          <w:sz w:val="20"/>
        </w:rPr>
        <w:t> </w:t>
      </w:r>
      <w:r>
        <w:rPr>
          <w:b/>
          <w:sz w:val="20"/>
        </w:rPr>
        <w:t>DE</w:t>
      </w:r>
      <w:r>
        <w:rPr>
          <w:b/>
          <w:spacing w:val="-5"/>
          <w:sz w:val="20"/>
        </w:rPr>
        <w:t> </w:t>
      </w:r>
      <w:r>
        <w:rPr>
          <w:b/>
          <w:sz w:val="20"/>
        </w:rPr>
        <w:t>NOVIEMBRE</w:t>
      </w:r>
      <w:r>
        <w:rPr>
          <w:b/>
          <w:spacing w:val="-6"/>
          <w:sz w:val="20"/>
        </w:rPr>
        <w:t> </w:t>
      </w:r>
      <w:r>
        <w:rPr>
          <w:b/>
          <w:sz w:val="20"/>
        </w:rPr>
        <w:t>DE</w:t>
      </w:r>
      <w:r>
        <w:rPr>
          <w:b/>
          <w:spacing w:val="-6"/>
          <w:sz w:val="20"/>
        </w:rPr>
        <w:t> </w:t>
      </w:r>
      <w:r>
        <w:rPr>
          <w:b/>
          <w:spacing w:val="-4"/>
          <w:sz w:val="20"/>
        </w:rPr>
        <w:t>2023</w:t>
      </w:r>
    </w:p>
    <w:p>
      <w:pPr>
        <w:pStyle w:val="BodyText"/>
        <w:spacing w:before="1"/>
        <w:rPr>
          <w:b/>
        </w:rPr>
      </w:pPr>
    </w:p>
    <w:p>
      <w:pPr>
        <w:pStyle w:val="Heading3"/>
        <w:ind w:left="981" w:right="1001" w:firstLine="0"/>
        <w:jc w:val="center"/>
        <w:rPr>
          <w:i/>
        </w:rPr>
      </w:pPr>
      <w:r>
        <w:rPr>
          <w:i/>
        </w:rPr>
        <w:t>(Excepciones</w:t>
      </w:r>
      <w:r>
        <w:rPr>
          <w:i/>
          <w:spacing w:val="-14"/>
        </w:rPr>
        <w:t> </w:t>
      </w:r>
      <w:r>
        <w:rPr>
          <w:i/>
        </w:rPr>
        <w:t>Preliminares</w:t>
      </w:r>
      <w:r>
        <w:rPr>
          <w:i/>
          <w:spacing w:val="-9"/>
        </w:rPr>
        <w:t> </w:t>
      </w:r>
      <w:r>
        <w:rPr>
          <w:i/>
        </w:rPr>
        <w:t>y</w:t>
      </w:r>
      <w:r>
        <w:rPr>
          <w:i/>
          <w:spacing w:val="-12"/>
        </w:rPr>
        <w:t> </w:t>
      </w:r>
      <w:r>
        <w:rPr>
          <w:i/>
          <w:spacing w:val="-2"/>
        </w:rPr>
        <w:t>Fondo)</w:t>
      </w:r>
    </w:p>
    <w:p>
      <w:pPr>
        <w:pStyle w:val="BodyText"/>
        <w:rPr>
          <w:b/>
          <w:i/>
          <w:sz w:val="24"/>
        </w:rPr>
      </w:pPr>
    </w:p>
    <w:p>
      <w:pPr>
        <w:pStyle w:val="BodyText"/>
        <w:rPr>
          <w:b/>
          <w:i/>
          <w:sz w:val="24"/>
        </w:rPr>
      </w:pPr>
    </w:p>
    <w:p>
      <w:pPr>
        <w:pStyle w:val="BodyText"/>
        <w:rPr>
          <w:b/>
          <w:i/>
          <w:sz w:val="32"/>
        </w:rPr>
      </w:pPr>
    </w:p>
    <w:p>
      <w:pPr>
        <w:spacing w:before="0"/>
        <w:ind w:left="102" w:right="0" w:firstLine="0"/>
        <w:jc w:val="left"/>
        <w:rPr>
          <w:sz w:val="20"/>
        </w:rPr>
      </w:pPr>
      <w:r>
        <w:rPr>
          <w:sz w:val="20"/>
        </w:rPr>
        <w:t>En</w:t>
      </w:r>
      <w:r>
        <w:rPr>
          <w:spacing w:val="-6"/>
          <w:sz w:val="20"/>
        </w:rPr>
        <w:t> </w:t>
      </w:r>
      <w:r>
        <w:rPr>
          <w:sz w:val="20"/>
        </w:rPr>
        <w:t>el</w:t>
      </w:r>
      <w:r>
        <w:rPr>
          <w:spacing w:val="-4"/>
          <w:sz w:val="20"/>
        </w:rPr>
        <w:t> </w:t>
      </w:r>
      <w:r>
        <w:rPr>
          <w:sz w:val="20"/>
        </w:rPr>
        <w:t>caso</w:t>
      </w:r>
      <w:r>
        <w:rPr>
          <w:spacing w:val="-6"/>
          <w:sz w:val="20"/>
        </w:rPr>
        <w:t> </w:t>
      </w:r>
      <w:r>
        <w:rPr>
          <w:i/>
          <w:sz w:val="20"/>
        </w:rPr>
        <w:t>Cajahuanca</w:t>
      </w:r>
      <w:r>
        <w:rPr>
          <w:i/>
          <w:spacing w:val="-6"/>
          <w:sz w:val="20"/>
        </w:rPr>
        <w:t> </w:t>
      </w:r>
      <w:r>
        <w:rPr>
          <w:i/>
          <w:sz w:val="20"/>
        </w:rPr>
        <w:t>Vásquez</w:t>
      </w:r>
      <w:r>
        <w:rPr>
          <w:i/>
          <w:spacing w:val="-5"/>
          <w:sz w:val="20"/>
        </w:rPr>
        <w:t> </w:t>
      </w:r>
      <w:r>
        <w:rPr>
          <w:i/>
          <w:sz w:val="20"/>
        </w:rPr>
        <w:t>Vs.</w:t>
      </w:r>
      <w:r>
        <w:rPr>
          <w:i/>
          <w:spacing w:val="-4"/>
          <w:sz w:val="20"/>
        </w:rPr>
        <w:t> Perú</w:t>
      </w:r>
      <w:r>
        <w:rPr>
          <w:spacing w:val="-4"/>
          <w:sz w:val="20"/>
        </w:rPr>
        <w:t>,</w:t>
      </w:r>
    </w:p>
    <w:p>
      <w:pPr>
        <w:pStyle w:val="BodyText"/>
        <w:spacing w:before="11"/>
        <w:rPr>
          <w:sz w:val="19"/>
        </w:rPr>
      </w:pPr>
    </w:p>
    <w:p>
      <w:pPr>
        <w:pStyle w:val="BodyText"/>
        <w:ind w:left="102"/>
      </w:pPr>
      <w:r>
        <w:rPr/>
        <w:t>la</w:t>
      </w:r>
      <w:r>
        <w:rPr>
          <w:spacing w:val="-1"/>
        </w:rPr>
        <w:t> </w:t>
      </w:r>
      <w:r>
        <w:rPr/>
        <w:t>Corte</w:t>
      </w:r>
      <w:r>
        <w:rPr>
          <w:spacing w:val="-2"/>
        </w:rPr>
        <w:t> </w:t>
      </w:r>
      <w:r>
        <w:rPr/>
        <w:t>Interamericana de Derechos</w:t>
      </w:r>
      <w:r>
        <w:rPr>
          <w:spacing w:val="-2"/>
        </w:rPr>
        <w:t> </w:t>
      </w:r>
      <w:r>
        <w:rPr/>
        <w:t>Humanos (en</w:t>
      </w:r>
      <w:r>
        <w:rPr>
          <w:spacing w:val="-1"/>
        </w:rPr>
        <w:t> </w:t>
      </w:r>
      <w:r>
        <w:rPr/>
        <w:t>adelante</w:t>
      </w:r>
      <w:r>
        <w:rPr>
          <w:spacing w:val="-2"/>
        </w:rPr>
        <w:t> </w:t>
      </w:r>
      <w:r>
        <w:rPr/>
        <w:t>“la</w:t>
      </w:r>
      <w:r>
        <w:rPr>
          <w:spacing w:val="-1"/>
        </w:rPr>
        <w:t> </w:t>
      </w:r>
      <w:r>
        <w:rPr/>
        <w:t>Corte</w:t>
      </w:r>
      <w:r>
        <w:rPr>
          <w:spacing w:val="-2"/>
        </w:rPr>
        <w:t> </w:t>
      </w:r>
      <w:r>
        <w:rPr/>
        <w:t>Interamericana”, “la Corte” o “este Tribunal”), integrada por los siguientes jueces:</w:t>
      </w:r>
    </w:p>
    <w:p>
      <w:pPr>
        <w:pStyle w:val="BodyText"/>
      </w:pPr>
    </w:p>
    <w:p>
      <w:pPr>
        <w:pStyle w:val="BodyText"/>
        <w:ind w:left="102"/>
      </w:pPr>
      <w:r>
        <w:rPr/>
        <w:t>Ricardo</w:t>
      </w:r>
      <w:r>
        <w:rPr>
          <w:spacing w:val="-6"/>
        </w:rPr>
        <w:t> </w:t>
      </w:r>
      <w:r>
        <w:rPr/>
        <w:t>C.</w:t>
      </w:r>
      <w:r>
        <w:rPr>
          <w:spacing w:val="-6"/>
        </w:rPr>
        <w:t> </w:t>
      </w:r>
      <w:r>
        <w:rPr/>
        <w:t>Pérez</w:t>
      </w:r>
      <w:r>
        <w:rPr>
          <w:spacing w:val="-7"/>
        </w:rPr>
        <w:t> </w:t>
      </w:r>
      <w:r>
        <w:rPr/>
        <w:t>Manrique,</w:t>
      </w:r>
      <w:r>
        <w:rPr>
          <w:spacing w:val="-9"/>
        </w:rPr>
        <w:t> </w:t>
      </w:r>
      <w:r>
        <w:rPr>
          <w:spacing w:val="-2"/>
        </w:rPr>
        <w:t>Presidente;</w:t>
      </w:r>
    </w:p>
    <w:p>
      <w:pPr>
        <w:pStyle w:val="BodyText"/>
        <w:spacing w:before="2"/>
        <w:ind w:left="102" w:right="2890"/>
      </w:pPr>
      <w:r>
        <w:rPr/>
        <w:t>Eduardo</w:t>
      </w:r>
      <w:r>
        <w:rPr>
          <w:spacing w:val="-10"/>
        </w:rPr>
        <w:t> </w:t>
      </w:r>
      <w:r>
        <w:rPr/>
        <w:t>Ferrer</w:t>
      </w:r>
      <w:r>
        <w:rPr>
          <w:spacing w:val="-13"/>
        </w:rPr>
        <w:t> </w:t>
      </w:r>
      <w:r>
        <w:rPr/>
        <w:t>Mac-Gregor</w:t>
      </w:r>
      <w:r>
        <w:rPr>
          <w:spacing w:val="-11"/>
        </w:rPr>
        <w:t> </w:t>
      </w:r>
      <w:r>
        <w:rPr/>
        <w:t>Poisot,</w:t>
      </w:r>
      <w:r>
        <w:rPr>
          <w:spacing w:val="-10"/>
        </w:rPr>
        <w:t> </w:t>
      </w:r>
      <w:r>
        <w:rPr/>
        <w:t>Vicepresidente; Humberto A. Sierra Porto, Juez;</w:t>
      </w:r>
    </w:p>
    <w:p>
      <w:pPr>
        <w:pStyle w:val="BodyText"/>
        <w:ind w:left="102" w:right="5766"/>
      </w:pPr>
      <w:r>
        <w:rPr/>
        <w:t>Nancy</w:t>
      </w:r>
      <w:r>
        <w:rPr>
          <w:spacing w:val="-14"/>
        </w:rPr>
        <w:t> </w:t>
      </w:r>
      <w:r>
        <w:rPr/>
        <w:t>Hernández</w:t>
      </w:r>
      <w:r>
        <w:rPr>
          <w:spacing w:val="-12"/>
        </w:rPr>
        <w:t> </w:t>
      </w:r>
      <w:r>
        <w:rPr/>
        <w:t>López,</w:t>
      </w:r>
      <w:r>
        <w:rPr>
          <w:spacing w:val="-16"/>
        </w:rPr>
        <w:t> </w:t>
      </w:r>
      <w:r>
        <w:rPr/>
        <w:t>Jueza; Verónica Gómez, Jueza;</w:t>
      </w:r>
      <w:r>
        <w:rPr>
          <w:spacing w:val="40"/>
        </w:rPr>
        <w:t> </w:t>
      </w:r>
      <w:r>
        <w:rPr/>
        <w:t>Patricia Pérez Goldberg, Jueza;</w:t>
      </w:r>
    </w:p>
    <w:p>
      <w:pPr>
        <w:pStyle w:val="BodyText"/>
        <w:spacing w:line="480" w:lineRule="auto"/>
        <w:ind w:left="102" w:right="5320"/>
      </w:pPr>
      <w:r>
        <w:rPr/>
        <w:t>Rodrigo</w:t>
      </w:r>
      <w:r>
        <w:rPr>
          <w:spacing w:val="-18"/>
        </w:rPr>
        <w:t> </w:t>
      </w:r>
      <w:r>
        <w:rPr/>
        <w:t>Mudrovitsch,</w:t>
      </w:r>
      <w:r>
        <w:rPr>
          <w:spacing w:val="-18"/>
        </w:rPr>
        <w:t> </w:t>
      </w:r>
      <w:r>
        <w:rPr/>
        <w:t>Juez presentes, además,</w:t>
      </w:r>
    </w:p>
    <w:p>
      <w:pPr>
        <w:pStyle w:val="BodyText"/>
        <w:ind w:left="102" w:right="4134"/>
      </w:pPr>
      <w:r>
        <w:rPr/>
        <w:t>Pablo Saavedra Alessandri, Secretario, y Romina</w:t>
      </w:r>
      <w:r>
        <w:rPr>
          <w:spacing w:val="-11"/>
        </w:rPr>
        <w:t> </w:t>
      </w:r>
      <w:r>
        <w:rPr/>
        <w:t>I.</w:t>
      </w:r>
      <w:r>
        <w:rPr>
          <w:spacing w:val="-11"/>
        </w:rPr>
        <w:t> </w:t>
      </w:r>
      <w:r>
        <w:rPr/>
        <w:t>Sijniensky,</w:t>
      </w:r>
      <w:r>
        <w:rPr>
          <w:spacing w:val="-12"/>
        </w:rPr>
        <w:t> </w:t>
      </w:r>
      <w:r>
        <w:rPr/>
        <w:t>Secretaria</w:t>
      </w:r>
      <w:r>
        <w:rPr>
          <w:spacing w:val="-11"/>
        </w:rPr>
        <w:t> </w:t>
      </w:r>
      <w:r>
        <w:rPr/>
        <w:t>Adjunta,</w:t>
      </w:r>
    </w:p>
    <w:p>
      <w:pPr>
        <w:pStyle w:val="BodyText"/>
        <w:spacing w:before="12"/>
        <w:rPr>
          <w:sz w:val="19"/>
        </w:rPr>
      </w:pPr>
    </w:p>
    <w:p>
      <w:pPr>
        <w:pStyle w:val="BodyText"/>
        <w:ind w:left="102" w:right="125"/>
        <w:jc w:val="both"/>
      </w:pPr>
      <w:r>
        <w:rPr/>
        <w:t>de</w:t>
      </w:r>
      <w:r>
        <w:rPr>
          <w:spacing w:val="-18"/>
        </w:rPr>
        <w:t> </w:t>
      </w:r>
      <w:r>
        <w:rPr/>
        <w:t>conformidad</w:t>
      </w:r>
      <w:r>
        <w:rPr>
          <w:spacing w:val="-18"/>
        </w:rPr>
        <w:t> </w:t>
      </w:r>
      <w:r>
        <w:rPr/>
        <w:t>con</w:t>
      </w:r>
      <w:r>
        <w:rPr>
          <w:spacing w:val="-17"/>
        </w:rPr>
        <w:t> </w:t>
      </w:r>
      <w:r>
        <w:rPr/>
        <w:t>los</w:t>
      </w:r>
      <w:r>
        <w:rPr>
          <w:spacing w:val="-18"/>
        </w:rPr>
        <w:t> </w:t>
      </w:r>
      <w:r>
        <w:rPr/>
        <w:t>artículos</w:t>
      </w:r>
      <w:r>
        <w:rPr>
          <w:spacing w:val="-17"/>
        </w:rPr>
        <w:t> </w:t>
      </w:r>
      <w:r>
        <w:rPr/>
        <w:t>62.3</w:t>
      </w:r>
      <w:r>
        <w:rPr>
          <w:spacing w:val="-18"/>
        </w:rPr>
        <w:t> </w:t>
      </w:r>
      <w:r>
        <w:rPr/>
        <w:t>y</w:t>
      </w:r>
      <w:r>
        <w:rPr>
          <w:spacing w:val="-18"/>
        </w:rPr>
        <w:t> </w:t>
      </w:r>
      <w:r>
        <w:rPr/>
        <w:t>63.1</w:t>
      </w:r>
      <w:r>
        <w:rPr>
          <w:spacing w:val="-17"/>
        </w:rPr>
        <w:t> </w:t>
      </w:r>
      <w:r>
        <w:rPr/>
        <w:t>de</w:t>
      </w:r>
      <w:r>
        <w:rPr>
          <w:spacing w:val="-18"/>
        </w:rPr>
        <w:t> </w:t>
      </w:r>
      <w:r>
        <w:rPr/>
        <w:t>la</w:t>
      </w:r>
      <w:r>
        <w:rPr>
          <w:spacing w:val="-17"/>
        </w:rPr>
        <w:t> </w:t>
      </w:r>
      <w:r>
        <w:rPr/>
        <w:t>Convención</w:t>
      </w:r>
      <w:r>
        <w:rPr>
          <w:spacing w:val="-18"/>
        </w:rPr>
        <w:t> </w:t>
      </w:r>
      <w:r>
        <w:rPr/>
        <w:t>Americana</w:t>
      </w:r>
      <w:r>
        <w:rPr>
          <w:spacing w:val="-17"/>
        </w:rPr>
        <w:t> </w:t>
      </w:r>
      <w:r>
        <w:rPr/>
        <w:t>sobre</w:t>
      </w:r>
      <w:r>
        <w:rPr>
          <w:spacing w:val="-18"/>
        </w:rPr>
        <w:t> </w:t>
      </w:r>
      <w:r>
        <w:rPr/>
        <w:t>Derechos Humanos</w:t>
      </w:r>
      <w:r>
        <w:rPr>
          <w:spacing w:val="-11"/>
        </w:rPr>
        <w:t> </w:t>
      </w:r>
      <w:r>
        <w:rPr/>
        <w:t>(en</w:t>
      </w:r>
      <w:r>
        <w:rPr>
          <w:spacing w:val="-9"/>
        </w:rPr>
        <w:t> </w:t>
      </w:r>
      <w:r>
        <w:rPr/>
        <w:t>adelante</w:t>
      </w:r>
      <w:r>
        <w:rPr>
          <w:spacing w:val="-11"/>
        </w:rPr>
        <w:t> </w:t>
      </w:r>
      <w:r>
        <w:rPr/>
        <w:t>“la</w:t>
      </w:r>
      <w:r>
        <w:rPr>
          <w:spacing w:val="-9"/>
        </w:rPr>
        <w:t> </w:t>
      </w:r>
      <w:r>
        <w:rPr/>
        <w:t>Convención</w:t>
      </w:r>
      <w:r>
        <w:rPr>
          <w:spacing w:val="-10"/>
        </w:rPr>
        <w:t> </w:t>
      </w:r>
      <w:r>
        <w:rPr/>
        <w:t>Americana”</w:t>
      </w:r>
      <w:r>
        <w:rPr>
          <w:spacing w:val="-10"/>
        </w:rPr>
        <w:t> </w:t>
      </w:r>
      <w:r>
        <w:rPr/>
        <w:t>o</w:t>
      </w:r>
      <w:r>
        <w:rPr>
          <w:spacing w:val="-9"/>
        </w:rPr>
        <w:t> </w:t>
      </w:r>
      <w:r>
        <w:rPr/>
        <w:t>“la</w:t>
      </w:r>
      <w:r>
        <w:rPr>
          <w:spacing w:val="-9"/>
        </w:rPr>
        <w:t> </w:t>
      </w:r>
      <w:r>
        <w:rPr/>
        <w:t>Convención”)</w:t>
      </w:r>
      <w:r>
        <w:rPr>
          <w:spacing w:val="-9"/>
        </w:rPr>
        <w:t> </w:t>
      </w:r>
      <w:r>
        <w:rPr/>
        <w:t>y</w:t>
      </w:r>
      <w:r>
        <w:rPr>
          <w:spacing w:val="-6"/>
        </w:rPr>
        <w:t> </w:t>
      </w:r>
      <w:r>
        <w:rPr/>
        <w:t>con</w:t>
      </w:r>
      <w:r>
        <w:rPr>
          <w:spacing w:val="-9"/>
        </w:rPr>
        <w:t> </w:t>
      </w:r>
      <w:r>
        <w:rPr/>
        <w:t>los</w:t>
      </w:r>
      <w:r>
        <w:rPr>
          <w:spacing w:val="-11"/>
        </w:rPr>
        <w:t> </w:t>
      </w:r>
      <w:r>
        <w:rPr/>
        <w:t>artículos 31, 32, 42, 65 y 67 del Reglamento de la Corte (en adelante “el Reglamento” o “el Reglamento</w:t>
      </w:r>
      <w:r>
        <w:rPr>
          <w:spacing w:val="-8"/>
        </w:rPr>
        <w:t> </w:t>
      </w:r>
      <w:r>
        <w:rPr/>
        <w:t>de</w:t>
      </w:r>
      <w:r>
        <w:rPr>
          <w:spacing w:val="-8"/>
        </w:rPr>
        <w:t> </w:t>
      </w:r>
      <w:r>
        <w:rPr/>
        <w:t>la</w:t>
      </w:r>
      <w:r>
        <w:rPr>
          <w:spacing w:val="-6"/>
        </w:rPr>
        <w:t> </w:t>
      </w:r>
      <w:r>
        <w:rPr/>
        <w:t>Corte”),</w:t>
      </w:r>
      <w:r>
        <w:rPr>
          <w:spacing w:val="-7"/>
        </w:rPr>
        <w:t> </w:t>
      </w:r>
      <w:r>
        <w:rPr/>
        <w:t>dicta</w:t>
      </w:r>
      <w:r>
        <w:rPr>
          <w:spacing w:val="-6"/>
        </w:rPr>
        <w:t> </w:t>
      </w:r>
      <w:r>
        <w:rPr/>
        <w:t>la</w:t>
      </w:r>
      <w:r>
        <w:rPr>
          <w:spacing w:val="-6"/>
        </w:rPr>
        <w:t> </w:t>
      </w:r>
      <w:r>
        <w:rPr/>
        <w:t>presente</w:t>
      </w:r>
      <w:r>
        <w:rPr>
          <w:spacing w:val="-8"/>
        </w:rPr>
        <w:t> </w:t>
      </w:r>
      <w:r>
        <w:rPr/>
        <w:t>Sentencia,</w:t>
      </w:r>
      <w:r>
        <w:rPr>
          <w:spacing w:val="-7"/>
        </w:rPr>
        <w:t> </w:t>
      </w:r>
      <w:r>
        <w:rPr/>
        <w:t>que</w:t>
      </w:r>
      <w:r>
        <w:rPr>
          <w:spacing w:val="-6"/>
        </w:rPr>
        <w:t> </w:t>
      </w:r>
      <w:r>
        <w:rPr/>
        <w:t>se</w:t>
      </w:r>
      <w:r>
        <w:rPr>
          <w:spacing w:val="-8"/>
        </w:rPr>
        <w:t> </w:t>
      </w:r>
      <w:r>
        <w:rPr/>
        <w:t>estructura</w:t>
      </w:r>
      <w:r>
        <w:rPr>
          <w:spacing w:val="-5"/>
        </w:rPr>
        <w:t> </w:t>
      </w:r>
      <w:r>
        <w:rPr/>
        <w:t>en</w:t>
      </w:r>
      <w:r>
        <w:rPr>
          <w:spacing w:val="-6"/>
        </w:rPr>
        <w:t> </w:t>
      </w:r>
      <w:r>
        <w:rPr/>
        <w:t>el</w:t>
      </w:r>
      <w:r>
        <w:rPr>
          <w:spacing w:val="-4"/>
        </w:rPr>
        <w:t> </w:t>
      </w:r>
      <w:r>
        <w:rPr/>
        <w:t>siguiente </w:t>
      </w:r>
      <w:r>
        <w:rPr>
          <w:spacing w:val="-2"/>
        </w:rPr>
        <w:t>orden:</w:t>
      </w:r>
    </w:p>
    <w:p>
      <w:pPr>
        <w:spacing w:after="0"/>
        <w:jc w:val="both"/>
        <w:sectPr>
          <w:type w:val="continuous"/>
          <w:pgSz w:w="12240" w:h="15840"/>
          <w:pgMar w:top="1360" w:bottom="280" w:left="1600" w:right="1580"/>
        </w:sectPr>
      </w:pPr>
    </w:p>
    <w:p>
      <w:pPr>
        <w:spacing w:before="76"/>
        <w:ind w:left="981" w:right="999" w:firstLine="0"/>
        <w:jc w:val="center"/>
        <w:rPr>
          <w:b/>
          <w:sz w:val="20"/>
        </w:rPr>
      </w:pPr>
      <w:r>
        <w:rPr>
          <w:b/>
          <w:sz w:val="20"/>
        </w:rPr>
        <w:t>TABLA</w:t>
      </w:r>
      <w:r>
        <w:rPr>
          <w:b/>
          <w:spacing w:val="-9"/>
          <w:sz w:val="20"/>
        </w:rPr>
        <w:t> </w:t>
      </w:r>
      <w:r>
        <w:rPr>
          <w:b/>
          <w:sz w:val="20"/>
        </w:rPr>
        <w:t>DE</w:t>
      </w:r>
      <w:r>
        <w:rPr>
          <w:b/>
          <w:spacing w:val="-5"/>
          <w:sz w:val="20"/>
        </w:rPr>
        <w:t> </w:t>
      </w:r>
      <w:r>
        <w:rPr>
          <w:b/>
          <w:spacing w:val="-2"/>
          <w:sz w:val="20"/>
        </w:rPr>
        <w:t>CONTENIDO</w:t>
      </w:r>
    </w:p>
    <w:sdt>
      <w:sdtPr>
        <w:docPartObj>
          <w:docPartGallery w:val="Table of Contents"/>
          <w:docPartUnique/>
        </w:docPartObj>
      </w:sdtPr>
      <w:sdtEndPr/>
      <w:sdtContent>
        <w:p>
          <w:pPr>
            <w:pStyle w:val="TOC1"/>
            <w:tabs>
              <w:tab w:pos="8803" w:val="left" w:leader="none"/>
            </w:tabs>
            <w:spacing w:line="219" w:lineRule="exact" w:before="243"/>
            <w:ind w:firstLine="0"/>
          </w:pPr>
          <w:hyperlink w:history="true" w:anchor="_bookmark0">
            <w:r>
              <w:rPr/>
              <w:t>I</w:t>
            </w:r>
            <w:r>
              <w:rPr>
                <w:spacing w:val="-2"/>
              </w:rPr>
              <w:t> </w:t>
            </w:r>
            <w:r>
              <w:rPr/>
              <w:t>INTRODUCCIÓN</w:t>
            </w:r>
            <w:r>
              <w:rPr>
                <w:spacing w:val="-2"/>
              </w:rPr>
              <w:t> </w:t>
            </w:r>
            <w:r>
              <w:rPr/>
              <w:t>DE</w:t>
            </w:r>
            <w:r>
              <w:rPr>
                <w:spacing w:val="-1"/>
              </w:rPr>
              <w:t> </w:t>
            </w:r>
            <w:r>
              <w:rPr/>
              <w:t>LA</w:t>
            </w:r>
            <w:r>
              <w:rPr>
                <w:spacing w:val="-3"/>
              </w:rPr>
              <w:t> </w:t>
            </w:r>
            <w:r>
              <w:rPr/>
              <w:t>CAUSA</w:t>
            </w:r>
            <w:r>
              <w:rPr>
                <w:spacing w:val="-2"/>
              </w:rPr>
              <w:t> </w:t>
            </w:r>
            <w:r>
              <w:rPr/>
              <w:t>Y</w:t>
            </w:r>
            <w:r>
              <w:rPr>
                <w:spacing w:val="-1"/>
              </w:rPr>
              <w:t> </w:t>
            </w:r>
            <w:r>
              <w:rPr/>
              <w:t>OBJETO DE</w:t>
            </w:r>
            <w:r>
              <w:rPr>
                <w:spacing w:val="-1"/>
              </w:rPr>
              <w:t> </w:t>
            </w:r>
            <w:r>
              <w:rPr/>
              <w:t>LA</w:t>
            </w:r>
            <w:r>
              <w:rPr>
                <w:spacing w:val="-1"/>
              </w:rPr>
              <w:t> </w:t>
            </w:r>
            <w:r>
              <w:rPr>
                <w:spacing w:val="-2"/>
              </w:rPr>
              <w:t>CONTROVERSIA</w:t>
            </w:r>
            <w:r>
              <w:rPr>
                <w:rFonts w:ascii="Times New Roman" w:hAnsi="Times New Roman"/>
                <w:b w:val="0"/>
              </w:rPr>
              <w:tab/>
            </w:r>
            <w:r>
              <w:rPr>
                <w:spacing w:val="-10"/>
              </w:rPr>
              <w:t>3</w:t>
            </w:r>
          </w:hyperlink>
        </w:p>
        <w:p>
          <w:pPr>
            <w:pStyle w:val="TOC1"/>
            <w:numPr>
              <w:ilvl w:val="0"/>
              <w:numId w:val="1"/>
            </w:numPr>
            <w:tabs>
              <w:tab w:pos="362" w:val="left" w:leader="none"/>
              <w:tab w:pos="8803" w:val="left" w:leader="none"/>
            </w:tabs>
            <w:spacing w:line="218" w:lineRule="exact" w:before="0" w:after="0"/>
            <w:ind w:left="361" w:right="0" w:hanging="260"/>
            <w:jc w:val="left"/>
          </w:pPr>
          <w:hyperlink w:history="true" w:anchor="_bookmark1">
            <w:r>
              <w:rPr/>
              <w:t>PROCEDIMIENTO</w:t>
            </w:r>
            <w:r>
              <w:rPr>
                <w:spacing w:val="-2"/>
              </w:rPr>
              <w:t> </w:t>
            </w:r>
            <w:r>
              <w:rPr/>
              <w:t>ANTE</w:t>
            </w:r>
            <w:r>
              <w:rPr>
                <w:spacing w:val="-4"/>
              </w:rPr>
              <w:t> </w:t>
            </w:r>
            <w:r>
              <w:rPr/>
              <w:t>LA</w:t>
            </w:r>
            <w:r>
              <w:rPr>
                <w:spacing w:val="-2"/>
              </w:rPr>
              <w:t> CORTE</w:t>
            </w:r>
            <w:r>
              <w:rPr>
                <w:rFonts w:ascii="Times New Roman"/>
                <w:b w:val="0"/>
              </w:rPr>
              <w:tab/>
            </w:r>
            <w:r>
              <w:rPr>
                <w:spacing w:val="-10"/>
              </w:rPr>
              <w:t>4</w:t>
            </w:r>
          </w:hyperlink>
        </w:p>
        <w:p>
          <w:pPr>
            <w:pStyle w:val="TOC1"/>
            <w:numPr>
              <w:ilvl w:val="0"/>
              <w:numId w:val="1"/>
            </w:numPr>
            <w:tabs>
              <w:tab w:pos="460" w:val="left" w:leader="none"/>
              <w:tab w:pos="8803" w:val="left" w:leader="none"/>
            </w:tabs>
            <w:spacing w:line="218" w:lineRule="exact" w:before="0" w:after="0"/>
            <w:ind w:left="459" w:right="0" w:hanging="358"/>
            <w:jc w:val="left"/>
          </w:pPr>
          <w:hyperlink w:history="true" w:anchor="_bookmark2">
            <w:r>
              <w:rPr>
                <w:spacing w:val="-2"/>
              </w:rPr>
              <w:t>COMPETENCIA</w:t>
            </w:r>
            <w:r>
              <w:rPr>
                <w:rFonts w:ascii="Times New Roman"/>
                <w:b w:val="0"/>
              </w:rPr>
              <w:tab/>
            </w:r>
            <w:r>
              <w:rPr>
                <w:spacing w:val="-10"/>
              </w:rPr>
              <w:t>5</w:t>
            </w:r>
          </w:hyperlink>
        </w:p>
        <w:p>
          <w:pPr>
            <w:pStyle w:val="TOC1"/>
            <w:numPr>
              <w:ilvl w:val="0"/>
              <w:numId w:val="1"/>
            </w:numPr>
            <w:tabs>
              <w:tab w:pos="400" w:val="left" w:leader="none"/>
              <w:tab w:pos="8803" w:val="left" w:leader="none"/>
            </w:tabs>
            <w:spacing w:line="240" w:lineRule="auto" w:before="0" w:after="0"/>
            <w:ind w:left="399" w:right="0" w:hanging="298"/>
            <w:jc w:val="left"/>
          </w:pPr>
          <w:hyperlink w:history="true" w:anchor="_bookmark3">
            <w:r>
              <w:rPr/>
              <w:t>EXCEPCIONES</w:t>
            </w:r>
            <w:r>
              <w:rPr>
                <w:spacing w:val="-6"/>
              </w:rPr>
              <w:t> </w:t>
            </w:r>
            <w:r>
              <w:rPr>
                <w:spacing w:val="-2"/>
              </w:rPr>
              <w:t>PRELIMINARES</w:t>
            </w:r>
            <w:r>
              <w:rPr>
                <w:rFonts w:ascii="Times New Roman"/>
                <w:b w:val="0"/>
              </w:rPr>
              <w:tab/>
            </w:r>
            <w:r>
              <w:rPr>
                <w:spacing w:val="-10"/>
              </w:rPr>
              <w:t>5</w:t>
            </w:r>
          </w:hyperlink>
        </w:p>
        <w:p>
          <w:pPr>
            <w:pStyle w:val="TOC2"/>
            <w:numPr>
              <w:ilvl w:val="0"/>
              <w:numId w:val="2"/>
            </w:numPr>
            <w:tabs>
              <w:tab w:pos="503" w:val="left" w:leader="none"/>
              <w:tab w:pos="8803" w:val="left" w:leader="none"/>
            </w:tabs>
            <w:spacing w:line="219" w:lineRule="exact" w:before="2" w:after="0"/>
            <w:ind w:left="502" w:right="0" w:hanging="401"/>
            <w:jc w:val="left"/>
          </w:pPr>
          <w:hyperlink w:history="true" w:anchor="_bookmark4">
            <w:r>
              <w:rPr/>
              <w:t>Alegada</w:t>
            </w:r>
            <w:r>
              <w:rPr>
                <w:spacing w:val="-6"/>
              </w:rPr>
              <w:t> </w:t>
            </w:r>
            <w:r>
              <w:rPr/>
              <w:t>falta</w:t>
            </w:r>
            <w:r>
              <w:rPr>
                <w:spacing w:val="-3"/>
              </w:rPr>
              <w:t> </w:t>
            </w:r>
            <w:r>
              <w:rPr/>
              <w:t>de</w:t>
            </w:r>
            <w:r>
              <w:rPr>
                <w:spacing w:val="-2"/>
              </w:rPr>
              <w:t> </w:t>
            </w:r>
            <w:r>
              <w:rPr/>
              <w:t>agotamiento</w:t>
            </w:r>
            <w:r>
              <w:rPr>
                <w:spacing w:val="-5"/>
              </w:rPr>
              <w:t> </w:t>
            </w:r>
            <w:r>
              <w:rPr/>
              <w:t>de</w:t>
            </w:r>
            <w:r>
              <w:rPr>
                <w:spacing w:val="-2"/>
              </w:rPr>
              <w:t> </w:t>
            </w:r>
            <w:r>
              <w:rPr/>
              <w:t>los</w:t>
            </w:r>
            <w:r>
              <w:rPr>
                <w:spacing w:val="-4"/>
              </w:rPr>
              <w:t> </w:t>
            </w:r>
            <w:r>
              <w:rPr/>
              <w:t>recursos</w:t>
            </w:r>
            <w:r>
              <w:rPr>
                <w:spacing w:val="-4"/>
              </w:rPr>
              <w:t> </w:t>
            </w:r>
            <w:r>
              <w:rPr>
                <w:spacing w:val="-2"/>
              </w:rPr>
              <w:t>internos</w:t>
            </w:r>
            <w:r>
              <w:rPr>
                <w:rFonts w:ascii="Times New Roman"/>
                <w:b w:val="0"/>
              </w:rPr>
              <w:tab/>
            </w:r>
            <w:r>
              <w:rPr>
                <w:spacing w:val="-10"/>
              </w:rPr>
              <w:t>5</w:t>
            </w:r>
          </w:hyperlink>
        </w:p>
        <w:p>
          <w:pPr>
            <w:pStyle w:val="TOC3"/>
            <w:numPr>
              <w:ilvl w:val="1"/>
              <w:numId w:val="2"/>
            </w:numPr>
            <w:tabs>
              <w:tab w:pos="666" w:val="left" w:leader="none"/>
              <w:tab w:pos="8815" w:val="left" w:leader="none"/>
            </w:tabs>
            <w:spacing w:line="218" w:lineRule="exact" w:before="0" w:after="0"/>
            <w:ind w:left="665" w:right="0" w:hanging="365"/>
            <w:jc w:val="left"/>
          </w:pPr>
          <w:hyperlink w:history="true" w:anchor="_bookmark5">
            <w:r>
              <w:rPr/>
              <w:t>Alegatos</w:t>
            </w:r>
            <w:r>
              <w:rPr>
                <w:spacing w:val="-2"/>
              </w:rPr>
              <w:t> </w:t>
            </w:r>
            <w:r>
              <w:rPr/>
              <w:t>de</w:t>
            </w:r>
            <w:r>
              <w:rPr>
                <w:spacing w:val="-2"/>
              </w:rPr>
              <w:t> </w:t>
            </w:r>
            <w:r>
              <w:rPr/>
              <w:t>las</w:t>
            </w:r>
            <w:r>
              <w:rPr>
                <w:spacing w:val="-3"/>
              </w:rPr>
              <w:t> </w:t>
            </w:r>
            <w:r>
              <w:rPr/>
              <w:t>partes</w:t>
            </w:r>
            <w:r>
              <w:rPr>
                <w:spacing w:val="-1"/>
              </w:rPr>
              <w:t> </w:t>
            </w:r>
            <w:r>
              <w:rPr/>
              <w:t>y</w:t>
            </w:r>
            <w:r>
              <w:rPr>
                <w:spacing w:val="-3"/>
              </w:rPr>
              <w:t> </w:t>
            </w:r>
            <w:r>
              <w:rPr/>
              <w:t>observaciones</w:t>
            </w:r>
            <w:r>
              <w:rPr>
                <w:spacing w:val="-2"/>
              </w:rPr>
              <w:t> </w:t>
            </w:r>
            <w:r>
              <w:rPr/>
              <w:t>de</w:t>
            </w:r>
            <w:r>
              <w:rPr>
                <w:spacing w:val="-2"/>
              </w:rPr>
              <w:t> </w:t>
            </w:r>
            <w:r>
              <w:rPr/>
              <w:t>la</w:t>
            </w:r>
            <w:r>
              <w:rPr>
                <w:spacing w:val="-1"/>
              </w:rPr>
              <w:t> </w:t>
            </w:r>
            <w:r>
              <w:rPr>
                <w:spacing w:val="-2"/>
              </w:rPr>
              <w:t>Comisión</w:t>
            </w:r>
            <w:r>
              <w:rPr>
                <w:rFonts w:ascii="Times New Roman" w:hAnsi="Times New Roman"/>
              </w:rPr>
              <w:tab/>
            </w:r>
            <w:r>
              <w:rPr>
                <w:spacing w:val="-10"/>
              </w:rPr>
              <w:t>5</w:t>
            </w:r>
          </w:hyperlink>
        </w:p>
        <w:p>
          <w:pPr>
            <w:pStyle w:val="TOC3"/>
            <w:numPr>
              <w:ilvl w:val="1"/>
              <w:numId w:val="2"/>
            </w:numPr>
            <w:tabs>
              <w:tab w:pos="666" w:val="left" w:leader="none"/>
              <w:tab w:pos="8815" w:val="left" w:leader="none"/>
            </w:tabs>
            <w:spacing w:line="218" w:lineRule="exact" w:before="0" w:after="0"/>
            <w:ind w:left="665" w:right="0" w:hanging="365"/>
            <w:jc w:val="left"/>
          </w:pPr>
          <w:hyperlink w:history="true" w:anchor="_bookmark6">
            <w:r>
              <w:rPr/>
              <w:t>Consideraciones</w:t>
            </w:r>
            <w:r>
              <w:rPr>
                <w:spacing w:val="-3"/>
              </w:rPr>
              <w:t> </w:t>
            </w:r>
            <w:r>
              <w:rPr/>
              <w:t>de</w:t>
            </w:r>
            <w:r>
              <w:rPr>
                <w:spacing w:val="-3"/>
              </w:rPr>
              <w:t> </w:t>
            </w:r>
            <w:r>
              <w:rPr/>
              <w:t>la</w:t>
            </w:r>
            <w:r>
              <w:rPr>
                <w:spacing w:val="-2"/>
              </w:rPr>
              <w:t> Corte</w:t>
            </w:r>
            <w:r>
              <w:rPr>
                <w:rFonts w:ascii="Times New Roman"/>
              </w:rPr>
              <w:tab/>
            </w:r>
            <w:r>
              <w:rPr>
                <w:spacing w:val="-10"/>
              </w:rPr>
              <w:t>6</w:t>
            </w:r>
          </w:hyperlink>
        </w:p>
        <w:p>
          <w:pPr>
            <w:pStyle w:val="TOC2"/>
            <w:numPr>
              <w:ilvl w:val="0"/>
              <w:numId w:val="2"/>
            </w:numPr>
            <w:tabs>
              <w:tab w:pos="503" w:val="left" w:leader="none"/>
            </w:tabs>
            <w:spacing w:line="218" w:lineRule="exact" w:before="0" w:after="0"/>
            <w:ind w:left="502" w:right="0" w:hanging="401"/>
            <w:jc w:val="left"/>
          </w:pPr>
          <w:hyperlink w:history="true" w:anchor="_bookmark7">
            <w:r>
              <w:rPr/>
              <w:t>Alegada</w:t>
            </w:r>
            <w:r>
              <w:rPr>
                <w:spacing w:val="-5"/>
              </w:rPr>
              <w:t> </w:t>
            </w:r>
            <w:r>
              <w:rPr/>
              <w:t>falta</w:t>
            </w:r>
            <w:r>
              <w:rPr>
                <w:spacing w:val="-3"/>
              </w:rPr>
              <w:t> </w:t>
            </w:r>
            <w:r>
              <w:rPr/>
              <w:t>de</w:t>
            </w:r>
            <w:r>
              <w:rPr>
                <w:spacing w:val="-2"/>
              </w:rPr>
              <w:t> </w:t>
            </w:r>
            <w:r>
              <w:rPr/>
              <w:t>competencia</w:t>
            </w:r>
            <w:r>
              <w:rPr>
                <w:spacing w:val="-3"/>
              </w:rPr>
              <w:t> </w:t>
            </w:r>
            <w:r>
              <w:rPr/>
              <w:t>de</w:t>
            </w:r>
            <w:r>
              <w:rPr>
                <w:spacing w:val="-2"/>
              </w:rPr>
              <w:t> </w:t>
            </w:r>
            <w:r>
              <w:rPr/>
              <w:t>la</w:t>
            </w:r>
            <w:r>
              <w:rPr>
                <w:spacing w:val="-2"/>
              </w:rPr>
              <w:t> </w:t>
            </w:r>
            <w:r>
              <w:rPr/>
              <w:t>Corte</w:t>
            </w:r>
            <w:r>
              <w:rPr>
                <w:spacing w:val="-3"/>
              </w:rPr>
              <w:t> </w:t>
            </w:r>
            <w:r>
              <w:rPr/>
              <w:t>para</w:t>
            </w:r>
            <w:r>
              <w:rPr>
                <w:spacing w:val="-3"/>
              </w:rPr>
              <w:t> </w:t>
            </w:r>
            <w:r>
              <w:rPr/>
              <w:t>actuar</w:t>
            </w:r>
            <w:r>
              <w:rPr>
                <w:spacing w:val="-4"/>
              </w:rPr>
              <w:t> </w:t>
            </w:r>
            <w:r>
              <w:rPr/>
              <w:t>como</w:t>
            </w:r>
            <w:r>
              <w:rPr>
                <w:spacing w:val="-4"/>
              </w:rPr>
              <w:t> </w:t>
            </w:r>
            <w:r>
              <w:rPr/>
              <w:t>Tribunal</w:t>
            </w:r>
            <w:r>
              <w:rPr>
                <w:spacing w:val="-2"/>
              </w:rPr>
              <w:t> </w:t>
            </w:r>
            <w:r>
              <w:rPr/>
              <w:t>de</w:t>
            </w:r>
            <w:r>
              <w:rPr>
                <w:spacing w:val="1"/>
              </w:rPr>
              <w:t> </w:t>
            </w:r>
            <w:r>
              <w:rPr>
                <w:spacing w:val="-2"/>
              </w:rPr>
              <w:t>cuarta</w:t>
            </w:r>
          </w:hyperlink>
        </w:p>
        <w:p>
          <w:pPr>
            <w:pStyle w:val="TOC2"/>
            <w:tabs>
              <w:tab w:pos="8803" w:val="left" w:leader="none"/>
            </w:tabs>
            <w:spacing w:line="218" w:lineRule="exact"/>
            <w:ind w:left="102" w:firstLine="0"/>
          </w:pPr>
          <w:hyperlink w:history="true" w:anchor="_bookmark7">
            <w:r>
              <w:rPr>
                <w:spacing w:val="-2"/>
              </w:rPr>
              <w:t>instancia</w:t>
            </w:r>
            <w:r>
              <w:rPr>
                <w:rFonts w:ascii="Times New Roman"/>
                <w:b w:val="0"/>
              </w:rPr>
              <w:tab/>
            </w:r>
            <w:r>
              <w:rPr>
                <w:spacing w:val="-10"/>
              </w:rPr>
              <w:t>7</w:t>
            </w:r>
          </w:hyperlink>
        </w:p>
        <w:p>
          <w:pPr>
            <w:pStyle w:val="TOC3"/>
            <w:numPr>
              <w:ilvl w:val="1"/>
              <w:numId w:val="2"/>
            </w:numPr>
            <w:tabs>
              <w:tab w:pos="666" w:val="left" w:leader="none"/>
              <w:tab w:pos="8815" w:val="left" w:leader="none"/>
            </w:tabs>
            <w:spacing w:line="218" w:lineRule="exact" w:before="0" w:after="0"/>
            <w:ind w:left="665" w:right="0" w:hanging="365"/>
            <w:jc w:val="left"/>
          </w:pPr>
          <w:hyperlink w:history="true" w:anchor="_bookmark8">
            <w:r>
              <w:rPr/>
              <w:t>Alegatos</w:t>
            </w:r>
            <w:r>
              <w:rPr>
                <w:spacing w:val="-2"/>
              </w:rPr>
              <w:t> </w:t>
            </w:r>
            <w:r>
              <w:rPr/>
              <w:t>de</w:t>
            </w:r>
            <w:r>
              <w:rPr>
                <w:spacing w:val="-2"/>
              </w:rPr>
              <w:t> </w:t>
            </w:r>
            <w:r>
              <w:rPr/>
              <w:t>las</w:t>
            </w:r>
            <w:r>
              <w:rPr>
                <w:spacing w:val="-3"/>
              </w:rPr>
              <w:t> </w:t>
            </w:r>
            <w:r>
              <w:rPr/>
              <w:t>partes</w:t>
            </w:r>
            <w:r>
              <w:rPr>
                <w:spacing w:val="-1"/>
              </w:rPr>
              <w:t> </w:t>
            </w:r>
            <w:r>
              <w:rPr/>
              <w:t>y</w:t>
            </w:r>
            <w:r>
              <w:rPr>
                <w:spacing w:val="-3"/>
              </w:rPr>
              <w:t> </w:t>
            </w:r>
            <w:r>
              <w:rPr/>
              <w:t>observaciones</w:t>
            </w:r>
            <w:r>
              <w:rPr>
                <w:spacing w:val="-2"/>
              </w:rPr>
              <w:t> </w:t>
            </w:r>
            <w:r>
              <w:rPr/>
              <w:t>de</w:t>
            </w:r>
            <w:r>
              <w:rPr>
                <w:spacing w:val="-2"/>
              </w:rPr>
              <w:t> </w:t>
            </w:r>
            <w:r>
              <w:rPr/>
              <w:t>la</w:t>
            </w:r>
            <w:r>
              <w:rPr>
                <w:spacing w:val="-1"/>
              </w:rPr>
              <w:t> </w:t>
            </w:r>
            <w:r>
              <w:rPr>
                <w:spacing w:val="-2"/>
              </w:rPr>
              <w:t>Comisión</w:t>
            </w:r>
            <w:r>
              <w:rPr>
                <w:rFonts w:ascii="Times New Roman" w:hAnsi="Times New Roman"/>
              </w:rPr>
              <w:tab/>
            </w:r>
            <w:r>
              <w:rPr>
                <w:spacing w:val="-10"/>
              </w:rPr>
              <w:t>7</w:t>
            </w:r>
          </w:hyperlink>
        </w:p>
        <w:p>
          <w:pPr>
            <w:pStyle w:val="TOC3"/>
            <w:numPr>
              <w:ilvl w:val="1"/>
              <w:numId w:val="2"/>
            </w:numPr>
            <w:tabs>
              <w:tab w:pos="666" w:val="left" w:leader="none"/>
              <w:tab w:pos="8815" w:val="left" w:leader="none"/>
            </w:tabs>
            <w:spacing w:line="240" w:lineRule="auto" w:before="0" w:after="0"/>
            <w:ind w:left="665" w:right="0" w:hanging="365"/>
            <w:jc w:val="left"/>
          </w:pPr>
          <w:hyperlink w:history="true" w:anchor="_bookmark9">
            <w:r>
              <w:rPr/>
              <w:t>Consideraciones</w:t>
            </w:r>
            <w:r>
              <w:rPr>
                <w:spacing w:val="-3"/>
              </w:rPr>
              <w:t> </w:t>
            </w:r>
            <w:r>
              <w:rPr/>
              <w:t>de</w:t>
            </w:r>
            <w:r>
              <w:rPr>
                <w:spacing w:val="-3"/>
              </w:rPr>
              <w:t> </w:t>
            </w:r>
            <w:r>
              <w:rPr/>
              <w:t>la</w:t>
            </w:r>
            <w:r>
              <w:rPr>
                <w:spacing w:val="-2"/>
              </w:rPr>
              <w:t> Corte</w:t>
            </w:r>
            <w:r>
              <w:rPr>
                <w:rFonts w:ascii="Times New Roman"/>
              </w:rPr>
              <w:tab/>
            </w:r>
            <w:r>
              <w:rPr>
                <w:spacing w:val="-10"/>
              </w:rPr>
              <w:t>8</w:t>
            </w:r>
          </w:hyperlink>
        </w:p>
        <w:p>
          <w:pPr>
            <w:pStyle w:val="TOC1"/>
            <w:numPr>
              <w:ilvl w:val="0"/>
              <w:numId w:val="1"/>
            </w:numPr>
            <w:tabs>
              <w:tab w:pos="302" w:val="left" w:leader="none"/>
              <w:tab w:pos="8803" w:val="left" w:leader="none"/>
            </w:tabs>
            <w:spacing w:line="219" w:lineRule="exact" w:before="2" w:after="0"/>
            <w:ind w:left="301" w:right="0" w:hanging="200"/>
            <w:jc w:val="left"/>
          </w:pPr>
          <w:hyperlink w:history="true" w:anchor="_bookmark10">
            <w:r>
              <w:rPr/>
              <w:t>CONSIDERACIONES</w:t>
            </w:r>
            <w:r>
              <w:rPr>
                <w:spacing w:val="-8"/>
              </w:rPr>
              <w:t> </w:t>
            </w:r>
            <w:r>
              <w:rPr>
                <w:spacing w:val="-2"/>
              </w:rPr>
              <w:t>PREVIAS</w:t>
            </w:r>
            <w:r>
              <w:rPr>
                <w:rFonts w:ascii="Times New Roman"/>
                <w:b w:val="0"/>
              </w:rPr>
              <w:tab/>
            </w:r>
            <w:r>
              <w:rPr>
                <w:spacing w:val="-10"/>
              </w:rPr>
              <w:t>8</w:t>
            </w:r>
          </w:hyperlink>
        </w:p>
        <w:p>
          <w:pPr>
            <w:pStyle w:val="TOC2"/>
            <w:numPr>
              <w:ilvl w:val="0"/>
              <w:numId w:val="3"/>
            </w:numPr>
            <w:tabs>
              <w:tab w:pos="503" w:val="left" w:leader="none"/>
              <w:tab w:pos="8803" w:val="left" w:leader="none"/>
            </w:tabs>
            <w:spacing w:line="240" w:lineRule="auto" w:before="0" w:after="0"/>
            <w:ind w:left="102" w:right="126" w:firstLine="0"/>
            <w:jc w:val="left"/>
          </w:pPr>
          <w:hyperlink w:history="true" w:anchor="_bookmark11">
            <w:r>
              <w:rPr/>
              <w:t>Alegada indebida aplicación de la Resolución 1/16 “sobre medidas para reducir el</w:t>
            </w:r>
          </w:hyperlink>
          <w:r>
            <w:rPr/>
            <w:t> </w:t>
          </w:r>
          <w:hyperlink w:history="true" w:anchor="_bookmark11">
            <w:r>
              <w:rPr/>
              <w:t>atraso</w:t>
            </w:r>
            <w:r>
              <w:rPr>
                <w:spacing w:val="-3"/>
              </w:rPr>
              <w:t> </w:t>
            </w:r>
            <w:r>
              <w:rPr>
                <w:spacing w:val="-2"/>
              </w:rPr>
              <w:t>procesal”</w:t>
            </w:r>
            <w:r>
              <w:rPr>
                <w:rFonts w:ascii="Times New Roman" w:hAnsi="Times New Roman"/>
                <w:b w:val="0"/>
              </w:rPr>
              <w:tab/>
            </w:r>
            <w:r>
              <w:rPr>
                <w:spacing w:val="-10"/>
              </w:rPr>
              <w:t>9</w:t>
            </w:r>
          </w:hyperlink>
        </w:p>
        <w:p>
          <w:pPr>
            <w:pStyle w:val="TOC3"/>
            <w:numPr>
              <w:ilvl w:val="1"/>
              <w:numId w:val="3"/>
            </w:numPr>
            <w:tabs>
              <w:tab w:pos="666" w:val="left" w:leader="none"/>
              <w:tab w:pos="8815" w:val="left" w:leader="none"/>
            </w:tabs>
            <w:spacing w:line="218" w:lineRule="exact" w:before="0" w:after="0"/>
            <w:ind w:left="665" w:right="0" w:hanging="365"/>
            <w:jc w:val="left"/>
          </w:pPr>
          <w:hyperlink w:history="true" w:anchor="_bookmark12">
            <w:r>
              <w:rPr/>
              <w:t>Alegatos</w:t>
            </w:r>
            <w:r>
              <w:rPr>
                <w:spacing w:val="-2"/>
              </w:rPr>
              <w:t> </w:t>
            </w:r>
            <w:r>
              <w:rPr/>
              <w:t>de</w:t>
            </w:r>
            <w:r>
              <w:rPr>
                <w:spacing w:val="-2"/>
              </w:rPr>
              <w:t> </w:t>
            </w:r>
            <w:r>
              <w:rPr/>
              <w:t>las</w:t>
            </w:r>
            <w:r>
              <w:rPr>
                <w:spacing w:val="-3"/>
              </w:rPr>
              <w:t> </w:t>
            </w:r>
            <w:r>
              <w:rPr/>
              <w:t>partes</w:t>
            </w:r>
            <w:r>
              <w:rPr>
                <w:spacing w:val="-1"/>
              </w:rPr>
              <w:t> </w:t>
            </w:r>
            <w:r>
              <w:rPr/>
              <w:t>y</w:t>
            </w:r>
            <w:r>
              <w:rPr>
                <w:spacing w:val="-3"/>
              </w:rPr>
              <w:t> </w:t>
            </w:r>
            <w:r>
              <w:rPr/>
              <w:t>observaciones</w:t>
            </w:r>
            <w:r>
              <w:rPr>
                <w:spacing w:val="-2"/>
              </w:rPr>
              <w:t> </w:t>
            </w:r>
            <w:r>
              <w:rPr/>
              <w:t>de</w:t>
            </w:r>
            <w:r>
              <w:rPr>
                <w:spacing w:val="-2"/>
              </w:rPr>
              <w:t> </w:t>
            </w:r>
            <w:r>
              <w:rPr/>
              <w:t>la</w:t>
            </w:r>
            <w:r>
              <w:rPr>
                <w:spacing w:val="-1"/>
              </w:rPr>
              <w:t> </w:t>
            </w:r>
            <w:r>
              <w:rPr>
                <w:spacing w:val="-2"/>
              </w:rPr>
              <w:t>Comisión</w:t>
            </w:r>
            <w:r>
              <w:rPr>
                <w:rFonts w:ascii="Times New Roman" w:hAnsi="Times New Roman"/>
              </w:rPr>
              <w:tab/>
            </w:r>
            <w:r>
              <w:rPr>
                <w:spacing w:val="-10"/>
              </w:rPr>
              <w:t>9</w:t>
            </w:r>
          </w:hyperlink>
        </w:p>
        <w:p>
          <w:pPr>
            <w:pStyle w:val="TOC3"/>
            <w:numPr>
              <w:ilvl w:val="1"/>
              <w:numId w:val="3"/>
            </w:numPr>
            <w:tabs>
              <w:tab w:pos="666" w:val="left" w:leader="none"/>
              <w:tab w:pos="8815" w:val="left" w:leader="none"/>
            </w:tabs>
            <w:spacing w:line="218" w:lineRule="exact" w:before="0" w:after="0"/>
            <w:ind w:left="665" w:right="0" w:hanging="365"/>
            <w:jc w:val="left"/>
          </w:pPr>
          <w:hyperlink w:history="true" w:anchor="_bookmark13">
            <w:r>
              <w:rPr/>
              <w:t>Consideraciones</w:t>
            </w:r>
            <w:r>
              <w:rPr>
                <w:spacing w:val="-3"/>
              </w:rPr>
              <w:t> </w:t>
            </w:r>
            <w:r>
              <w:rPr/>
              <w:t>de</w:t>
            </w:r>
            <w:r>
              <w:rPr>
                <w:spacing w:val="-3"/>
              </w:rPr>
              <w:t> </w:t>
            </w:r>
            <w:r>
              <w:rPr/>
              <w:t>la</w:t>
            </w:r>
            <w:r>
              <w:rPr>
                <w:spacing w:val="-2"/>
              </w:rPr>
              <w:t> Corte</w:t>
            </w:r>
            <w:r>
              <w:rPr>
                <w:rFonts w:ascii="Times New Roman"/>
              </w:rPr>
              <w:tab/>
            </w:r>
            <w:r>
              <w:rPr>
                <w:spacing w:val="-10"/>
              </w:rPr>
              <w:t>9</w:t>
            </w:r>
          </w:hyperlink>
        </w:p>
        <w:p>
          <w:pPr>
            <w:pStyle w:val="TOC2"/>
            <w:numPr>
              <w:ilvl w:val="0"/>
              <w:numId w:val="3"/>
            </w:numPr>
            <w:tabs>
              <w:tab w:pos="503" w:val="left" w:leader="none"/>
              <w:tab w:pos="8673" w:val="left" w:leader="none"/>
            </w:tabs>
            <w:spacing w:line="240" w:lineRule="auto" w:before="0" w:after="0"/>
            <w:ind w:left="102" w:right="129" w:firstLine="0"/>
            <w:jc w:val="left"/>
          </w:pPr>
          <w:hyperlink w:history="true" w:anchor="_bookmark14">
            <w:r>
              <w:rPr/>
              <w:t>Solicitud de control de legalidad por la alegada indebida inclusión de hechos en el</w:t>
            </w:r>
          </w:hyperlink>
          <w:r>
            <w:rPr/>
            <w:t> </w:t>
          </w:r>
          <w:hyperlink w:history="true" w:anchor="_bookmark14">
            <w:r>
              <w:rPr/>
              <w:t>Informe de Admisibilidad y Fondo y la alegada afectación del derecho de defensa del</w:t>
            </w:r>
          </w:hyperlink>
          <w:r>
            <w:rPr/>
            <w:t> </w:t>
          </w:r>
          <w:hyperlink w:history="true" w:anchor="_bookmark14">
            <w:r>
              <w:rPr>
                <w:spacing w:val="-2"/>
              </w:rPr>
              <w:t>Estado</w:t>
            </w:r>
            <w:r>
              <w:rPr>
                <w:rFonts w:ascii="Times New Roman" w:hAnsi="Times New Roman"/>
                <w:b w:val="0"/>
              </w:rPr>
              <w:tab/>
            </w:r>
            <w:r>
              <w:rPr>
                <w:spacing w:val="-5"/>
              </w:rPr>
              <w:t>10</w:t>
            </w:r>
          </w:hyperlink>
        </w:p>
        <w:p>
          <w:pPr>
            <w:pStyle w:val="TOC3"/>
            <w:numPr>
              <w:ilvl w:val="1"/>
              <w:numId w:val="3"/>
            </w:numPr>
            <w:tabs>
              <w:tab w:pos="666" w:val="left" w:leader="none"/>
              <w:tab w:pos="8702" w:val="left" w:leader="none"/>
            </w:tabs>
            <w:spacing w:line="219" w:lineRule="exact" w:before="1" w:after="0"/>
            <w:ind w:left="665" w:right="0" w:hanging="365"/>
            <w:jc w:val="left"/>
          </w:pPr>
          <w:hyperlink w:history="true" w:anchor="_bookmark15">
            <w:r>
              <w:rPr/>
              <w:t>Alegatos</w:t>
            </w:r>
            <w:r>
              <w:rPr>
                <w:spacing w:val="-2"/>
              </w:rPr>
              <w:t> </w:t>
            </w:r>
            <w:r>
              <w:rPr/>
              <w:t>de</w:t>
            </w:r>
            <w:r>
              <w:rPr>
                <w:spacing w:val="-2"/>
              </w:rPr>
              <w:t> </w:t>
            </w:r>
            <w:r>
              <w:rPr/>
              <w:t>las</w:t>
            </w:r>
            <w:r>
              <w:rPr>
                <w:spacing w:val="-3"/>
              </w:rPr>
              <w:t> </w:t>
            </w:r>
            <w:r>
              <w:rPr/>
              <w:t>partes</w:t>
            </w:r>
            <w:r>
              <w:rPr>
                <w:spacing w:val="-1"/>
              </w:rPr>
              <w:t> </w:t>
            </w:r>
            <w:r>
              <w:rPr/>
              <w:t>y</w:t>
            </w:r>
            <w:r>
              <w:rPr>
                <w:spacing w:val="-3"/>
              </w:rPr>
              <w:t> </w:t>
            </w:r>
            <w:r>
              <w:rPr/>
              <w:t>observaciones</w:t>
            </w:r>
            <w:r>
              <w:rPr>
                <w:spacing w:val="-2"/>
              </w:rPr>
              <w:t> </w:t>
            </w:r>
            <w:r>
              <w:rPr/>
              <w:t>de</w:t>
            </w:r>
            <w:r>
              <w:rPr>
                <w:spacing w:val="-2"/>
              </w:rPr>
              <w:t> </w:t>
            </w:r>
            <w:r>
              <w:rPr/>
              <w:t>la</w:t>
            </w:r>
            <w:r>
              <w:rPr>
                <w:spacing w:val="-1"/>
              </w:rPr>
              <w:t> </w:t>
            </w:r>
            <w:r>
              <w:rPr>
                <w:spacing w:val="-2"/>
              </w:rPr>
              <w:t>Comisión</w:t>
            </w:r>
            <w:r>
              <w:rPr>
                <w:rFonts w:ascii="Times New Roman" w:hAnsi="Times New Roman"/>
              </w:rPr>
              <w:tab/>
            </w:r>
            <w:r>
              <w:rPr>
                <w:spacing w:val="-5"/>
              </w:rPr>
              <w:t>10</w:t>
            </w:r>
          </w:hyperlink>
        </w:p>
        <w:p>
          <w:pPr>
            <w:pStyle w:val="TOC3"/>
            <w:numPr>
              <w:ilvl w:val="1"/>
              <w:numId w:val="3"/>
            </w:numPr>
            <w:tabs>
              <w:tab w:pos="666" w:val="left" w:leader="none"/>
              <w:tab w:pos="8702" w:val="left" w:leader="none"/>
            </w:tabs>
            <w:spacing w:line="218" w:lineRule="exact" w:before="0" w:after="0"/>
            <w:ind w:left="665" w:right="0" w:hanging="365"/>
            <w:jc w:val="left"/>
          </w:pPr>
          <w:hyperlink w:history="true" w:anchor="_bookmark16">
            <w:r>
              <w:rPr/>
              <w:t>Consideraciones</w:t>
            </w:r>
            <w:r>
              <w:rPr>
                <w:spacing w:val="-3"/>
              </w:rPr>
              <w:t> </w:t>
            </w:r>
            <w:r>
              <w:rPr/>
              <w:t>de</w:t>
            </w:r>
            <w:r>
              <w:rPr>
                <w:spacing w:val="-3"/>
              </w:rPr>
              <w:t> </w:t>
            </w:r>
            <w:r>
              <w:rPr/>
              <w:t>la</w:t>
            </w:r>
            <w:r>
              <w:rPr>
                <w:spacing w:val="-2"/>
              </w:rPr>
              <w:t> Corte</w:t>
            </w:r>
            <w:r>
              <w:rPr>
                <w:rFonts w:ascii="Times New Roman"/>
              </w:rPr>
              <w:tab/>
            </w:r>
            <w:r>
              <w:rPr>
                <w:spacing w:val="-5"/>
              </w:rPr>
              <w:t>11</w:t>
            </w:r>
          </w:hyperlink>
        </w:p>
        <w:p>
          <w:pPr>
            <w:pStyle w:val="TOC2"/>
            <w:numPr>
              <w:ilvl w:val="0"/>
              <w:numId w:val="3"/>
            </w:numPr>
            <w:tabs>
              <w:tab w:pos="502" w:val="left" w:leader="none"/>
              <w:tab w:pos="503" w:val="left" w:leader="none"/>
              <w:tab w:pos="8673" w:val="left" w:leader="none"/>
            </w:tabs>
            <w:spacing w:line="240" w:lineRule="auto" w:before="0" w:after="0"/>
            <w:ind w:left="102" w:right="129" w:firstLine="0"/>
            <w:jc w:val="left"/>
          </w:pPr>
          <w:hyperlink w:history="true" w:anchor="_bookmark17">
            <w:r>
              <w:rPr/>
              <w:t>Alegada incompetencia de la Corte para examinar hechos propuestos por los</w:t>
            </w:r>
          </w:hyperlink>
          <w:r>
            <w:rPr/>
            <w:t> </w:t>
          </w:r>
          <w:hyperlink w:history="true" w:anchor="_bookmark17">
            <w:r>
              <w:rPr>
                <w:spacing w:val="-2"/>
              </w:rPr>
              <w:t>representantes</w:t>
            </w:r>
            <w:r>
              <w:rPr>
                <w:rFonts w:ascii="Times New Roman"/>
                <w:b w:val="0"/>
              </w:rPr>
              <w:tab/>
            </w:r>
            <w:r>
              <w:rPr>
                <w:spacing w:val="-5"/>
              </w:rPr>
              <w:t>11</w:t>
            </w:r>
          </w:hyperlink>
        </w:p>
        <w:p>
          <w:pPr>
            <w:pStyle w:val="TOC3"/>
            <w:numPr>
              <w:ilvl w:val="1"/>
              <w:numId w:val="3"/>
            </w:numPr>
            <w:tabs>
              <w:tab w:pos="669" w:val="left" w:leader="none"/>
              <w:tab w:pos="8702" w:val="left" w:leader="none"/>
            </w:tabs>
            <w:spacing w:line="218" w:lineRule="exact" w:before="0" w:after="0"/>
            <w:ind w:left="668" w:right="0" w:hanging="368"/>
            <w:jc w:val="left"/>
          </w:pPr>
          <w:hyperlink w:history="true" w:anchor="_bookmark18">
            <w:r>
              <w:rPr/>
              <w:t>Alegatos</w:t>
            </w:r>
            <w:r>
              <w:rPr>
                <w:spacing w:val="-2"/>
              </w:rPr>
              <w:t> </w:t>
            </w:r>
            <w:r>
              <w:rPr/>
              <w:t>de</w:t>
            </w:r>
            <w:r>
              <w:rPr>
                <w:spacing w:val="-2"/>
              </w:rPr>
              <w:t> </w:t>
            </w:r>
            <w:r>
              <w:rPr/>
              <w:t>las</w:t>
            </w:r>
            <w:r>
              <w:rPr>
                <w:spacing w:val="-3"/>
              </w:rPr>
              <w:t> </w:t>
            </w:r>
            <w:r>
              <w:rPr/>
              <w:t>partes</w:t>
            </w:r>
            <w:r>
              <w:rPr>
                <w:spacing w:val="-1"/>
              </w:rPr>
              <w:t> </w:t>
            </w:r>
            <w:r>
              <w:rPr/>
              <w:t>y</w:t>
            </w:r>
            <w:r>
              <w:rPr>
                <w:spacing w:val="-3"/>
              </w:rPr>
              <w:t> </w:t>
            </w:r>
            <w:r>
              <w:rPr/>
              <w:t>observaciones</w:t>
            </w:r>
            <w:r>
              <w:rPr>
                <w:spacing w:val="-2"/>
              </w:rPr>
              <w:t> </w:t>
            </w:r>
            <w:r>
              <w:rPr/>
              <w:t>de</w:t>
            </w:r>
            <w:r>
              <w:rPr>
                <w:spacing w:val="-2"/>
              </w:rPr>
              <w:t> </w:t>
            </w:r>
            <w:r>
              <w:rPr/>
              <w:t>la</w:t>
            </w:r>
            <w:r>
              <w:rPr>
                <w:spacing w:val="-1"/>
              </w:rPr>
              <w:t> </w:t>
            </w:r>
            <w:r>
              <w:rPr>
                <w:spacing w:val="-2"/>
              </w:rPr>
              <w:t>Comisión</w:t>
            </w:r>
            <w:r>
              <w:rPr>
                <w:rFonts w:ascii="Times New Roman" w:hAnsi="Times New Roman"/>
              </w:rPr>
              <w:tab/>
            </w:r>
            <w:r>
              <w:rPr>
                <w:spacing w:val="-5"/>
              </w:rPr>
              <w:t>11</w:t>
            </w:r>
          </w:hyperlink>
        </w:p>
        <w:p>
          <w:pPr>
            <w:pStyle w:val="TOC3"/>
            <w:numPr>
              <w:ilvl w:val="1"/>
              <w:numId w:val="3"/>
            </w:numPr>
            <w:tabs>
              <w:tab w:pos="669" w:val="left" w:leader="none"/>
              <w:tab w:pos="8702" w:val="left" w:leader="none"/>
            </w:tabs>
            <w:spacing w:line="219" w:lineRule="exact" w:before="2" w:after="0"/>
            <w:ind w:left="668" w:right="0" w:hanging="368"/>
            <w:jc w:val="left"/>
          </w:pPr>
          <w:hyperlink w:history="true" w:anchor="_bookmark19">
            <w:r>
              <w:rPr/>
              <w:t>Consideraciones</w:t>
            </w:r>
            <w:r>
              <w:rPr>
                <w:spacing w:val="-3"/>
              </w:rPr>
              <w:t> </w:t>
            </w:r>
            <w:r>
              <w:rPr/>
              <w:t>de</w:t>
            </w:r>
            <w:r>
              <w:rPr>
                <w:spacing w:val="-3"/>
              </w:rPr>
              <w:t> </w:t>
            </w:r>
            <w:r>
              <w:rPr/>
              <w:t>la</w:t>
            </w:r>
            <w:r>
              <w:rPr>
                <w:spacing w:val="-2"/>
              </w:rPr>
              <w:t> Corte</w:t>
            </w:r>
            <w:r>
              <w:rPr>
                <w:rFonts w:ascii="Times New Roman"/>
              </w:rPr>
              <w:tab/>
            </w:r>
            <w:r>
              <w:rPr>
                <w:spacing w:val="-5"/>
              </w:rPr>
              <w:t>12</w:t>
            </w:r>
          </w:hyperlink>
        </w:p>
        <w:p>
          <w:pPr>
            <w:pStyle w:val="TOC2"/>
            <w:numPr>
              <w:ilvl w:val="0"/>
              <w:numId w:val="3"/>
            </w:numPr>
            <w:tabs>
              <w:tab w:pos="503" w:val="left" w:leader="none"/>
              <w:tab w:pos="8673" w:val="left" w:leader="none"/>
            </w:tabs>
            <w:spacing w:line="218" w:lineRule="exact" w:before="0" w:after="0"/>
            <w:ind w:left="502" w:right="0" w:hanging="401"/>
            <w:jc w:val="left"/>
          </w:pPr>
          <w:hyperlink w:history="true" w:anchor="_bookmark20">
            <w:r>
              <w:rPr/>
              <w:t>Inclusión</w:t>
            </w:r>
            <w:r>
              <w:rPr>
                <w:spacing w:val="-7"/>
              </w:rPr>
              <w:t> </w:t>
            </w:r>
            <w:r>
              <w:rPr/>
              <w:t>de</w:t>
            </w:r>
            <w:r>
              <w:rPr>
                <w:spacing w:val="-2"/>
              </w:rPr>
              <w:t> </w:t>
            </w:r>
            <w:r>
              <w:rPr/>
              <w:t>los</w:t>
            </w:r>
            <w:r>
              <w:rPr>
                <w:spacing w:val="-4"/>
              </w:rPr>
              <w:t> </w:t>
            </w:r>
            <w:r>
              <w:rPr/>
              <w:t>familiares</w:t>
            </w:r>
            <w:r>
              <w:rPr>
                <w:spacing w:val="-3"/>
              </w:rPr>
              <w:t> </w:t>
            </w:r>
            <w:r>
              <w:rPr/>
              <w:t>como</w:t>
            </w:r>
            <w:r>
              <w:rPr>
                <w:spacing w:val="-3"/>
              </w:rPr>
              <w:t> </w:t>
            </w:r>
            <w:r>
              <w:rPr/>
              <w:t>beneficiarios</w:t>
            </w:r>
            <w:r>
              <w:rPr>
                <w:spacing w:val="-4"/>
              </w:rPr>
              <w:t> </w:t>
            </w:r>
            <w:r>
              <w:rPr/>
              <w:t>de</w:t>
            </w:r>
            <w:r>
              <w:rPr>
                <w:spacing w:val="-2"/>
              </w:rPr>
              <w:t> </w:t>
            </w:r>
            <w:r>
              <w:rPr/>
              <w:t>las</w:t>
            </w:r>
            <w:r>
              <w:rPr>
                <w:spacing w:val="-4"/>
              </w:rPr>
              <w:t> </w:t>
            </w:r>
            <w:r>
              <w:rPr/>
              <w:t>medidas</w:t>
            </w:r>
            <w:r>
              <w:rPr>
                <w:spacing w:val="-4"/>
              </w:rPr>
              <w:t> </w:t>
            </w:r>
            <w:r>
              <w:rPr/>
              <w:t>de</w:t>
            </w:r>
            <w:r>
              <w:rPr>
                <w:spacing w:val="-2"/>
              </w:rPr>
              <w:t> reparación</w:t>
            </w:r>
            <w:r>
              <w:rPr>
                <w:rFonts w:ascii="Times New Roman" w:hAnsi="Times New Roman"/>
                <w:b w:val="0"/>
              </w:rPr>
              <w:tab/>
            </w:r>
            <w:r>
              <w:rPr>
                <w:spacing w:val="-5"/>
              </w:rPr>
              <w:t>12</w:t>
            </w:r>
          </w:hyperlink>
        </w:p>
        <w:p>
          <w:pPr>
            <w:pStyle w:val="TOC3"/>
            <w:numPr>
              <w:ilvl w:val="1"/>
              <w:numId w:val="3"/>
            </w:numPr>
            <w:tabs>
              <w:tab w:pos="684" w:val="left" w:leader="none"/>
              <w:tab w:pos="8702" w:val="left" w:leader="none"/>
            </w:tabs>
            <w:spacing w:line="218" w:lineRule="exact" w:before="0" w:after="0"/>
            <w:ind w:left="683" w:right="0" w:hanging="383"/>
            <w:jc w:val="left"/>
          </w:pPr>
          <w:hyperlink w:history="true" w:anchor="_bookmark21">
            <w:r>
              <w:rPr/>
              <w:t>Alegatos</w:t>
            </w:r>
            <w:r>
              <w:rPr>
                <w:spacing w:val="-2"/>
              </w:rPr>
              <w:t> </w:t>
            </w:r>
            <w:r>
              <w:rPr/>
              <w:t>de</w:t>
            </w:r>
            <w:r>
              <w:rPr>
                <w:spacing w:val="-2"/>
              </w:rPr>
              <w:t> </w:t>
            </w:r>
            <w:r>
              <w:rPr/>
              <w:t>las</w:t>
            </w:r>
            <w:r>
              <w:rPr>
                <w:spacing w:val="-3"/>
              </w:rPr>
              <w:t> </w:t>
            </w:r>
            <w:r>
              <w:rPr/>
              <w:t>partes</w:t>
            </w:r>
            <w:r>
              <w:rPr>
                <w:spacing w:val="-4"/>
              </w:rPr>
              <w:t> </w:t>
            </w:r>
            <w:r>
              <w:rPr/>
              <w:t>y</w:t>
            </w:r>
            <w:r>
              <w:rPr>
                <w:spacing w:val="-3"/>
              </w:rPr>
              <w:t> </w:t>
            </w:r>
            <w:r>
              <w:rPr/>
              <w:t>observaciones</w:t>
            </w:r>
            <w:r>
              <w:rPr>
                <w:spacing w:val="-2"/>
              </w:rPr>
              <w:t> </w:t>
            </w:r>
            <w:r>
              <w:rPr/>
              <w:t>de</w:t>
            </w:r>
            <w:r>
              <w:rPr>
                <w:spacing w:val="-2"/>
              </w:rPr>
              <w:t> </w:t>
            </w:r>
            <w:r>
              <w:rPr/>
              <w:t>la</w:t>
            </w:r>
            <w:r>
              <w:rPr>
                <w:spacing w:val="-1"/>
              </w:rPr>
              <w:t> </w:t>
            </w:r>
            <w:r>
              <w:rPr>
                <w:spacing w:val="-2"/>
              </w:rPr>
              <w:t>Comisión</w:t>
            </w:r>
            <w:r>
              <w:rPr>
                <w:rFonts w:ascii="Times New Roman" w:hAnsi="Times New Roman"/>
              </w:rPr>
              <w:tab/>
            </w:r>
            <w:r>
              <w:rPr>
                <w:spacing w:val="-5"/>
              </w:rPr>
              <w:t>12</w:t>
            </w:r>
          </w:hyperlink>
        </w:p>
        <w:p>
          <w:pPr>
            <w:pStyle w:val="TOC3"/>
            <w:numPr>
              <w:ilvl w:val="1"/>
              <w:numId w:val="3"/>
            </w:numPr>
            <w:tabs>
              <w:tab w:pos="684" w:val="left" w:leader="none"/>
              <w:tab w:pos="8702" w:val="left" w:leader="none"/>
            </w:tabs>
            <w:spacing w:line="218" w:lineRule="exact" w:before="0" w:after="0"/>
            <w:ind w:left="683" w:right="0" w:hanging="383"/>
            <w:jc w:val="left"/>
          </w:pPr>
          <w:hyperlink w:history="true" w:anchor="_bookmark22">
            <w:r>
              <w:rPr/>
              <w:t>Consideraciones</w:t>
            </w:r>
            <w:r>
              <w:rPr>
                <w:spacing w:val="-3"/>
              </w:rPr>
              <w:t> </w:t>
            </w:r>
            <w:r>
              <w:rPr/>
              <w:t>de</w:t>
            </w:r>
            <w:r>
              <w:rPr>
                <w:spacing w:val="-3"/>
              </w:rPr>
              <w:t> </w:t>
            </w:r>
            <w:r>
              <w:rPr/>
              <w:t>la</w:t>
            </w:r>
            <w:r>
              <w:rPr>
                <w:spacing w:val="-5"/>
              </w:rPr>
              <w:t> </w:t>
            </w:r>
            <w:r>
              <w:rPr>
                <w:spacing w:val="-2"/>
              </w:rPr>
              <w:t>Corte</w:t>
            </w:r>
            <w:r>
              <w:rPr>
                <w:rFonts w:ascii="Times New Roman"/>
              </w:rPr>
              <w:tab/>
            </w:r>
            <w:r>
              <w:rPr>
                <w:spacing w:val="-5"/>
              </w:rPr>
              <w:t>13</w:t>
            </w:r>
          </w:hyperlink>
        </w:p>
        <w:p>
          <w:pPr>
            <w:pStyle w:val="TOC1"/>
            <w:numPr>
              <w:ilvl w:val="0"/>
              <w:numId w:val="1"/>
            </w:numPr>
            <w:tabs>
              <w:tab w:pos="400" w:val="left" w:leader="none"/>
              <w:tab w:pos="8673" w:val="left" w:leader="none"/>
            </w:tabs>
            <w:spacing w:line="218" w:lineRule="exact" w:before="0" w:after="0"/>
            <w:ind w:left="399" w:right="0" w:hanging="298"/>
            <w:jc w:val="left"/>
          </w:pPr>
          <w:hyperlink w:history="true" w:anchor="_bookmark23">
            <w:r>
              <w:rPr>
                <w:spacing w:val="-2"/>
              </w:rPr>
              <w:t>PRUEBA</w:t>
            </w:r>
            <w:r>
              <w:rPr>
                <w:rFonts w:ascii="Times New Roman"/>
                <w:b w:val="0"/>
              </w:rPr>
              <w:tab/>
            </w:r>
            <w:r>
              <w:rPr>
                <w:spacing w:val="-5"/>
              </w:rPr>
              <w:t>13</w:t>
            </w:r>
          </w:hyperlink>
        </w:p>
        <w:p>
          <w:pPr>
            <w:pStyle w:val="TOC2"/>
            <w:numPr>
              <w:ilvl w:val="0"/>
              <w:numId w:val="4"/>
            </w:numPr>
            <w:tabs>
              <w:tab w:pos="503" w:val="left" w:leader="none"/>
              <w:tab w:pos="8673" w:val="left" w:leader="none"/>
            </w:tabs>
            <w:spacing w:line="240" w:lineRule="auto" w:before="0" w:after="0"/>
            <w:ind w:left="502" w:right="0" w:hanging="401"/>
            <w:jc w:val="left"/>
          </w:pPr>
          <w:hyperlink w:history="true" w:anchor="_bookmark24">
            <w:r>
              <w:rPr/>
              <w:t>Admisibilidad</w:t>
            </w:r>
            <w:r>
              <w:rPr>
                <w:spacing w:val="-5"/>
              </w:rPr>
              <w:t> </w:t>
            </w:r>
            <w:r>
              <w:rPr/>
              <w:t>de</w:t>
            </w:r>
            <w:r>
              <w:rPr>
                <w:spacing w:val="-3"/>
              </w:rPr>
              <w:t> </w:t>
            </w:r>
            <w:r>
              <w:rPr/>
              <w:t>la</w:t>
            </w:r>
            <w:r>
              <w:rPr>
                <w:spacing w:val="-4"/>
              </w:rPr>
              <w:t> </w:t>
            </w:r>
            <w:r>
              <w:rPr/>
              <w:t>prueba</w:t>
            </w:r>
            <w:r>
              <w:rPr>
                <w:spacing w:val="-4"/>
              </w:rPr>
              <w:t> </w:t>
            </w:r>
            <w:r>
              <w:rPr>
                <w:spacing w:val="-2"/>
              </w:rPr>
              <w:t>documental</w:t>
            </w:r>
            <w:r>
              <w:rPr>
                <w:rFonts w:ascii="Times New Roman"/>
                <w:b w:val="0"/>
              </w:rPr>
              <w:tab/>
            </w:r>
            <w:r>
              <w:rPr>
                <w:spacing w:val="-5"/>
              </w:rPr>
              <w:t>13</w:t>
            </w:r>
          </w:hyperlink>
        </w:p>
        <w:p>
          <w:pPr>
            <w:pStyle w:val="TOC2"/>
            <w:numPr>
              <w:ilvl w:val="0"/>
              <w:numId w:val="4"/>
            </w:numPr>
            <w:tabs>
              <w:tab w:pos="503" w:val="left" w:leader="none"/>
              <w:tab w:pos="8673" w:val="left" w:leader="none"/>
            </w:tabs>
            <w:spacing w:line="240" w:lineRule="auto" w:before="0" w:after="0"/>
            <w:ind w:left="502" w:right="0" w:hanging="401"/>
            <w:jc w:val="left"/>
          </w:pPr>
          <w:hyperlink w:history="true" w:anchor="_bookmark25">
            <w:r>
              <w:rPr/>
              <w:t>Admisibilidad</w:t>
            </w:r>
            <w:r>
              <w:rPr>
                <w:spacing w:val="-4"/>
              </w:rPr>
              <w:t> </w:t>
            </w:r>
            <w:r>
              <w:rPr/>
              <w:t>de</w:t>
            </w:r>
            <w:r>
              <w:rPr>
                <w:spacing w:val="-2"/>
              </w:rPr>
              <w:t> </w:t>
            </w:r>
            <w:r>
              <w:rPr/>
              <w:t>la</w:t>
            </w:r>
            <w:r>
              <w:rPr>
                <w:spacing w:val="-3"/>
              </w:rPr>
              <w:t> </w:t>
            </w:r>
            <w:r>
              <w:rPr/>
              <w:t>prueba</w:t>
            </w:r>
            <w:r>
              <w:rPr>
                <w:spacing w:val="-3"/>
              </w:rPr>
              <w:t> </w:t>
            </w:r>
            <w:r>
              <w:rPr/>
              <w:t>testimonial</w:t>
            </w:r>
            <w:r>
              <w:rPr>
                <w:spacing w:val="-2"/>
              </w:rPr>
              <w:t> </w:t>
            </w:r>
            <w:r>
              <w:rPr/>
              <w:t>y</w:t>
            </w:r>
            <w:r>
              <w:rPr>
                <w:spacing w:val="-2"/>
              </w:rPr>
              <w:t> pericial</w:t>
            </w:r>
            <w:r>
              <w:rPr>
                <w:rFonts w:ascii="Times New Roman"/>
                <w:b w:val="0"/>
              </w:rPr>
              <w:tab/>
            </w:r>
            <w:r>
              <w:rPr>
                <w:spacing w:val="-5"/>
              </w:rPr>
              <w:t>15</w:t>
            </w:r>
          </w:hyperlink>
        </w:p>
        <w:p>
          <w:pPr>
            <w:pStyle w:val="TOC1"/>
            <w:numPr>
              <w:ilvl w:val="0"/>
              <w:numId w:val="1"/>
            </w:numPr>
            <w:tabs>
              <w:tab w:pos="498" w:val="left" w:leader="none"/>
              <w:tab w:pos="8673" w:val="left" w:leader="none"/>
            </w:tabs>
            <w:spacing w:line="219" w:lineRule="exact" w:before="2" w:after="0"/>
            <w:ind w:left="497" w:right="0" w:hanging="396"/>
            <w:jc w:val="left"/>
          </w:pPr>
          <w:hyperlink w:history="true" w:anchor="_bookmark26">
            <w:r>
              <w:rPr>
                <w:spacing w:val="-2"/>
              </w:rPr>
              <w:t>HECHOS</w:t>
            </w:r>
            <w:r>
              <w:rPr>
                <w:rFonts w:ascii="Times New Roman"/>
                <w:b w:val="0"/>
              </w:rPr>
              <w:tab/>
            </w:r>
            <w:r>
              <w:rPr>
                <w:spacing w:val="-5"/>
              </w:rPr>
              <w:t>15</w:t>
            </w:r>
          </w:hyperlink>
        </w:p>
        <w:p>
          <w:pPr>
            <w:pStyle w:val="TOC2"/>
            <w:numPr>
              <w:ilvl w:val="0"/>
              <w:numId w:val="5"/>
            </w:numPr>
            <w:tabs>
              <w:tab w:pos="503" w:val="left" w:leader="none"/>
              <w:tab w:pos="8673" w:val="left" w:leader="none"/>
            </w:tabs>
            <w:spacing w:line="240" w:lineRule="auto" w:before="0" w:after="0"/>
            <w:ind w:left="102" w:right="129" w:firstLine="0"/>
            <w:jc w:val="left"/>
          </w:pPr>
          <w:hyperlink w:history="true" w:anchor="_bookmark27">
            <w:r>
              <w:rPr/>
              <w:t>Marco normativo aplicable al procedimiento disciplinario sancionatorio en contra</w:t>
            </w:r>
          </w:hyperlink>
          <w:r>
            <w:rPr/>
            <w:t> </w:t>
          </w:r>
          <w:hyperlink w:history="true" w:anchor="_bookmark27">
            <w:r>
              <w:rPr/>
              <w:t>de jueces y juezas en Perú</w:t>
            </w:r>
            <w:r>
              <w:rPr>
                <w:rFonts w:ascii="Times New Roman" w:hAnsi="Times New Roman"/>
                <w:b w:val="0"/>
              </w:rPr>
              <w:tab/>
            </w:r>
            <w:r>
              <w:rPr>
                <w:spacing w:val="-6"/>
              </w:rPr>
              <w:t>15</w:t>
            </w:r>
          </w:hyperlink>
        </w:p>
        <w:p>
          <w:pPr>
            <w:pStyle w:val="TOC2"/>
            <w:numPr>
              <w:ilvl w:val="0"/>
              <w:numId w:val="5"/>
            </w:numPr>
            <w:tabs>
              <w:tab w:pos="503" w:val="left" w:leader="none"/>
              <w:tab w:pos="8673" w:val="left" w:leader="none"/>
            </w:tabs>
            <w:spacing w:line="240" w:lineRule="auto" w:before="0" w:after="0"/>
            <w:ind w:left="102" w:right="129" w:firstLine="0"/>
            <w:jc w:val="left"/>
          </w:pPr>
          <w:hyperlink w:history="true" w:anchor="_bookmark28">
            <w:r>
              <w:rPr/>
              <w:t>Nombramiento del señor Humberto Cajahuanca Vásquez y designación del juez</w:t>
            </w:r>
          </w:hyperlink>
          <w:r>
            <w:rPr/>
            <w:t> </w:t>
          </w:r>
          <w:hyperlink w:history="true" w:anchor="_bookmark28">
            <w:r>
              <w:rPr/>
              <w:t>Héctor</w:t>
            </w:r>
            <w:r>
              <w:rPr>
                <w:spacing w:val="-6"/>
              </w:rPr>
              <w:t> </w:t>
            </w:r>
            <w:r>
              <w:rPr/>
              <w:t>Fidel</w:t>
            </w:r>
            <w:r>
              <w:rPr>
                <w:spacing w:val="-4"/>
              </w:rPr>
              <w:t> </w:t>
            </w:r>
            <w:r>
              <w:rPr/>
              <w:t>Cordero</w:t>
            </w:r>
            <w:r>
              <w:rPr>
                <w:spacing w:val="-6"/>
              </w:rPr>
              <w:t> </w:t>
            </w:r>
            <w:r>
              <w:rPr>
                <w:spacing w:val="-2"/>
              </w:rPr>
              <w:t>Bernal</w:t>
            </w:r>
            <w:r>
              <w:rPr>
                <w:rFonts w:ascii="Times New Roman" w:hAnsi="Times New Roman"/>
                <w:b w:val="0"/>
              </w:rPr>
              <w:tab/>
            </w:r>
            <w:r>
              <w:rPr>
                <w:spacing w:val="-5"/>
              </w:rPr>
              <w:t>17</w:t>
            </w:r>
          </w:hyperlink>
        </w:p>
        <w:p>
          <w:pPr>
            <w:pStyle w:val="TOC2"/>
            <w:numPr>
              <w:ilvl w:val="0"/>
              <w:numId w:val="5"/>
            </w:numPr>
            <w:tabs>
              <w:tab w:pos="502" w:val="left" w:leader="none"/>
              <w:tab w:pos="503" w:val="left" w:leader="none"/>
              <w:tab w:pos="8673" w:val="left" w:leader="none"/>
            </w:tabs>
            <w:spacing w:line="218" w:lineRule="exact" w:before="0" w:after="0"/>
            <w:ind w:left="502" w:right="0" w:hanging="401"/>
            <w:jc w:val="left"/>
          </w:pPr>
          <w:hyperlink w:history="true" w:anchor="_bookmark29">
            <w:r>
              <w:rPr/>
              <w:t>Proceso</w:t>
            </w:r>
            <w:r>
              <w:rPr>
                <w:spacing w:val="-7"/>
              </w:rPr>
              <w:t> </w:t>
            </w:r>
            <w:r>
              <w:rPr/>
              <w:t>disciplinario</w:t>
            </w:r>
            <w:r>
              <w:rPr>
                <w:spacing w:val="-5"/>
              </w:rPr>
              <w:t> </w:t>
            </w:r>
            <w:r>
              <w:rPr/>
              <w:t>seguido</w:t>
            </w:r>
            <w:r>
              <w:rPr>
                <w:spacing w:val="-5"/>
              </w:rPr>
              <w:t> </w:t>
            </w:r>
            <w:r>
              <w:rPr/>
              <w:t>en</w:t>
            </w:r>
            <w:r>
              <w:rPr>
                <w:spacing w:val="-4"/>
              </w:rPr>
              <w:t> </w:t>
            </w:r>
            <w:r>
              <w:rPr/>
              <w:t>contra</w:t>
            </w:r>
            <w:r>
              <w:rPr>
                <w:spacing w:val="-4"/>
              </w:rPr>
              <w:t> </w:t>
            </w:r>
            <w:r>
              <w:rPr/>
              <w:t>del</w:t>
            </w:r>
            <w:r>
              <w:rPr>
                <w:spacing w:val="-4"/>
              </w:rPr>
              <w:t> </w:t>
            </w:r>
            <w:r>
              <w:rPr/>
              <w:t>señor</w:t>
            </w:r>
            <w:r>
              <w:rPr>
                <w:spacing w:val="-4"/>
              </w:rPr>
              <w:t> </w:t>
            </w:r>
            <w:r>
              <w:rPr/>
              <w:t>Cajahuanca</w:t>
            </w:r>
            <w:r>
              <w:rPr>
                <w:spacing w:val="-4"/>
              </w:rPr>
              <w:t> </w:t>
            </w:r>
            <w:r>
              <w:rPr>
                <w:spacing w:val="-2"/>
              </w:rPr>
              <w:t>Vásquez</w:t>
            </w:r>
            <w:r>
              <w:rPr>
                <w:rFonts w:ascii="Times New Roman" w:hAnsi="Times New Roman"/>
                <w:b w:val="0"/>
              </w:rPr>
              <w:tab/>
            </w:r>
            <w:r>
              <w:rPr>
                <w:spacing w:val="-5"/>
              </w:rPr>
              <w:t>18</w:t>
            </w:r>
          </w:hyperlink>
        </w:p>
        <w:p>
          <w:pPr>
            <w:pStyle w:val="TOC1"/>
            <w:numPr>
              <w:ilvl w:val="0"/>
              <w:numId w:val="1"/>
            </w:numPr>
            <w:tabs>
              <w:tab w:pos="597" w:val="left" w:leader="none"/>
              <w:tab w:pos="8673" w:val="left" w:leader="none"/>
            </w:tabs>
            <w:spacing w:line="219" w:lineRule="exact" w:before="1" w:after="0"/>
            <w:ind w:left="596" w:right="0" w:hanging="495"/>
            <w:jc w:val="left"/>
          </w:pPr>
          <w:hyperlink w:history="true" w:anchor="_bookmark30">
            <w:r>
              <w:rPr>
                <w:spacing w:val="-2"/>
              </w:rPr>
              <w:t>FONDO</w:t>
            </w:r>
            <w:r>
              <w:rPr>
                <w:rFonts w:ascii="Times New Roman"/>
                <w:b w:val="0"/>
              </w:rPr>
              <w:tab/>
            </w:r>
            <w:r>
              <w:rPr>
                <w:spacing w:val="-5"/>
              </w:rPr>
              <w:t>22</w:t>
            </w:r>
          </w:hyperlink>
        </w:p>
        <w:p>
          <w:pPr>
            <w:pStyle w:val="TOC1"/>
            <w:numPr>
              <w:ilvl w:val="1"/>
              <w:numId w:val="1"/>
            </w:numPr>
            <w:tabs>
              <w:tab w:pos="810" w:val="left" w:leader="none"/>
              <w:tab w:pos="8673" w:val="left" w:leader="none"/>
            </w:tabs>
            <w:spacing w:line="240" w:lineRule="auto" w:before="0" w:after="0"/>
            <w:ind w:left="102" w:right="129" w:firstLine="0"/>
            <w:jc w:val="left"/>
          </w:pPr>
          <w:hyperlink w:history="true" w:anchor="_bookmark31">
            <w:r>
              <w:rPr/>
              <w:t>DERECHO A LAS GARANTÍAS JUDICIALES, PRINCIPIO DE LEGALIDAD Y</w:t>
            </w:r>
          </w:hyperlink>
          <w:r>
            <w:rPr/>
            <w:t> </w:t>
          </w:r>
          <w:hyperlink w:history="true" w:anchor="_bookmark31">
            <w:r>
              <w:rPr/>
              <w:t>DERECHOS POLÍTICOS, EN RELACIÓN CON LAS OBLIGACIONES DE RESPETAR Y</w:t>
            </w:r>
          </w:hyperlink>
          <w:r>
            <w:rPr/>
            <w:t> </w:t>
          </w:r>
          <w:hyperlink w:history="true" w:anchor="_bookmark31">
            <w:r>
              <w:rPr/>
              <w:t>GARANTIZAR</w:t>
            </w:r>
            <w:r>
              <w:rPr>
                <w:spacing w:val="-4"/>
              </w:rPr>
              <w:t> </w:t>
            </w:r>
            <w:r>
              <w:rPr/>
              <w:t>LOS</w:t>
            </w:r>
            <w:r>
              <w:rPr>
                <w:spacing w:val="-6"/>
              </w:rPr>
              <w:t> </w:t>
            </w:r>
            <w:r>
              <w:rPr/>
              <w:t>DERECHOS</w:t>
            </w:r>
            <w:r>
              <w:rPr>
                <w:spacing w:val="-2"/>
              </w:rPr>
              <w:t> </w:t>
            </w:r>
            <w:r>
              <w:rPr/>
              <w:t>Y</w:t>
            </w:r>
            <w:r>
              <w:rPr>
                <w:spacing w:val="-3"/>
              </w:rPr>
              <w:t> </w:t>
            </w:r>
            <w:r>
              <w:rPr/>
              <w:t>ADOPTAR DISPOSICIONES</w:t>
            </w:r>
            <w:r>
              <w:rPr>
                <w:spacing w:val="-2"/>
              </w:rPr>
              <w:t> </w:t>
            </w:r>
            <w:r>
              <w:rPr/>
              <w:t>DE</w:t>
            </w:r>
            <w:r>
              <w:rPr>
                <w:spacing w:val="-3"/>
              </w:rPr>
              <w:t> </w:t>
            </w:r>
            <w:r>
              <w:rPr/>
              <w:t>DERECHO</w:t>
            </w:r>
            <w:r>
              <w:rPr>
                <w:spacing w:val="-1"/>
              </w:rPr>
              <w:t> </w:t>
            </w:r>
            <w:r>
              <w:rPr>
                <w:spacing w:val="-2"/>
              </w:rPr>
              <w:t>INTERNO</w:t>
            </w:r>
            <w:r>
              <w:rPr>
                <w:rFonts w:ascii="Times New Roman" w:hAnsi="Times New Roman"/>
                <w:b w:val="0"/>
              </w:rPr>
              <w:tab/>
            </w:r>
            <w:r>
              <w:rPr>
                <w:spacing w:val="-5"/>
              </w:rPr>
              <w:t>23</w:t>
            </w:r>
          </w:hyperlink>
        </w:p>
        <w:p>
          <w:pPr>
            <w:pStyle w:val="TOC2"/>
            <w:numPr>
              <w:ilvl w:val="0"/>
              <w:numId w:val="6"/>
            </w:numPr>
            <w:tabs>
              <w:tab w:pos="503" w:val="left" w:leader="none"/>
              <w:tab w:pos="8673" w:val="left" w:leader="none"/>
            </w:tabs>
            <w:spacing w:line="218" w:lineRule="exact" w:before="0" w:after="0"/>
            <w:ind w:left="502" w:right="0" w:hanging="401"/>
            <w:jc w:val="left"/>
          </w:pPr>
          <w:hyperlink w:history="true" w:anchor="_bookmark32">
            <w:r>
              <w:rPr/>
              <w:t>Alegatos</w:t>
            </w:r>
            <w:r>
              <w:rPr>
                <w:spacing w:val="-5"/>
              </w:rPr>
              <w:t> </w:t>
            </w:r>
            <w:r>
              <w:rPr/>
              <w:t>de</w:t>
            </w:r>
            <w:r>
              <w:rPr>
                <w:spacing w:val="-2"/>
              </w:rPr>
              <w:t> </w:t>
            </w:r>
            <w:r>
              <w:rPr/>
              <w:t>las</w:t>
            </w:r>
            <w:r>
              <w:rPr>
                <w:spacing w:val="-4"/>
              </w:rPr>
              <w:t> </w:t>
            </w:r>
            <w:r>
              <w:rPr/>
              <w:t>partes</w:t>
            </w:r>
            <w:r>
              <w:rPr>
                <w:spacing w:val="-4"/>
              </w:rPr>
              <w:t> </w:t>
            </w:r>
            <w:r>
              <w:rPr/>
              <w:t>y</w:t>
            </w:r>
            <w:r>
              <w:rPr>
                <w:spacing w:val="-1"/>
              </w:rPr>
              <w:t> </w:t>
            </w:r>
            <w:r>
              <w:rPr/>
              <w:t>observaciones</w:t>
            </w:r>
            <w:r>
              <w:rPr>
                <w:spacing w:val="-3"/>
              </w:rPr>
              <w:t> </w:t>
            </w:r>
            <w:r>
              <w:rPr/>
              <w:t>de</w:t>
            </w:r>
            <w:r>
              <w:rPr>
                <w:spacing w:val="-2"/>
              </w:rPr>
              <w:t> </w:t>
            </w:r>
            <w:r>
              <w:rPr/>
              <w:t>la</w:t>
            </w:r>
            <w:r>
              <w:rPr>
                <w:spacing w:val="1"/>
              </w:rPr>
              <w:t> </w:t>
            </w:r>
            <w:r>
              <w:rPr>
                <w:spacing w:val="-2"/>
              </w:rPr>
              <w:t>Comisión</w:t>
            </w:r>
            <w:r>
              <w:rPr>
                <w:rFonts w:ascii="Times New Roman" w:hAnsi="Times New Roman"/>
                <w:b w:val="0"/>
              </w:rPr>
              <w:tab/>
            </w:r>
            <w:r>
              <w:rPr>
                <w:spacing w:val="-5"/>
              </w:rPr>
              <w:t>23</w:t>
            </w:r>
          </w:hyperlink>
        </w:p>
        <w:p>
          <w:pPr>
            <w:pStyle w:val="TOC2"/>
            <w:numPr>
              <w:ilvl w:val="0"/>
              <w:numId w:val="6"/>
            </w:numPr>
            <w:tabs>
              <w:tab w:pos="503" w:val="left" w:leader="none"/>
              <w:tab w:pos="8673" w:val="left" w:leader="none"/>
            </w:tabs>
            <w:spacing w:line="218" w:lineRule="exact" w:before="0" w:after="0"/>
            <w:ind w:left="502" w:right="0" w:hanging="401"/>
            <w:jc w:val="left"/>
          </w:pPr>
          <w:hyperlink w:history="true" w:anchor="_bookmark33">
            <w:r>
              <w:rPr/>
              <w:t>Consideraciones</w:t>
            </w:r>
            <w:r>
              <w:rPr>
                <w:spacing w:val="-5"/>
              </w:rPr>
              <w:t> </w:t>
            </w:r>
            <w:r>
              <w:rPr/>
              <w:t>de</w:t>
            </w:r>
            <w:r>
              <w:rPr>
                <w:spacing w:val="-4"/>
              </w:rPr>
              <w:t> </w:t>
            </w:r>
            <w:r>
              <w:rPr/>
              <w:t>la</w:t>
            </w:r>
            <w:r>
              <w:rPr>
                <w:spacing w:val="-4"/>
              </w:rPr>
              <w:t> </w:t>
            </w:r>
            <w:r>
              <w:rPr>
                <w:spacing w:val="-2"/>
              </w:rPr>
              <w:t>Corte</w:t>
            </w:r>
            <w:r>
              <w:rPr>
                <w:rFonts w:ascii="Times New Roman"/>
                <w:b w:val="0"/>
              </w:rPr>
              <w:tab/>
            </w:r>
            <w:r>
              <w:rPr>
                <w:spacing w:val="-5"/>
              </w:rPr>
              <w:t>25</w:t>
            </w:r>
          </w:hyperlink>
        </w:p>
        <w:p>
          <w:pPr>
            <w:pStyle w:val="TOC3"/>
            <w:numPr>
              <w:ilvl w:val="1"/>
              <w:numId w:val="6"/>
            </w:numPr>
            <w:tabs>
              <w:tab w:pos="666" w:val="left" w:leader="none"/>
              <w:tab w:pos="8702" w:val="left" w:leader="none"/>
            </w:tabs>
            <w:spacing w:line="240" w:lineRule="auto" w:before="0" w:after="0"/>
            <w:ind w:left="665" w:right="0" w:hanging="365"/>
            <w:jc w:val="left"/>
          </w:pPr>
          <w:hyperlink w:history="true" w:anchor="_bookmark34">
            <w:r>
              <w:rPr/>
              <w:t>Las</w:t>
            </w:r>
            <w:r>
              <w:rPr>
                <w:spacing w:val="-6"/>
              </w:rPr>
              <w:t> </w:t>
            </w:r>
            <w:r>
              <w:rPr/>
              <w:t>garantías</w:t>
            </w:r>
            <w:r>
              <w:rPr>
                <w:spacing w:val="-4"/>
              </w:rPr>
              <w:t> </w:t>
            </w:r>
            <w:r>
              <w:rPr/>
              <w:t>de</w:t>
            </w:r>
            <w:r>
              <w:rPr>
                <w:spacing w:val="-2"/>
              </w:rPr>
              <w:t> </w:t>
            </w:r>
            <w:r>
              <w:rPr/>
              <w:t>independencia</w:t>
            </w:r>
            <w:r>
              <w:rPr>
                <w:spacing w:val="-3"/>
              </w:rPr>
              <w:t> </w:t>
            </w:r>
            <w:r>
              <w:rPr/>
              <w:t>judicial</w:t>
            </w:r>
            <w:r>
              <w:rPr>
                <w:spacing w:val="-3"/>
              </w:rPr>
              <w:t> </w:t>
            </w:r>
            <w:r>
              <w:rPr/>
              <w:t>y</w:t>
            </w:r>
            <w:r>
              <w:rPr>
                <w:spacing w:val="-3"/>
              </w:rPr>
              <w:t> </w:t>
            </w:r>
            <w:r>
              <w:rPr/>
              <w:t>estabilidad</w:t>
            </w:r>
            <w:r>
              <w:rPr>
                <w:spacing w:val="-2"/>
              </w:rPr>
              <w:t> </w:t>
            </w:r>
            <w:r>
              <w:rPr/>
              <w:t>e</w:t>
            </w:r>
            <w:r>
              <w:rPr>
                <w:spacing w:val="-3"/>
              </w:rPr>
              <w:t> </w:t>
            </w:r>
            <w:r>
              <w:rPr/>
              <w:t>inamovilidad</w:t>
            </w:r>
            <w:r>
              <w:rPr>
                <w:spacing w:val="-1"/>
              </w:rPr>
              <w:t> </w:t>
            </w:r>
            <w:r>
              <w:rPr/>
              <w:t>en</w:t>
            </w:r>
            <w:r>
              <w:rPr>
                <w:spacing w:val="-4"/>
              </w:rPr>
              <w:t> </w:t>
            </w:r>
            <w:r>
              <w:rPr/>
              <w:t>el</w:t>
            </w:r>
            <w:r>
              <w:rPr>
                <w:spacing w:val="-1"/>
              </w:rPr>
              <w:t> </w:t>
            </w:r>
            <w:r>
              <w:rPr>
                <w:spacing w:val="-2"/>
              </w:rPr>
              <w:t>cargo</w:t>
            </w:r>
            <w:r>
              <w:rPr>
                <w:rFonts w:ascii="Times New Roman" w:hAnsi="Times New Roman"/>
              </w:rPr>
              <w:tab/>
            </w:r>
            <w:r>
              <w:rPr>
                <w:spacing w:val="-5"/>
              </w:rPr>
              <w:t>25</w:t>
            </w:r>
          </w:hyperlink>
        </w:p>
        <w:p>
          <w:pPr>
            <w:pStyle w:val="TOC3"/>
            <w:numPr>
              <w:ilvl w:val="1"/>
              <w:numId w:val="6"/>
            </w:numPr>
            <w:tabs>
              <w:tab w:pos="666" w:val="left" w:leader="none"/>
              <w:tab w:pos="8702" w:val="left" w:leader="none"/>
            </w:tabs>
            <w:spacing w:line="219" w:lineRule="exact" w:before="2" w:after="0"/>
            <w:ind w:left="665" w:right="0" w:hanging="365"/>
            <w:jc w:val="left"/>
          </w:pPr>
          <w:hyperlink w:history="true" w:anchor="_bookmark35">
            <w:r>
              <w:rPr/>
              <w:t>Sobre</w:t>
            </w:r>
            <w:r>
              <w:rPr>
                <w:spacing w:val="-5"/>
              </w:rPr>
              <w:t> </w:t>
            </w:r>
            <w:r>
              <w:rPr/>
              <w:t>el</w:t>
            </w:r>
            <w:r>
              <w:rPr>
                <w:spacing w:val="-1"/>
              </w:rPr>
              <w:t> </w:t>
            </w:r>
            <w:r>
              <w:rPr/>
              <w:t>principio</w:t>
            </w:r>
            <w:r>
              <w:rPr>
                <w:spacing w:val="-2"/>
              </w:rPr>
              <w:t> </w:t>
            </w:r>
            <w:r>
              <w:rPr/>
              <w:t>de</w:t>
            </w:r>
            <w:r>
              <w:rPr>
                <w:spacing w:val="-2"/>
              </w:rPr>
              <w:t> </w:t>
            </w:r>
            <w:r>
              <w:rPr/>
              <w:t>legalidad</w:t>
            </w:r>
            <w:r>
              <w:rPr>
                <w:spacing w:val="-2"/>
              </w:rPr>
              <w:t> </w:t>
            </w:r>
            <w:r>
              <w:rPr/>
              <w:t>en</w:t>
            </w:r>
            <w:r>
              <w:rPr>
                <w:spacing w:val="-4"/>
              </w:rPr>
              <w:t> </w:t>
            </w:r>
            <w:r>
              <w:rPr/>
              <w:t>materia</w:t>
            </w:r>
            <w:r>
              <w:rPr>
                <w:spacing w:val="-2"/>
              </w:rPr>
              <w:t> </w:t>
            </w:r>
            <w:r>
              <w:rPr/>
              <w:t>disciplinaria</w:t>
            </w:r>
            <w:r>
              <w:rPr>
                <w:spacing w:val="-2"/>
              </w:rPr>
              <w:t> </w:t>
            </w:r>
            <w:r>
              <w:rPr/>
              <w:t>y</w:t>
            </w:r>
            <w:r>
              <w:rPr>
                <w:spacing w:val="-3"/>
              </w:rPr>
              <w:t> </w:t>
            </w:r>
            <w:r>
              <w:rPr/>
              <w:t>el</w:t>
            </w:r>
            <w:r>
              <w:rPr>
                <w:spacing w:val="-2"/>
              </w:rPr>
              <w:t> </w:t>
            </w:r>
            <w:r>
              <w:rPr/>
              <w:t>deber</w:t>
            </w:r>
            <w:r>
              <w:rPr>
                <w:spacing w:val="-2"/>
              </w:rPr>
              <w:t> </w:t>
            </w:r>
            <w:r>
              <w:rPr/>
              <w:t>de</w:t>
            </w:r>
            <w:r>
              <w:rPr>
                <w:spacing w:val="-2"/>
              </w:rPr>
              <w:t> motivación</w:t>
            </w:r>
            <w:r>
              <w:rPr>
                <w:rFonts w:ascii="Times New Roman" w:hAnsi="Times New Roman"/>
              </w:rPr>
              <w:tab/>
            </w:r>
            <w:r>
              <w:rPr>
                <w:spacing w:val="-5"/>
              </w:rPr>
              <w:t>29</w:t>
            </w:r>
          </w:hyperlink>
        </w:p>
        <w:p>
          <w:pPr>
            <w:pStyle w:val="TOC3"/>
            <w:numPr>
              <w:ilvl w:val="1"/>
              <w:numId w:val="6"/>
            </w:numPr>
            <w:tabs>
              <w:tab w:pos="666" w:val="left" w:leader="none"/>
              <w:tab w:pos="8702" w:val="left" w:leader="none"/>
            </w:tabs>
            <w:spacing w:line="240" w:lineRule="auto" w:before="0" w:after="0"/>
            <w:ind w:left="665" w:right="0" w:hanging="365"/>
            <w:jc w:val="left"/>
          </w:pPr>
          <w:hyperlink w:history="true" w:anchor="_bookmark36">
            <w:r>
              <w:rPr/>
              <w:t>El</w:t>
            </w:r>
            <w:r>
              <w:rPr>
                <w:spacing w:val="-4"/>
              </w:rPr>
              <w:t> </w:t>
            </w:r>
            <w:r>
              <w:rPr/>
              <w:t>principio</w:t>
            </w:r>
            <w:r>
              <w:rPr>
                <w:spacing w:val="-1"/>
              </w:rPr>
              <w:t> </w:t>
            </w:r>
            <w:r>
              <w:rPr/>
              <w:t>de</w:t>
            </w:r>
            <w:r>
              <w:rPr>
                <w:spacing w:val="-2"/>
              </w:rPr>
              <w:t> </w:t>
            </w:r>
            <w:r>
              <w:rPr/>
              <w:t>aplicación</w:t>
            </w:r>
            <w:r>
              <w:rPr>
                <w:spacing w:val="-3"/>
              </w:rPr>
              <w:t> </w:t>
            </w:r>
            <w:r>
              <w:rPr/>
              <w:t>de</w:t>
            </w:r>
            <w:r>
              <w:rPr>
                <w:spacing w:val="-3"/>
              </w:rPr>
              <w:t> </w:t>
            </w:r>
            <w:r>
              <w:rPr/>
              <w:t>la</w:t>
            </w:r>
            <w:r>
              <w:rPr>
                <w:spacing w:val="-2"/>
              </w:rPr>
              <w:t> </w:t>
            </w:r>
            <w:r>
              <w:rPr/>
              <w:t>ley</w:t>
            </w:r>
            <w:r>
              <w:rPr>
                <w:spacing w:val="-3"/>
              </w:rPr>
              <w:t> </w:t>
            </w:r>
            <w:r>
              <w:rPr/>
              <w:t>sancionatoria</w:t>
            </w:r>
            <w:r>
              <w:rPr>
                <w:spacing w:val="-2"/>
              </w:rPr>
              <w:t> </w:t>
            </w:r>
            <w:r>
              <w:rPr/>
              <w:t>más</w:t>
            </w:r>
            <w:r>
              <w:rPr>
                <w:spacing w:val="-3"/>
              </w:rPr>
              <w:t> </w:t>
            </w:r>
            <w:r>
              <w:rPr>
                <w:spacing w:val="-2"/>
              </w:rPr>
              <w:t>favorable</w:t>
            </w:r>
            <w:r>
              <w:rPr>
                <w:rFonts w:ascii="Times New Roman" w:hAnsi="Times New Roman"/>
              </w:rPr>
              <w:tab/>
            </w:r>
            <w:r>
              <w:rPr>
                <w:spacing w:val="-5"/>
              </w:rPr>
              <w:t>35</w:t>
            </w:r>
          </w:hyperlink>
        </w:p>
        <w:p>
          <w:pPr>
            <w:pStyle w:val="TOC3"/>
            <w:numPr>
              <w:ilvl w:val="1"/>
              <w:numId w:val="6"/>
            </w:numPr>
            <w:tabs>
              <w:tab w:pos="666" w:val="left" w:leader="none"/>
              <w:tab w:pos="8702" w:val="left" w:leader="none"/>
            </w:tabs>
            <w:spacing w:line="219" w:lineRule="exact" w:before="0" w:after="0"/>
            <w:ind w:left="665" w:right="0" w:hanging="365"/>
            <w:jc w:val="left"/>
          </w:pPr>
          <w:hyperlink w:history="true" w:anchor="_bookmark37">
            <w:r>
              <w:rPr>
                <w:spacing w:val="-2"/>
              </w:rPr>
              <w:t>Conclusión</w:t>
            </w:r>
            <w:r>
              <w:rPr>
                <w:rFonts w:ascii="Times New Roman" w:hAnsi="Times New Roman"/>
              </w:rPr>
              <w:tab/>
            </w:r>
            <w:r>
              <w:rPr>
                <w:spacing w:val="-5"/>
              </w:rPr>
              <w:t>36</w:t>
            </w:r>
          </w:hyperlink>
        </w:p>
        <w:p>
          <w:pPr>
            <w:pStyle w:val="TOC1"/>
            <w:numPr>
              <w:ilvl w:val="1"/>
              <w:numId w:val="1"/>
            </w:numPr>
            <w:tabs>
              <w:tab w:pos="810" w:val="left" w:leader="none"/>
              <w:tab w:pos="8673" w:val="left" w:leader="none"/>
            </w:tabs>
            <w:spacing w:line="240" w:lineRule="auto" w:before="0" w:after="0"/>
            <w:ind w:left="102" w:right="129" w:firstLine="0"/>
            <w:jc w:val="left"/>
          </w:pPr>
          <w:hyperlink w:history="true" w:anchor="_bookmark38">
            <w:r>
              <w:rPr/>
              <w:t>DERECHO A LA PROTECCIÓN JUDICIAL EN RELACIÓN CON LAS OBLIGACIONES</w:t>
            </w:r>
          </w:hyperlink>
          <w:r>
            <w:rPr/>
            <w:t> </w:t>
          </w:r>
          <w:hyperlink w:history="true" w:anchor="_bookmark38">
            <w:r>
              <w:rPr/>
              <w:t>DE RESPETAR Y GARANTIZAR LOS DERECHOS Y ADOPTAR DISPOSICIONES DE</w:t>
            </w:r>
          </w:hyperlink>
          <w:r>
            <w:rPr/>
            <w:t> </w:t>
          </w:r>
          <w:hyperlink w:history="true" w:anchor="_bookmark38">
            <w:r>
              <w:rPr/>
              <w:t>DERECHO</w:t>
            </w:r>
            <w:r>
              <w:rPr>
                <w:spacing w:val="-4"/>
              </w:rPr>
              <w:t> </w:t>
            </w:r>
            <w:r>
              <w:rPr>
                <w:spacing w:val="-2"/>
              </w:rPr>
              <w:t>INTERNO</w:t>
            </w:r>
            <w:r>
              <w:rPr>
                <w:rFonts w:ascii="Times New Roman" w:hAnsi="Times New Roman"/>
                <w:b w:val="0"/>
              </w:rPr>
              <w:tab/>
            </w:r>
            <w:r>
              <w:rPr>
                <w:spacing w:val="-5"/>
              </w:rPr>
              <w:t>36</w:t>
            </w:r>
          </w:hyperlink>
        </w:p>
        <w:p>
          <w:pPr>
            <w:pStyle w:val="TOC2"/>
            <w:numPr>
              <w:ilvl w:val="0"/>
              <w:numId w:val="7"/>
            </w:numPr>
            <w:tabs>
              <w:tab w:pos="503" w:val="left" w:leader="none"/>
              <w:tab w:pos="8673" w:val="left" w:leader="none"/>
            </w:tabs>
            <w:spacing w:line="218" w:lineRule="exact" w:before="0" w:after="0"/>
            <w:ind w:left="502" w:right="0" w:hanging="401"/>
            <w:jc w:val="left"/>
          </w:pPr>
          <w:hyperlink w:history="true" w:anchor="_bookmark39">
            <w:r>
              <w:rPr/>
              <w:t>Alegatos</w:t>
            </w:r>
            <w:r>
              <w:rPr>
                <w:spacing w:val="-5"/>
              </w:rPr>
              <w:t> </w:t>
            </w:r>
            <w:r>
              <w:rPr/>
              <w:t>de</w:t>
            </w:r>
            <w:r>
              <w:rPr>
                <w:spacing w:val="-2"/>
              </w:rPr>
              <w:t> </w:t>
            </w:r>
            <w:r>
              <w:rPr/>
              <w:t>las</w:t>
            </w:r>
            <w:r>
              <w:rPr>
                <w:spacing w:val="-4"/>
              </w:rPr>
              <w:t> </w:t>
            </w:r>
            <w:r>
              <w:rPr/>
              <w:t>partes</w:t>
            </w:r>
            <w:r>
              <w:rPr>
                <w:spacing w:val="-4"/>
              </w:rPr>
              <w:t> </w:t>
            </w:r>
            <w:r>
              <w:rPr/>
              <w:t>y</w:t>
            </w:r>
            <w:r>
              <w:rPr>
                <w:spacing w:val="-1"/>
              </w:rPr>
              <w:t> </w:t>
            </w:r>
            <w:r>
              <w:rPr/>
              <w:t>observaciones</w:t>
            </w:r>
            <w:r>
              <w:rPr>
                <w:spacing w:val="-3"/>
              </w:rPr>
              <w:t> </w:t>
            </w:r>
            <w:r>
              <w:rPr/>
              <w:t>de</w:t>
            </w:r>
            <w:r>
              <w:rPr>
                <w:spacing w:val="-2"/>
              </w:rPr>
              <w:t> </w:t>
            </w:r>
            <w:r>
              <w:rPr/>
              <w:t>la</w:t>
            </w:r>
            <w:r>
              <w:rPr>
                <w:spacing w:val="-3"/>
              </w:rPr>
              <w:t> </w:t>
            </w:r>
            <w:r>
              <w:rPr>
                <w:spacing w:val="-2"/>
              </w:rPr>
              <w:t>Comisión</w:t>
            </w:r>
            <w:r>
              <w:rPr>
                <w:rFonts w:ascii="Times New Roman" w:hAnsi="Times New Roman"/>
                <w:b w:val="0"/>
              </w:rPr>
              <w:tab/>
            </w:r>
            <w:r>
              <w:rPr>
                <w:spacing w:val="-5"/>
              </w:rPr>
              <w:t>36</w:t>
            </w:r>
          </w:hyperlink>
        </w:p>
        <w:p>
          <w:pPr>
            <w:pStyle w:val="TOC2"/>
            <w:numPr>
              <w:ilvl w:val="0"/>
              <w:numId w:val="7"/>
            </w:numPr>
            <w:tabs>
              <w:tab w:pos="503" w:val="left" w:leader="none"/>
              <w:tab w:pos="8673" w:val="left" w:leader="none"/>
            </w:tabs>
            <w:spacing w:line="219" w:lineRule="exact" w:before="1" w:after="0"/>
            <w:ind w:left="502" w:right="0" w:hanging="401"/>
            <w:jc w:val="left"/>
          </w:pPr>
          <w:hyperlink w:history="true" w:anchor="_bookmark40">
            <w:r>
              <w:rPr/>
              <w:t>Consideraciones</w:t>
            </w:r>
            <w:r>
              <w:rPr>
                <w:spacing w:val="-5"/>
              </w:rPr>
              <w:t> </w:t>
            </w:r>
            <w:r>
              <w:rPr/>
              <w:t>de</w:t>
            </w:r>
            <w:r>
              <w:rPr>
                <w:spacing w:val="-4"/>
              </w:rPr>
              <w:t> </w:t>
            </w:r>
            <w:r>
              <w:rPr/>
              <w:t>la</w:t>
            </w:r>
            <w:r>
              <w:rPr>
                <w:spacing w:val="-4"/>
              </w:rPr>
              <w:t> </w:t>
            </w:r>
            <w:r>
              <w:rPr>
                <w:spacing w:val="-2"/>
              </w:rPr>
              <w:t>Corte</w:t>
            </w:r>
            <w:r>
              <w:rPr>
                <w:rFonts w:ascii="Times New Roman"/>
                <w:b w:val="0"/>
              </w:rPr>
              <w:tab/>
            </w:r>
            <w:r>
              <w:rPr>
                <w:spacing w:val="-5"/>
              </w:rPr>
              <w:t>37</w:t>
            </w:r>
          </w:hyperlink>
        </w:p>
        <w:p>
          <w:pPr>
            <w:pStyle w:val="TOC1"/>
            <w:numPr>
              <w:ilvl w:val="0"/>
              <w:numId w:val="1"/>
            </w:numPr>
            <w:tabs>
              <w:tab w:pos="400" w:val="left" w:leader="none"/>
              <w:tab w:pos="8673" w:val="left" w:leader="none"/>
            </w:tabs>
            <w:spacing w:line="240" w:lineRule="auto" w:before="0" w:after="0"/>
            <w:ind w:left="399" w:right="0" w:hanging="298"/>
            <w:jc w:val="left"/>
          </w:pPr>
          <w:hyperlink w:history="true" w:anchor="_bookmark41">
            <w:r>
              <w:rPr/>
              <w:t>PUNTOS</w:t>
            </w:r>
            <w:r>
              <w:rPr>
                <w:spacing w:val="1"/>
              </w:rPr>
              <w:t> </w:t>
            </w:r>
            <w:r>
              <w:rPr>
                <w:spacing w:val="-2"/>
              </w:rPr>
              <w:t>RESOLUTIVOS</w:t>
            </w:r>
            <w:r>
              <w:rPr>
                <w:rFonts w:ascii="Times New Roman"/>
                <w:b w:val="0"/>
              </w:rPr>
              <w:tab/>
            </w:r>
            <w:r>
              <w:rPr>
                <w:spacing w:val="-5"/>
              </w:rPr>
              <w:t>39</w:t>
            </w:r>
          </w:hyperlink>
        </w:p>
      </w:sdtContent>
    </w:sdt>
    <w:p>
      <w:pPr>
        <w:spacing w:after="0" w:line="240" w:lineRule="auto"/>
        <w:jc w:val="left"/>
        <w:sectPr>
          <w:footerReference w:type="default" r:id="rId5"/>
          <w:pgSz w:w="12240" w:h="15840"/>
          <w:pgMar w:footer="992" w:header="0" w:top="1340" w:bottom="1180" w:left="1600" w:right="1580"/>
          <w:pgNumType w:start="2"/>
        </w:sectPr>
      </w:pPr>
    </w:p>
    <w:p>
      <w:pPr>
        <w:spacing w:before="76"/>
        <w:ind w:left="0" w:right="17" w:firstLine="0"/>
        <w:jc w:val="center"/>
        <w:rPr>
          <w:b/>
          <w:sz w:val="20"/>
        </w:rPr>
      </w:pPr>
      <w:bookmarkStart w:name="_bookmark0" w:id="2"/>
      <w:bookmarkEnd w:id="2"/>
      <w:r>
        <w:rPr/>
      </w:r>
      <w:r>
        <w:rPr>
          <w:b/>
          <w:w w:val="99"/>
          <w:sz w:val="20"/>
        </w:rPr>
        <w:t>I</w:t>
      </w:r>
    </w:p>
    <w:p>
      <w:pPr>
        <w:spacing w:before="2"/>
        <w:ind w:left="981" w:right="1007" w:firstLine="0"/>
        <w:jc w:val="center"/>
        <w:rPr>
          <w:b/>
          <w:sz w:val="20"/>
        </w:rPr>
      </w:pPr>
      <w:r>
        <w:rPr>
          <w:b/>
          <w:sz w:val="20"/>
        </w:rPr>
        <w:t>INTRODUCCIÓN</w:t>
      </w:r>
      <w:r>
        <w:rPr>
          <w:b/>
          <w:spacing w:val="-6"/>
          <w:sz w:val="20"/>
        </w:rPr>
        <w:t> </w:t>
      </w:r>
      <w:r>
        <w:rPr>
          <w:b/>
          <w:sz w:val="20"/>
        </w:rPr>
        <w:t>DE</w:t>
      </w:r>
      <w:r>
        <w:rPr>
          <w:b/>
          <w:spacing w:val="-6"/>
          <w:sz w:val="20"/>
        </w:rPr>
        <w:t> </w:t>
      </w:r>
      <w:r>
        <w:rPr>
          <w:b/>
          <w:sz w:val="20"/>
        </w:rPr>
        <w:t>LA</w:t>
      </w:r>
      <w:r>
        <w:rPr>
          <w:b/>
          <w:spacing w:val="-8"/>
          <w:sz w:val="20"/>
        </w:rPr>
        <w:t> </w:t>
      </w:r>
      <w:r>
        <w:rPr>
          <w:b/>
          <w:sz w:val="20"/>
        </w:rPr>
        <w:t>CAUSA</w:t>
      </w:r>
      <w:r>
        <w:rPr>
          <w:b/>
          <w:spacing w:val="-7"/>
          <w:sz w:val="20"/>
        </w:rPr>
        <w:t> </w:t>
      </w:r>
      <w:r>
        <w:rPr>
          <w:b/>
          <w:sz w:val="20"/>
        </w:rPr>
        <w:t>Y</w:t>
      </w:r>
      <w:r>
        <w:rPr>
          <w:b/>
          <w:spacing w:val="-7"/>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spacing w:before="11"/>
        <w:rPr>
          <w:b/>
          <w:sz w:val="19"/>
        </w:rPr>
      </w:pPr>
    </w:p>
    <w:p>
      <w:pPr>
        <w:pStyle w:val="ListParagraph"/>
        <w:numPr>
          <w:ilvl w:val="0"/>
          <w:numId w:val="8"/>
        </w:numPr>
        <w:tabs>
          <w:tab w:pos="669" w:val="left" w:leader="none"/>
        </w:tabs>
        <w:spacing w:line="240" w:lineRule="auto" w:before="0" w:after="0"/>
        <w:ind w:left="102" w:right="120" w:firstLine="0"/>
        <w:jc w:val="both"/>
        <w:rPr>
          <w:sz w:val="20"/>
        </w:rPr>
      </w:pPr>
      <w:r>
        <w:rPr>
          <w:i/>
          <w:sz w:val="20"/>
        </w:rPr>
        <w:t>El</w:t>
      </w:r>
      <w:r>
        <w:rPr>
          <w:i/>
          <w:spacing w:val="-2"/>
          <w:sz w:val="20"/>
        </w:rPr>
        <w:t> </w:t>
      </w:r>
      <w:r>
        <w:rPr>
          <w:i/>
          <w:sz w:val="20"/>
        </w:rPr>
        <w:t>caso</w:t>
      </w:r>
      <w:r>
        <w:rPr>
          <w:i/>
          <w:spacing w:val="-3"/>
          <w:sz w:val="20"/>
        </w:rPr>
        <w:t> </w:t>
      </w:r>
      <w:r>
        <w:rPr>
          <w:i/>
          <w:sz w:val="20"/>
        </w:rPr>
        <w:t>sometido</w:t>
      </w:r>
      <w:r>
        <w:rPr>
          <w:i/>
          <w:spacing w:val="-2"/>
          <w:sz w:val="20"/>
        </w:rPr>
        <w:t> </w:t>
      </w:r>
      <w:r>
        <w:rPr>
          <w:i/>
          <w:sz w:val="20"/>
        </w:rPr>
        <w:t>a</w:t>
      </w:r>
      <w:r>
        <w:rPr>
          <w:i/>
          <w:spacing w:val="-4"/>
          <w:sz w:val="20"/>
        </w:rPr>
        <w:t> </w:t>
      </w:r>
      <w:r>
        <w:rPr>
          <w:i/>
          <w:sz w:val="20"/>
        </w:rPr>
        <w:t>la</w:t>
      </w:r>
      <w:r>
        <w:rPr>
          <w:i/>
          <w:spacing w:val="-1"/>
          <w:sz w:val="20"/>
        </w:rPr>
        <w:t> </w:t>
      </w:r>
      <w:r>
        <w:rPr>
          <w:i/>
          <w:sz w:val="20"/>
        </w:rPr>
        <w:t>Corte.</w:t>
      </w:r>
      <w:r>
        <w:rPr>
          <w:i/>
          <w:spacing w:val="-1"/>
          <w:sz w:val="20"/>
        </w:rPr>
        <w:t> </w:t>
      </w:r>
      <w:r>
        <w:rPr>
          <w:sz w:val="20"/>
        </w:rPr>
        <w:t>– El</w:t>
      </w:r>
      <w:r>
        <w:rPr>
          <w:spacing w:val="-3"/>
          <w:sz w:val="20"/>
        </w:rPr>
        <w:t> </w:t>
      </w:r>
      <w:r>
        <w:rPr>
          <w:sz w:val="20"/>
        </w:rPr>
        <w:t>12</w:t>
      </w:r>
      <w:r>
        <w:rPr>
          <w:spacing w:val="-1"/>
          <w:sz w:val="20"/>
        </w:rPr>
        <w:t> </w:t>
      </w:r>
      <w:r>
        <w:rPr>
          <w:sz w:val="20"/>
        </w:rPr>
        <w:t>de</w:t>
      </w:r>
      <w:r>
        <w:rPr>
          <w:spacing w:val="-2"/>
          <w:sz w:val="20"/>
        </w:rPr>
        <w:t> </w:t>
      </w:r>
      <w:r>
        <w:rPr>
          <w:sz w:val="20"/>
        </w:rPr>
        <w:t>mayo</w:t>
      </w:r>
      <w:r>
        <w:rPr>
          <w:spacing w:val="-5"/>
          <w:sz w:val="20"/>
        </w:rPr>
        <w:t> </w:t>
      </w:r>
      <w:r>
        <w:rPr>
          <w:sz w:val="20"/>
        </w:rPr>
        <w:t>de</w:t>
      </w:r>
      <w:r>
        <w:rPr>
          <w:spacing w:val="-5"/>
          <w:sz w:val="20"/>
        </w:rPr>
        <w:t> </w:t>
      </w:r>
      <w:r>
        <w:rPr>
          <w:sz w:val="20"/>
        </w:rPr>
        <w:t>2021</w:t>
      </w:r>
      <w:r>
        <w:rPr>
          <w:spacing w:val="-1"/>
          <w:sz w:val="20"/>
        </w:rPr>
        <w:t> </w:t>
      </w:r>
      <w:r>
        <w:rPr>
          <w:sz w:val="20"/>
        </w:rPr>
        <w:t>la</w:t>
      </w:r>
      <w:r>
        <w:rPr>
          <w:spacing w:val="-3"/>
          <w:sz w:val="20"/>
        </w:rPr>
        <w:t> </w:t>
      </w:r>
      <w:r>
        <w:rPr>
          <w:sz w:val="20"/>
        </w:rPr>
        <w:t>Comisión</w:t>
      </w:r>
      <w:r>
        <w:rPr>
          <w:spacing w:val="-3"/>
          <w:sz w:val="20"/>
        </w:rPr>
        <w:t> </w:t>
      </w:r>
      <w:r>
        <w:rPr>
          <w:sz w:val="20"/>
        </w:rPr>
        <w:t>Interamericana de Derechos Humanos (en adelante “la Comisión”), sometió el caso Humberto Cajahuanca Vásquez contra la República de Perú (en adelante “el Estado”, “Perú” o “el Estado</w:t>
      </w:r>
      <w:r>
        <w:rPr>
          <w:spacing w:val="-12"/>
          <w:sz w:val="20"/>
        </w:rPr>
        <w:t> </w:t>
      </w:r>
      <w:r>
        <w:rPr>
          <w:sz w:val="20"/>
        </w:rPr>
        <w:t>peruano”)</w:t>
      </w:r>
      <w:r>
        <w:rPr>
          <w:spacing w:val="-12"/>
          <w:sz w:val="20"/>
        </w:rPr>
        <w:t> </w:t>
      </w:r>
      <w:r>
        <w:rPr>
          <w:sz w:val="20"/>
        </w:rPr>
        <w:t>ante</w:t>
      </w:r>
      <w:r>
        <w:rPr>
          <w:spacing w:val="-11"/>
          <w:sz w:val="20"/>
        </w:rPr>
        <w:t> </w:t>
      </w:r>
      <w:r>
        <w:rPr>
          <w:sz w:val="20"/>
        </w:rPr>
        <w:t>la</w:t>
      </w:r>
      <w:r>
        <w:rPr>
          <w:spacing w:val="-12"/>
          <w:sz w:val="20"/>
        </w:rPr>
        <w:t> </w:t>
      </w:r>
      <w:r>
        <w:rPr>
          <w:sz w:val="20"/>
        </w:rPr>
        <w:t>Corte.</w:t>
      </w:r>
      <w:r>
        <w:rPr>
          <w:spacing w:val="-11"/>
          <w:sz w:val="20"/>
        </w:rPr>
        <w:t> </w:t>
      </w:r>
      <w:r>
        <w:rPr>
          <w:sz w:val="20"/>
        </w:rPr>
        <w:t>De</w:t>
      </w:r>
      <w:r>
        <w:rPr>
          <w:spacing w:val="-11"/>
          <w:sz w:val="20"/>
        </w:rPr>
        <w:t> </w:t>
      </w:r>
      <w:r>
        <w:rPr>
          <w:sz w:val="20"/>
        </w:rPr>
        <w:t>acuerdo</w:t>
      </w:r>
      <w:r>
        <w:rPr>
          <w:spacing w:val="-11"/>
          <w:sz w:val="20"/>
        </w:rPr>
        <w:t> </w:t>
      </w:r>
      <w:r>
        <w:rPr>
          <w:sz w:val="20"/>
        </w:rPr>
        <w:t>con</w:t>
      </w:r>
      <w:r>
        <w:rPr>
          <w:spacing w:val="-7"/>
          <w:sz w:val="20"/>
        </w:rPr>
        <w:t> </w:t>
      </w:r>
      <w:r>
        <w:rPr>
          <w:sz w:val="20"/>
        </w:rPr>
        <w:t>la</w:t>
      </w:r>
      <w:r>
        <w:rPr>
          <w:spacing w:val="-12"/>
          <w:sz w:val="20"/>
        </w:rPr>
        <w:t> </w:t>
      </w:r>
      <w:r>
        <w:rPr>
          <w:sz w:val="20"/>
        </w:rPr>
        <w:t>Comisión,</w:t>
      </w:r>
      <w:r>
        <w:rPr>
          <w:spacing w:val="-10"/>
          <w:sz w:val="20"/>
        </w:rPr>
        <w:t> </w:t>
      </w:r>
      <w:r>
        <w:rPr>
          <w:sz w:val="20"/>
        </w:rPr>
        <w:t>el</w:t>
      </w:r>
      <w:r>
        <w:rPr>
          <w:spacing w:val="-12"/>
          <w:sz w:val="20"/>
        </w:rPr>
        <w:t> </w:t>
      </w:r>
      <w:r>
        <w:rPr>
          <w:sz w:val="20"/>
        </w:rPr>
        <w:t>caso</w:t>
      </w:r>
      <w:r>
        <w:rPr>
          <w:spacing w:val="-12"/>
          <w:sz w:val="20"/>
        </w:rPr>
        <w:t> </w:t>
      </w:r>
      <w:r>
        <w:rPr>
          <w:sz w:val="20"/>
        </w:rPr>
        <w:t>se</w:t>
      </w:r>
      <w:r>
        <w:rPr>
          <w:spacing w:val="-10"/>
          <w:sz w:val="20"/>
        </w:rPr>
        <w:t> </w:t>
      </w:r>
      <w:r>
        <w:rPr>
          <w:sz w:val="20"/>
        </w:rPr>
        <w:t>relaciona</w:t>
      </w:r>
      <w:r>
        <w:rPr>
          <w:spacing w:val="-12"/>
          <w:sz w:val="20"/>
        </w:rPr>
        <w:t> </w:t>
      </w:r>
      <w:r>
        <w:rPr>
          <w:sz w:val="20"/>
        </w:rPr>
        <w:t>con</w:t>
      </w:r>
      <w:r>
        <w:rPr>
          <w:spacing w:val="-11"/>
          <w:sz w:val="20"/>
        </w:rPr>
        <w:t> </w:t>
      </w:r>
      <w:r>
        <w:rPr>
          <w:sz w:val="20"/>
        </w:rPr>
        <w:t>las presuntas</w:t>
      </w:r>
      <w:r>
        <w:rPr>
          <w:spacing w:val="-8"/>
          <w:sz w:val="20"/>
        </w:rPr>
        <w:t> </w:t>
      </w:r>
      <w:r>
        <w:rPr>
          <w:sz w:val="20"/>
        </w:rPr>
        <w:t>violaciones</w:t>
      </w:r>
      <w:r>
        <w:rPr>
          <w:spacing w:val="-8"/>
          <w:sz w:val="20"/>
        </w:rPr>
        <w:t> </w:t>
      </w:r>
      <w:r>
        <w:rPr>
          <w:sz w:val="20"/>
        </w:rPr>
        <w:t>a</w:t>
      </w:r>
      <w:r>
        <w:rPr>
          <w:spacing w:val="-5"/>
          <w:sz w:val="20"/>
        </w:rPr>
        <w:t> </w:t>
      </w:r>
      <w:r>
        <w:rPr>
          <w:sz w:val="20"/>
        </w:rPr>
        <w:t>la</w:t>
      </w:r>
      <w:r>
        <w:rPr>
          <w:spacing w:val="-7"/>
          <w:sz w:val="20"/>
        </w:rPr>
        <w:t> </w:t>
      </w:r>
      <w:r>
        <w:rPr>
          <w:sz w:val="20"/>
        </w:rPr>
        <w:t>Convención</w:t>
      </w:r>
      <w:r>
        <w:rPr>
          <w:spacing w:val="-7"/>
          <w:sz w:val="20"/>
        </w:rPr>
        <w:t> </w:t>
      </w:r>
      <w:r>
        <w:rPr>
          <w:sz w:val="20"/>
        </w:rPr>
        <w:t>Americana</w:t>
      </w:r>
      <w:r>
        <w:rPr>
          <w:spacing w:val="-7"/>
          <w:sz w:val="20"/>
        </w:rPr>
        <w:t> </w:t>
      </w:r>
      <w:r>
        <w:rPr>
          <w:sz w:val="20"/>
        </w:rPr>
        <w:t>sobre</w:t>
      </w:r>
      <w:r>
        <w:rPr>
          <w:spacing w:val="-9"/>
          <w:sz w:val="20"/>
        </w:rPr>
        <w:t> </w:t>
      </w:r>
      <w:r>
        <w:rPr>
          <w:sz w:val="20"/>
        </w:rPr>
        <w:t>Derechos</w:t>
      </w:r>
      <w:r>
        <w:rPr>
          <w:spacing w:val="-6"/>
          <w:sz w:val="20"/>
        </w:rPr>
        <w:t> </w:t>
      </w:r>
      <w:r>
        <w:rPr>
          <w:sz w:val="20"/>
        </w:rPr>
        <w:t>Humanos</w:t>
      </w:r>
      <w:r>
        <w:rPr>
          <w:spacing w:val="-8"/>
          <w:sz w:val="20"/>
        </w:rPr>
        <w:t> </w:t>
      </w:r>
      <w:r>
        <w:rPr>
          <w:sz w:val="20"/>
        </w:rPr>
        <w:t>que</w:t>
      </w:r>
      <w:r>
        <w:rPr>
          <w:spacing w:val="-9"/>
          <w:sz w:val="20"/>
        </w:rPr>
        <w:t> </w:t>
      </w:r>
      <w:r>
        <w:rPr>
          <w:sz w:val="20"/>
        </w:rPr>
        <w:t>habrían sido cometidas en el proceso disciplinario seguido en contra del señor Humberto Cajahuanca</w:t>
      </w:r>
      <w:r>
        <w:rPr>
          <w:spacing w:val="-5"/>
          <w:sz w:val="20"/>
        </w:rPr>
        <w:t> </w:t>
      </w:r>
      <w:r>
        <w:rPr>
          <w:sz w:val="20"/>
        </w:rPr>
        <w:t>Vásquez,</w:t>
      </w:r>
      <w:r>
        <w:rPr>
          <w:spacing w:val="-3"/>
          <w:sz w:val="20"/>
        </w:rPr>
        <w:t> </w:t>
      </w:r>
      <w:r>
        <w:rPr>
          <w:sz w:val="20"/>
        </w:rPr>
        <w:t>el</w:t>
      </w:r>
      <w:r>
        <w:rPr>
          <w:spacing w:val="-4"/>
          <w:sz w:val="20"/>
        </w:rPr>
        <w:t> </w:t>
      </w:r>
      <w:r>
        <w:rPr>
          <w:sz w:val="20"/>
        </w:rPr>
        <w:t>cual</w:t>
      </w:r>
      <w:r>
        <w:rPr>
          <w:spacing w:val="-4"/>
          <w:sz w:val="20"/>
        </w:rPr>
        <w:t> </w:t>
      </w:r>
      <w:r>
        <w:rPr>
          <w:sz w:val="20"/>
        </w:rPr>
        <w:t>tuvo</w:t>
      </w:r>
      <w:r>
        <w:rPr>
          <w:spacing w:val="-4"/>
          <w:sz w:val="20"/>
        </w:rPr>
        <w:t> </w:t>
      </w:r>
      <w:r>
        <w:rPr>
          <w:sz w:val="20"/>
        </w:rPr>
        <w:t>como</w:t>
      </w:r>
      <w:r>
        <w:rPr>
          <w:spacing w:val="-4"/>
          <w:sz w:val="20"/>
        </w:rPr>
        <w:t> </w:t>
      </w:r>
      <w:r>
        <w:rPr>
          <w:sz w:val="20"/>
        </w:rPr>
        <w:t>resultado</w:t>
      </w:r>
      <w:r>
        <w:rPr>
          <w:spacing w:val="-6"/>
          <w:sz w:val="20"/>
        </w:rPr>
        <w:t> </w:t>
      </w:r>
      <w:r>
        <w:rPr>
          <w:sz w:val="20"/>
        </w:rPr>
        <w:t>su destitución</w:t>
      </w:r>
      <w:r>
        <w:rPr>
          <w:spacing w:val="-3"/>
          <w:sz w:val="20"/>
        </w:rPr>
        <w:t> </w:t>
      </w:r>
      <w:r>
        <w:rPr>
          <w:sz w:val="20"/>
        </w:rPr>
        <w:t>como</w:t>
      </w:r>
      <w:r>
        <w:rPr>
          <w:spacing w:val="-4"/>
          <w:sz w:val="20"/>
        </w:rPr>
        <w:t> </w:t>
      </w:r>
      <w:r>
        <w:rPr>
          <w:sz w:val="20"/>
        </w:rPr>
        <w:t>magistrado</w:t>
      </w:r>
      <w:r>
        <w:rPr>
          <w:spacing w:val="-6"/>
          <w:sz w:val="20"/>
        </w:rPr>
        <w:t> </w:t>
      </w:r>
      <w:r>
        <w:rPr>
          <w:sz w:val="20"/>
        </w:rPr>
        <w:t>de</w:t>
      </w:r>
      <w:r>
        <w:rPr>
          <w:spacing w:val="-6"/>
          <w:sz w:val="20"/>
        </w:rPr>
        <w:t> </w:t>
      </w:r>
      <w:r>
        <w:rPr>
          <w:sz w:val="20"/>
        </w:rPr>
        <w:t>la Corte Superior de Justicia de la ciudad de Huánuco, Perú, en 1996. La Comisión consideró que el proceso disciplinario seguido contra la presunta víctima violó las garantías judiciales aplicables a los procesos disciplinarios seguidos contra jueces. En ese sentido, consideró violado el derecho a la independencia judicial, porque la destitución habría sido el resultado de un diseño normativo que no permitía identificar claramente elementos como el dolo o la gravedad de los actos contra la imagen del poder judicial o la dignidad de sus miembros. Además, sostuvo</w:t>
      </w:r>
      <w:r>
        <w:rPr>
          <w:spacing w:val="-1"/>
          <w:sz w:val="20"/>
        </w:rPr>
        <w:t> </w:t>
      </w:r>
      <w:r>
        <w:rPr>
          <w:sz w:val="20"/>
        </w:rPr>
        <w:t>que la sanción aplicada al señor Cajahuanca Vásquez no ofreció una motivación adecuada. También alegó que se violó el principio de legalidad, por la significativa amplitud y vaguedad de la causal por</w:t>
      </w:r>
      <w:r>
        <w:rPr>
          <w:spacing w:val="-12"/>
          <w:sz w:val="20"/>
        </w:rPr>
        <w:t> </w:t>
      </w:r>
      <w:r>
        <w:rPr>
          <w:sz w:val="20"/>
        </w:rPr>
        <w:t>la</w:t>
      </w:r>
      <w:r>
        <w:rPr>
          <w:spacing w:val="-11"/>
          <w:sz w:val="20"/>
        </w:rPr>
        <w:t> </w:t>
      </w:r>
      <w:r>
        <w:rPr>
          <w:sz w:val="20"/>
        </w:rPr>
        <w:t>que</w:t>
      </w:r>
      <w:r>
        <w:rPr>
          <w:spacing w:val="-13"/>
          <w:sz w:val="20"/>
        </w:rPr>
        <w:t> </w:t>
      </w:r>
      <w:r>
        <w:rPr>
          <w:sz w:val="20"/>
        </w:rPr>
        <w:t>fue</w:t>
      </w:r>
      <w:r>
        <w:rPr>
          <w:spacing w:val="-10"/>
          <w:sz w:val="20"/>
        </w:rPr>
        <w:t> </w:t>
      </w:r>
      <w:r>
        <w:rPr>
          <w:sz w:val="20"/>
        </w:rPr>
        <w:t>destituido,</w:t>
      </w:r>
      <w:r>
        <w:rPr>
          <w:spacing w:val="-12"/>
          <w:sz w:val="20"/>
        </w:rPr>
        <w:t> </w:t>
      </w:r>
      <w:r>
        <w:rPr>
          <w:sz w:val="20"/>
        </w:rPr>
        <w:t>y</w:t>
      </w:r>
      <w:r>
        <w:rPr>
          <w:spacing w:val="-9"/>
          <w:sz w:val="20"/>
        </w:rPr>
        <w:t> </w:t>
      </w:r>
      <w:r>
        <w:rPr>
          <w:sz w:val="20"/>
        </w:rPr>
        <w:t>el</w:t>
      </w:r>
      <w:r>
        <w:rPr>
          <w:spacing w:val="-11"/>
          <w:sz w:val="20"/>
        </w:rPr>
        <w:t> </w:t>
      </w:r>
      <w:r>
        <w:rPr>
          <w:sz w:val="20"/>
        </w:rPr>
        <w:t>principio</w:t>
      </w:r>
      <w:r>
        <w:rPr>
          <w:spacing w:val="-10"/>
          <w:sz w:val="20"/>
        </w:rPr>
        <w:t> </w:t>
      </w:r>
      <w:r>
        <w:rPr>
          <w:sz w:val="20"/>
        </w:rPr>
        <w:t>de</w:t>
      </w:r>
      <w:r>
        <w:rPr>
          <w:spacing w:val="-10"/>
          <w:sz w:val="20"/>
        </w:rPr>
        <w:t> </w:t>
      </w:r>
      <w:r>
        <w:rPr>
          <w:sz w:val="20"/>
        </w:rPr>
        <w:t>favorabilidad,</w:t>
      </w:r>
      <w:r>
        <w:rPr>
          <w:spacing w:val="-12"/>
          <w:sz w:val="20"/>
        </w:rPr>
        <w:t> </w:t>
      </w:r>
      <w:r>
        <w:rPr>
          <w:sz w:val="20"/>
        </w:rPr>
        <w:t>porque</w:t>
      </w:r>
      <w:r>
        <w:rPr>
          <w:spacing w:val="-10"/>
          <w:sz w:val="20"/>
        </w:rPr>
        <w:t> </w:t>
      </w:r>
      <w:r>
        <w:rPr>
          <w:sz w:val="20"/>
        </w:rPr>
        <w:t>el</w:t>
      </w:r>
      <w:r>
        <w:rPr>
          <w:spacing w:val="-9"/>
          <w:sz w:val="20"/>
        </w:rPr>
        <w:t> </w:t>
      </w:r>
      <w:r>
        <w:rPr>
          <w:sz w:val="20"/>
        </w:rPr>
        <w:t>ente</w:t>
      </w:r>
      <w:r>
        <w:rPr>
          <w:spacing w:val="-13"/>
          <w:sz w:val="20"/>
        </w:rPr>
        <w:t> </w:t>
      </w:r>
      <w:r>
        <w:rPr>
          <w:sz w:val="20"/>
        </w:rPr>
        <w:t>disciplinario</w:t>
      </w:r>
      <w:r>
        <w:rPr>
          <w:spacing w:val="-10"/>
          <w:sz w:val="20"/>
        </w:rPr>
        <w:t> </w:t>
      </w:r>
      <w:r>
        <w:rPr>
          <w:sz w:val="20"/>
        </w:rPr>
        <w:t>optó por aplicar una norma desfavorable a los intereses del señor Cajahuanca Vásquez. Por otra parte, sostuvo que el Estado violó los derechos a recurrir el fallo y a la protección judicial,</w:t>
      </w:r>
      <w:r>
        <w:rPr>
          <w:spacing w:val="-12"/>
          <w:sz w:val="20"/>
        </w:rPr>
        <w:t> </w:t>
      </w:r>
      <w:r>
        <w:rPr>
          <w:sz w:val="20"/>
        </w:rPr>
        <w:t>porque</w:t>
      </w:r>
      <w:r>
        <w:rPr>
          <w:spacing w:val="-13"/>
          <w:sz w:val="20"/>
        </w:rPr>
        <w:t> </w:t>
      </w:r>
      <w:r>
        <w:rPr>
          <w:sz w:val="20"/>
        </w:rPr>
        <w:t>no</w:t>
      </w:r>
      <w:r>
        <w:rPr>
          <w:spacing w:val="-12"/>
          <w:sz w:val="20"/>
        </w:rPr>
        <w:t> </w:t>
      </w:r>
      <w:r>
        <w:rPr>
          <w:sz w:val="20"/>
        </w:rPr>
        <w:t>existía</w:t>
      </w:r>
      <w:r>
        <w:rPr>
          <w:spacing w:val="-11"/>
          <w:sz w:val="20"/>
        </w:rPr>
        <w:t> </w:t>
      </w:r>
      <w:r>
        <w:rPr>
          <w:sz w:val="20"/>
        </w:rPr>
        <w:t>un</w:t>
      </w:r>
      <w:r>
        <w:rPr>
          <w:spacing w:val="-10"/>
          <w:sz w:val="20"/>
        </w:rPr>
        <w:t> </w:t>
      </w:r>
      <w:r>
        <w:rPr>
          <w:sz w:val="20"/>
        </w:rPr>
        <w:t>recurso</w:t>
      </w:r>
      <w:r>
        <w:rPr>
          <w:spacing w:val="-12"/>
          <w:sz w:val="20"/>
        </w:rPr>
        <w:t> </w:t>
      </w:r>
      <w:r>
        <w:rPr>
          <w:sz w:val="20"/>
        </w:rPr>
        <w:t>en</w:t>
      </w:r>
      <w:r>
        <w:rPr>
          <w:spacing w:val="-10"/>
          <w:sz w:val="20"/>
        </w:rPr>
        <w:t> </w:t>
      </w:r>
      <w:r>
        <w:rPr>
          <w:sz w:val="20"/>
        </w:rPr>
        <w:t>la</w:t>
      </w:r>
      <w:r>
        <w:rPr>
          <w:spacing w:val="-8"/>
          <w:sz w:val="20"/>
        </w:rPr>
        <w:t> </w:t>
      </w:r>
      <w:r>
        <w:rPr>
          <w:sz w:val="20"/>
        </w:rPr>
        <w:t>vía</w:t>
      </w:r>
      <w:r>
        <w:rPr>
          <w:spacing w:val="-11"/>
          <w:sz w:val="20"/>
        </w:rPr>
        <w:t> </w:t>
      </w:r>
      <w:r>
        <w:rPr>
          <w:sz w:val="20"/>
        </w:rPr>
        <w:t>administrativa</w:t>
      </w:r>
      <w:r>
        <w:rPr>
          <w:spacing w:val="-11"/>
          <w:sz w:val="20"/>
        </w:rPr>
        <w:t> </w:t>
      </w:r>
      <w:r>
        <w:rPr>
          <w:sz w:val="20"/>
        </w:rPr>
        <w:t>o</w:t>
      </w:r>
      <w:r>
        <w:rPr>
          <w:spacing w:val="-12"/>
          <w:sz w:val="20"/>
        </w:rPr>
        <w:t> </w:t>
      </w:r>
      <w:r>
        <w:rPr>
          <w:sz w:val="20"/>
        </w:rPr>
        <w:t>judicial</w:t>
      </w:r>
      <w:r>
        <w:rPr>
          <w:spacing w:val="-11"/>
          <w:sz w:val="20"/>
        </w:rPr>
        <w:t> </w:t>
      </w:r>
      <w:r>
        <w:rPr>
          <w:sz w:val="20"/>
        </w:rPr>
        <w:t>para</w:t>
      </w:r>
      <w:r>
        <w:rPr>
          <w:spacing w:val="-11"/>
          <w:sz w:val="20"/>
        </w:rPr>
        <w:t> </w:t>
      </w:r>
      <w:r>
        <w:rPr>
          <w:sz w:val="20"/>
        </w:rPr>
        <w:t>obtener</w:t>
      </w:r>
      <w:r>
        <w:rPr>
          <w:spacing w:val="-12"/>
          <w:sz w:val="20"/>
        </w:rPr>
        <w:t> </w:t>
      </w:r>
      <w:r>
        <w:rPr>
          <w:sz w:val="20"/>
        </w:rPr>
        <w:t>una revisión integral del fallo sancionatorio por parte de una autoridad jerárquica y porque los órganos competentes no hicieron un examen integral tanto de aspectos de hecho como de derecho respecto de la decisión de destitución de la presunta víctima. Finalmente, consideró que, por haberse afectado arbitrariamente la permanencia en el cargo del señor Cajahuanca Vásquez, se desconocieron sus derechos políticos.</w:t>
      </w:r>
    </w:p>
    <w:p>
      <w:pPr>
        <w:pStyle w:val="BodyText"/>
      </w:pPr>
    </w:p>
    <w:p>
      <w:pPr>
        <w:pStyle w:val="ListParagraph"/>
        <w:numPr>
          <w:ilvl w:val="0"/>
          <w:numId w:val="8"/>
        </w:numPr>
        <w:tabs>
          <w:tab w:pos="669" w:val="left" w:leader="none"/>
        </w:tabs>
        <w:spacing w:line="240" w:lineRule="auto" w:before="1" w:after="0"/>
        <w:ind w:left="668" w:right="0" w:hanging="567"/>
        <w:jc w:val="both"/>
        <w:rPr>
          <w:sz w:val="20"/>
        </w:rPr>
      </w:pPr>
      <w:r>
        <w:rPr>
          <w:i/>
          <w:sz w:val="20"/>
        </w:rPr>
        <w:t>Trámite</w:t>
      </w:r>
      <w:r>
        <w:rPr>
          <w:i/>
          <w:spacing w:val="-6"/>
          <w:sz w:val="20"/>
        </w:rPr>
        <w:t> </w:t>
      </w:r>
      <w:r>
        <w:rPr>
          <w:i/>
          <w:sz w:val="20"/>
        </w:rPr>
        <w:t>ante</w:t>
      </w:r>
      <w:r>
        <w:rPr>
          <w:i/>
          <w:spacing w:val="-7"/>
          <w:sz w:val="20"/>
        </w:rPr>
        <w:t> </w:t>
      </w:r>
      <w:r>
        <w:rPr>
          <w:i/>
          <w:sz w:val="20"/>
        </w:rPr>
        <w:t>la</w:t>
      </w:r>
      <w:r>
        <w:rPr>
          <w:i/>
          <w:spacing w:val="-3"/>
          <w:sz w:val="20"/>
        </w:rPr>
        <w:t> </w:t>
      </w:r>
      <w:r>
        <w:rPr>
          <w:i/>
          <w:sz w:val="20"/>
        </w:rPr>
        <w:t>Comisión.</w:t>
      </w:r>
      <w:r>
        <w:rPr>
          <w:i/>
          <w:spacing w:val="-4"/>
          <w:sz w:val="20"/>
        </w:rPr>
        <w:t> </w:t>
      </w:r>
      <w:r>
        <w:rPr>
          <w:sz w:val="20"/>
        </w:rPr>
        <w:t>-</w:t>
      </w:r>
      <w:r>
        <w:rPr>
          <w:spacing w:val="-5"/>
          <w:sz w:val="20"/>
        </w:rPr>
        <w:t> </w:t>
      </w:r>
      <w:r>
        <w:rPr>
          <w:sz w:val="20"/>
        </w:rPr>
        <w:t>El</w:t>
      </w:r>
      <w:r>
        <w:rPr>
          <w:spacing w:val="-5"/>
          <w:sz w:val="20"/>
        </w:rPr>
        <w:t> </w:t>
      </w:r>
      <w:r>
        <w:rPr>
          <w:sz w:val="20"/>
        </w:rPr>
        <w:t>trámite</w:t>
      </w:r>
      <w:r>
        <w:rPr>
          <w:spacing w:val="-6"/>
          <w:sz w:val="20"/>
        </w:rPr>
        <w:t> </w:t>
      </w:r>
      <w:r>
        <w:rPr>
          <w:sz w:val="20"/>
        </w:rPr>
        <w:t>seguido</w:t>
      </w:r>
      <w:r>
        <w:rPr>
          <w:spacing w:val="-7"/>
          <w:sz w:val="20"/>
        </w:rPr>
        <w:t> </w:t>
      </w:r>
      <w:r>
        <w:rPr>
          <w:sz w:val="20"/>
        </w:rPr>
        <w:t>ante</w:t>
      </w:r>
      <w:r>
        <w:rPr>
          <w:spacing w:val="-7"/>
          <w:sz w:val="20"/>
        </w:rPr>
        <w:t> </w:t>
      </w:r>
      <w:r>
        <w:rPr>
          <w:sz w:val="20"/>
        </w:rPr>
        <w:t>la</w:t>
      </w:r>
      <w:r>
        <w:rPr>
          <w:spacing w:val="-5"/>
          <w:sz w:val="20"/>
        </w:rPr>
        <w:t> </w:t>
      </w:r>
      <w:r>
        <w:rPr>
          <w:sz w:val="20"/>
        </w:rPr>
        <w:t>Comisión</w:t>
      </w:r>
      <w:r>
        <w:rPr>
          <w:spacing w:val="-4"/>
          <w:sz w:val="20"/>
        </w:rPr>
        <w:t> </w:t>
      </w:r>
      <w:r>
        <w:rPr>
          <w:sz w:val="20"/>
        </w:rPr>
        <w:t>fue</w:t>
      </w:r>
      <w:r>
        <w:rPr>
          <w:spacing w:val="-4"/>
          <w:sz w:val="20"/>
        </w:rPr>
        <w:t> </w:t>
      </w:r>
      <w:r>
        <w:rPr>
          <w:sz w:val="20"/>
        </w:rPr>
        <w:t>el</w:t>
      </w:r>
      <w:r>
        <w:rPr>
          <w:spacing w:val="-4"/>
          <w:sz w:val="20"/>
        </w:rPr>
        <w:t> </w:t>
      </w:r>
      <w:r>
        <w:rPr>
          <w:spacing w:val="-2"/>
          <w:sz w:val="20"/>
        </w:rPr>
        <w:t>siguiente:</w:t>
      </w:r>
    </w:p>
    <w:p>
      <w:pPr>
        <w:pStyle w:val="BodyText"/>
        <w:spacing w:before="1"/>
      </w:pPr>
    </w:p>
    <w:p>
      <w:pPr>
        <w:pStyle w:val="ListParagraph"/>
        <w:numPr>
          <w:ilvl w:val="1"/>
          <w:numId w:val="8"/>
        </w:numPr>
        <w:tabs>
          <w:tab w:pos="1096" w:val="left" w:leader="none"/>
        </w:tabs>
        <w:spacing w:line="240" w:lineRule="auto" w:before="0" w:after="0"/>
        <w:ind w:left="1095" w:right="122" w:hanging="360"/>
        <w:jc w:val="both"/>
        <w:rPr>
          <w:sz w:val="20"/>
        </w:rPr>
      </w:pPr>
      <w:r>
        <w:rPr>
          <w:i/>
          <w:sz w:val="20"/>
        </w:rPr>
        <w:t>Petición.</w:t>
      </w:r>
      <w:r>
        <w:rPr>
          <w:i/>
          <w:spacing w:val="-12"/>
          <w:sz w:val="20"/>
        </w:rPr>
        <w:t> </w:t>
      </w:r>
      <w:r>
        <w:rPr>
          <w:sz w:val="20"/>
        </w:rPr>
        <w:t>-</w:t>
      </w:r>
      <w:r>
        <w:rPr>
          <w:spacing w:val="-11"/>
          <w:sz w:val="20"/>
        </w:rPr>
        <w:t> </w:t>
      </w:r>
      <w:r>
        <w:rPr>
          <w:sz w:val="20"/>
        </w:rPr>
        <w:t>El</w:t>
      </w:r>
      <w:r>
        <w:rPr>
          <w:spacing w:val="-11"/>
          <w:sz w:val="20"/>
        </w:rPr>
        <w:t> </w:t>
      </w:r>
      <w:r>
        <w:rPr>
          <w:sz w:val="20"/>
        </w:rPr>
        <w:t>24</w:t>
      </w:r>
      <w:r>
        <w:rPr>
          <w:spacing w:val="-11"/>
          <w:sz w:val="20"/>
        </w:rPr>
        <w:t> </w:t>
      </w:r>
      <w:r>
        <w:rPr>
          <w:sz w:val="20"/>
        </w:rPr>
        <w:t>de</w:t>
      </w:r>
      <w:r>
        <w:rPr>
          <w:spacing w:val="-13"/>
          <w:sz w:val="20"/>
        </w:rPr>
        <w:t> </w:t>
      </w:r>
      <w:r>
        <w:rPr>
          <w:sz w:val="20"/>
        </w:rPr>
        <w:t>diciembre</w:t>
      </w:r>
      <w:r>
        <w:rPr>
          <w:spacing w:val="-13"/>
          <w:sz w:val="20"/>
        </w:rPr>
        <w:t> </w:t>
      </w:r>
      <w:r>
        <w:rPr>
          <w:sz w:val="20"/>
        </w:rPr>
        <w:t>de</w:t>
      </w:r>
      <w:r>
        <w:rPr>
          <w:spacing w:val="-13"/>
          <w:sz w:val="20"/>
        </w:rPr>
        <w:t> </w:t>
      </w:r>
      <w:r>
        <w:rPr>
          <w:sz w:val="20"/>
        </w:rPr>
        <w:t>1998</w:t>
      </w:r>
      <w:r>
        <w:rPr>
          <w:spacing w:val="-11"/>
          <w:sz w:val="20"/>
        </w:rPr>
        <w:t> </w:t>
      </w:r>
      <w:r>
        <w:rPr>
          <w:sz w:val="20"/>
        </w:rPr>
        <w:t>el</w:t>
      </w:r>
      <w:r>
        <w:rPr>
          <w:spacing w:val="-11"/>
          <w:sz w:val="20"/>
        </w:rPr>
        <w:t> </w:t>
      </w:r>
      <w:r>
        <w:rPr>
          <w:sz w:val="20"/>
        </w:rPr>
        <w:t>señor</w:t>
      </w:r>
      <w:r>
        <w:rPr>
          <w:spacing w:val="-10"/>
          <w:sz w:val="20"/>
        </w:rPr>
        <w:t> </w:t>
      </w:r>
      <w:r>
        <w:rPr>
          <w:sz w:val="20"/>
        </w:rPr>
        <w:t>Humberto</w:t>
      </w:r>
      <w:r>
        <w:rPr>
          <w:spacing w:val="-12"/>
          <w:sz w:val="20"/>
        </w:rPr>
        <w:t> </w:t>
      </w:r>
      <w:r>
        <w:rPr>
          <w:sz w:val="20"/>
        </w:rPr>
        <w:t>Cajahuanca</w:t>
      </w:r>
      <w:r>
        <w:rPr>
          <w:spacing w:val="-12"/>
          <w:sz w:val="20"/>
        </w:rPr>
        <w:t> </w:t>
      </w:r>
      <w:r>
        <w:rPr>
          <w:sz w:val="20"/>
        </w:rPr>
        <w:t>Vásquez presentó una petición ante la Comisión Interamericana.</w:t>
      </w:r>
    </w:p>
    <w:p>
      <w:pPr>
        <w:pStyle w:val="BodyText"/>
      </w:pPr>
    </w:p>
    <w:p>
      <w:pPr>
        <w:pStyle w:val="ListParagraph"/>
        <w:numPr>
          <w:ilvl w:val="1"/>
          <w:numId w:val="8"/>
        </w:numPr>
        <w:tabs>
          <w:tab w:pos="1096" w:val="left" w:leader="none"/>
        </w:tabs>
        <w:spacing w:line="240" w:lineRule="auto" w:before="0" w:after="0"/>
        <w:ind w:left="1095" w:right="119" w:hanging="360"/>
        <w:jc w:val="both"/>
        <w:rPr>
          <w:sz w:val="20"/>
        </w:rPr>
      </w:pPr>
      <w:r>
        <w:rPr>
          <w:i/>
          <w:sz w:val="20"/>
        </w:rPr>
        <w:t>Informe de Admisibilidad y Fondo. </w:t>
      </w:r>
      <w:r>
        <w:rPr>
          <w:sz w:val="20"/>
        </w:rPr>
        <w:t>- El 12 de julio de 2017 la Comisión comunicó a las partes la decisión de diferir el tratamiento de la admisibilidad hasta el debate y decisión sobre el fondo. El 2 de julio de 2020 la Comisión aprobó el Informe de Admisibilidad y Fondo No. 176/20, conforme al artículo</w:t>
      </w:r>
    </w:p>
    <w:p>
      <w:pPr>
        <w:pStyle w:val="BodyText"/>
        <w:ind w:left="1095" w:right="117"/>
        <w:jc w:val="both"/>
      </w:pPr>
      <w:r>
        <w:rPr/>
        <w:t>50 de la Convención (en adelante “Informe de Admisibilidad y Fondo” o “Informe No. 176/20”).</w:t>
      </w:r>
    </w:p>
    <w:p>
      <w:pPr>
        <w:pStyle w:val="BodyText"/>
      </w:pPr>
    </w:p>
    <w:p>
      <w:pPr>
        <w:pStyle w:val="ListParagraph"/>
        <w:numPr>
          <w:ilvl w:val="1"/>
          <w:numId w:val="8"/>
        </w:numPr>
        <w:tabs>
          <w:tab w:pos="1096" w:val="left" w:leader="none"/>
        </w:tabs>
        <w:spacing w:line="240" w:lineRule="auto" w:before="0" w:after="0"/>
        <w:ind w:left="1095" w:right="117" w:hanging="360"/>
        <w:jc w:val="both"/>
        <w:rPr>
          <w:sz w:val="20"/>
        </w:rPr>
      </w:pPr>
      <w:r>
        <w:rPr>
          <w:i/>
          <w:sz w:val="20"/>
        </w:rPr>
        <w:t>Notificación al Estado. </w:t>
      </w:r>
      <w:r>
        <w:rPr>
          <w:sz w:val="20"/>
        </w:rPr>
        <w:t>- El Informe de Admisibilidad y Fondo fue notificado al Estado</w:t>
      </w:r>
      <w:r>
        <w:rPr>
          <w:spacing w:val="-18"/>
          <w:sz w:val="20"/>
        </w:rPr>
        <w:t> </w:t>
      </w:r>
      <w:r>
        <w:rPr>
          <w:sz w:val="20"/>
        </w:rPr>
        <w:t>mediante</w:t>
      </w:r>
      <w:r>
        <w:rPr>
          <w:spacing w:val="-18"/>
          <w:sz w:val="20"/>
        </w:rPr>
        <w:t> </w:t>
      </w:r>
      <w:r>
        <w:rPr>
          <w:sz w:val="20"/>
        </w:rPr>
        <w:t>comunicación</w:t>
      </w:r>
      <w:r>
        <w:rPr>
          <w:spacing w:val="-16"/>
          <w:sz w:val="20"/>
        </w:rPr>
        <w:t> </w:t>
      </w:r>
      <w:r>
        <w:rPr>
          <w:sz w:val="20"/>
        </w:rPr>
        <w:t>de</w:t>
      </w:r>
      <w:r>
        <w:rPr>
          <w:spacing w:val="-13"/>
          <w:sz w:val="20"/>
        </w:rPr>
        <w:t> </w:t>
      </w:r>
      <w:r>
        <w:rPr>
          <w:sz w:val="20"/>
        </w:rPr>
        <w:t>12</w:t>
      </w:r>
      <w:r>
        <w:rPr>
          <w:spacing w:val="-17"/>
          <w:sz w:val="20"/>
        </w:rPr>
        <w:t> </w:t>
      </w:r>
      <w:r>
        <w:rPr>
          <w:sz w:val="20"/>
        </w:rPr>
        <w:t>de</w:t>
      </w:r>
      <w:r>
        <w:rPr>
          <w:spacing w:val="-17"/>
          <w:sz w:val="20"/>
        </w:rPr>
        <w:t> </w:t>
      </w:r>
      <w:r>
        <w:rPr>
          <w:sz w:val="20"/>
        </w:rPr>
        <w:t>agosto</w:t>
      </w:r>
      <w:r>
        <w:rPr>
          <w:spacing w:val="-16"/>
          <w:sz w:val="20"/>
        </w:rPr>
        <w:t> </w:t>
      </w:r>
      <w:r>
        <w:rPr>
          <w:sz w:val="20"/>
        </w:rPr>
        <w:t>de</w:t>
      </w:r>
      <w:r>
        <w:rPr>
          <w:spacing w:val="-18"/>
          <w:sz w:val="20"/>
        </w:rPr>
        <w:t> </w:t>
      </w:r>
      <w:r>
        <w:rPr>
          <w:sz w:val="20"/>
        </w:rPr>
        <w:t>2020,</w:t>
      </w:r>
      <w:r>
        <w:rPr>
          <w:spacing w:val="-16"/>
          <w:sz w:val="20"/>
        </w:rPr>
        <w:t> </w:t>
      </w:r>
      <w:r>
        <w:rPr>
          <w:sz w:val="20"/>
        </w:rPr>
        <w:t>en</w:t>
      </w:r>
      <w:r>
        <w:rPr>
          <w:spacing w:val="-17"/>
          <w:sz w:val="20"/>
        </w:rPr>
        <w:t> </w:t>
      </w:r>
      <w:r>
        <w:rPr>
          <w:sz w:val="20"/>
        </w:rPr>
        <w:t>la</w:t>
      </w:r>
      <w:r>
        <w:rPr>
          <w:spacing w:val="-15"/>
          <w:sz w:val="20"/>
        </w:rPr>
        <w:t> </w:t>
      </w:r>
      <w:r>
        <w:rPr>
          <w:sz w:val="20"/>
        </w:rPr>
        <w:t>que</w:t>
      </w:r>
      <w:r>
        <w:rPr>
          <w:spacing w:val="-17"/>
          <w:sz w:val="20"/>
        </w:rPr>
        <w:t> </w:t>
      </w:r>
      <w:r>
        <w:rPr>
          <w:sz w:val="20"/>
        </w:rPr>
        <w:t>se</w:t>
      </w:r>
      <w:r>
        <w:rPr>
          <w:spacing w:val="-18"/>
          <w:sz w:val="20"/>
        </w:rPr>
        <w:t> </w:t>
      </w:r>
      <w:r>
        <w:rPr>
          <w:sz w:val="20"/>
        </w:rPr>
        <w:t>le</w:t>
      </w:r>
      <w:r>
        <w:rPr>
          <w:spacing w:val="-16"/>
          <w:sz w:val="20"/>
        </w:rPr>
        <w:t> </w:t>
      </w:r>
      <w:r>
        <w:rPr>
          <w:sz w:val="20"/>
        </w:rPr>
        <w:t>otorgó un plazo de dos meses para informar sobre el cumplimiento de las recomendaciones. La Comisión otorgó al Estado dos prórrogas para cumplir con las recomendaciones. El 29 de abril de 2021 el Estado manifestó su discrepancia respecto de</w:t>
      </w:r>
      <w:r>
        <w:rPr>
          <w:spacing w:val="-3"/>
          <w:sz w:val="20"/>
        </w:rPr>
        <w:t> </w:t>
      </w:r>
      <w:r>
        <w:rPr>
          <w:sz w:val="20"/>
        </w:rPr>
        <w:t>las violaciones declaradas</w:t>
      </w:r>
      <w:r>
        <w:rPr>
          <w:spacing w:val="-2"/>
          <w:sz w:val="20"/>
        </w:rPr>
        <w:t> </w:t>
      </w:r>
      <w:r>
        <w:rPr>
          <w:sz w:val="20"/>
        </w:rPr>
        <w:t>en el Informe No.</w:t>
      </w:r>
      <w:r>
        <w:rPr>
          <w:spacing w:val="-2"/>
          <w:sz w:val="20"/>
        </w:rPr>
        <w:t> </w:t>
      </w:r>
      <w:r>
        <w:rPr>
          <w:sz w:val="20"/>
        </w:rPr>
        <w:t>176/20 por considerar que el Estado no es internacionalmente responsable.</w:t>
      </w:r>
    </w:p>
    <w:p>
      <w:pPr>
        <w:pStyle w:val="BodyText"/>
      </w:pPr>
    </w:p>
    <w:p>
      <w:pPr>
        <w:pStyle w:val="ListParagraph"/>
        <w:numPr>
          <w:ilvl w:val="0"/>
          <w:numId w:val="8"/>
        </w:numPr>
        <w:tabs>
          <w:tab w:pos="669" w:val="left" w:leader="none"/>
        </w:tabs>
        <w:spacing w:line="240" w:lineRule="auto" w:before="0" w:after="0"/>
        <w:ind w:left="102" w:right="117" w:firstLine="0"/>
        <w:jc w:val="both"/>
        <w:rPr>
          <w:sz w:val="20"/>
        </w:rPr>
      </w:pPr>
      <w:r>
        <w:rPr>
          <w:i/>
          <w:sz w:val="20"/>
        </w:rPr>
        <w:t>Sometimiento</w:t>
      </w:r>
      <w:r>
        <w:rPr>
          <w:i/>
          <w:spacing w:val="-10"/>
          <w:sz w:val="20"/>
        </w:rPr>
        <w:t> </w:t>
      </w:r>
      <w:r>
        <w:rPr>
          <w:i/>
          <w:sz w:val="20"/>
        </w:rPr>
        <w:t>a</w:t>
      </w:r>
      <w:r>
        <w:rPr>
          <w:i/>
          <w:spacing w:val="-8"/>
          <w:sz w:val="20"/>
        </w:rPr>
        <w:t> </w:t>
      </w:r>
      <w:r>
        <w:rPr>
          <w:i/>
          <w:sz w:val="20"/>
        </w:rPr>
        <w:t>la</w:t>
      </w:r>
      <w:r>
        <w:rPr>
          <w:i/>
          <w:spacing w:val="-8"/>
          <w:sz w:val="20"/>
        </w:rPr>
        <w:t> </w:t>
      </w:r>
      <w:r>
        <w:rPr>
          <w:i/>
          <w:sz w:val="20"/>
        </w:rPr>
        <w:t>Corte.</w:t>
      </w:r>
      <w:r>
        <w:rPr>
          <w:i/>
          <w:spacing w:val="-8"/>
          <w:sz w:val="20"/>
        </w:rPr>
        <w:t> </w:t>
      </w:r>
      <w:r>
        <w:rPr>
          <w:sz w:val="20"/>
        </w:rPr>
        <w:t>–</w:t>
      </w:r>
      <w:r>
        <w:rPr>
          <w:spacing w:val="-8"/>
          <w:sz w:val="20"/>
        </w:rPr>
        <w:t> </w:t>
      </w:r>
      <w:r>
        <w:rPr>
          <w:sz w:val="20"/>
        </w:rPr>
        <w:t>El</w:t>
      </w:r>
      <w:r>
        <w:rPr>
          <w:spacing w:val="-9"/>
          <w:sz w:val="20"/>
        </w:rPr>
        <w:t> </w:t>
      </w:r>
      <w:r>
        <w:rPr>
          <w:sz w:val="20"/>
        </w:rPr>
        <w:t>12</w:t>
      </w:r>
      <w:r>
        <w:rPr>
          <w:spacing w:val="-8"/>
          <w:sz w:val="20"/>
        </w:rPr>
        <w:t> </w:t>
      </w:r>
      <w:r>
        <w:rPr>
          <w:sz w:val="20"/>
        </w:rPr>
        <w:t>de</w:t>
      </w:r>
      <w:r>
        <w:rPr>
          <w:spacing w:val="-10"/>
          <w:sz w:val="20"/>
        </w:rPr>
        <w:t> </w:t>
      </w:r>
      <w:r>
        <w:rPr>
          <w:sz w:val="20"/>
        </w:rPr>
        <w:t>mayo</w:t>
      </w:r>
      <w:r>
        <w:rPr>
          <w:spacing w:val="-10"/>
          <w:sz w:val="20"/>
        </w:rPr>
        <w:t> </w:t>
      </w:r>
      <w:r>
        <w:rPr>
          <w:sz w:val="20"/>
        </w:rPr>
        <w:t>de</w:t>
      </w:r>
      <w:r>
        <w:rPr>
          <w:spacing w:val="-10"/>
          <w:sz w:val="20"/>
        </w:rPr>
        <w:t> </w:t>
      </w:r>
      <w:r>
        <w:rPr>
          <w:sz w:val="20"/>
        </w:rPr>
        <w:t>2021</w:t>
      </w:r>
      <w:r>
        <w:rPr>
          <w:spacing w:val="-8"/>
          <w:sz w:val="20"/>
        </w:rPr>
        <w:t> </w:t>
      </w:r>
      <w:r>
        <w:rPr>
          <w:sz w:val="20"/>
        </w:rPr>
        <w:t>la</w:t>
      </w:r>
      <w:r>
        <w:rPr>
          <w:spacing w:val="-8"/>
          <w:sz w:val="20"/>
        </w:rPr>
        <w:t> </w:t>
      </w:r>
      <w:r>
        <w:rPr>
          <w:sz w:val="20"/>
        </w:rPr>
        <w:t>Comisión</w:t>
      </w:r>
      <w:r>
        <w:rPr>
          <w:spacing w:val="-8"/>
          <w:sz w:val="20"/>
        </w:rPr>
        <w:t> </w:t>
      </w:r>
      <w:r>
        <w:rPr>
          <w:sz w:val="20"/>
        </w:rPr>
        <w:t>sometió</w:t>
      </w:r>
      <w:r>
        <w:rPr>
          <w:spacing w:val="-3"/>
          <w:sz w:val="20"/>
        </w:rPr>
        <w:t> </w:t>
      </w:r>
      <w:r>
        <w:rPr>
          <w:sz w:val="20"/>
        </w:rPr>
        <w:t>los</w:t>
      </w:r>
      <w:r>
        <w:rPr>
          <w:spacing w:val="-10"/>
          <w:sz w:val="20"/>
        </w:rPr>
        <w:t> </w:t>
      </w:r>
      <w:r>
        <w:rPr>
          <w:sz w:val="20"/>
        </w:rPr>
        <w:t>hechos y violaciones de derechos humanos descritos en el Informe de Admisibilidad y Fondo a la jurisdicción de la Corte Interamericana, teniendo en cuenta “la necesidad de justicia</w:t>
      </w:r>
    </w:p>
    <w:p>
      <w:pPr>
        <w:spacing w:after="0" w:line="240" w:lineRule="auto"/>
        <w:jc w:val="both"/>
        <w:rPr>
          <w:sz w:val="20"/>
        </w:rPr>
        <w:sectPr>
          <w:pgSz w:w="12240" w:h="15840"/>
          <w:pgMar w:header="0" w:footer="992" w:top="1340" w:bottom="1180" w:left="1600" w:right="1580"/>
        </w:sectPr>
      </w:pPr>
    </w:p>
    <w:p>
      <w:pPr>
        <w:pStyle w:val="BodyText"/>
        <w:spacing w:before="76"/>
        <w:ind w:left="102"/>
      </w:pPr>
      <w:r>
        <w:rPr/>
        <w:t>para</w:t>
      </w:r>
      <w:r>
        <w:rPr>
          <w:spacing w:val="-7"/>
        </w:rPr>
        <w:t> </w:t>
      </w:r>
      <w:r>
        <w:rPr/>
        <w:t>la</w:t>
      </w:r>
      <w:r>
        <w:rPr>
          <w:spacing w:val="-6"/>
        </w:rPr>
        <w:t> </w:t>
      </w:r>
      <w:r>
        <w:rPr/>
        <w:t>[presunta]</w:t>
      </w:r>
      <w:r>
        <w:rPr>
          <w:spacing w:val="-5"/>
        </w:rPr>
        <w:t> </w:t>
      </w:r>
      <w:r>
        <w:rPr>
          <w:spacing w:val="-2"/>
        </w:rPr>
        <w:t>víctima”</w:t>
      </w:r>
      <w:r>
        <w:rPr>
          <w:spacing w:val="-2"/>
          <w:position w:val="7"/>
          <w:sz w:val="13"/>
        </w:rPr>
        <w:t>1</w:t>
      </w:r>
      <w:r>
        <w:rPr>
          <w:spacing w:val="-2"/>
        </w:rPr>
        <w:t>.</w:t>
      </w:r>
    </w:p>
    <w:p>
      <w:pPr>
        <w:pStyle w:val="BodyText"/>
        <w:spacing w:before="2"/>
      </w:pPr>
    </w:p>
    <w:p>
      <w:pPr>
        <w:pStyle w:val="ListParagraph"/>
        <w:numPr>
          <w:ilvl w:val="0"/>
          <w:numId w:val="8"/>
        </w:numPr>
        <w:tabs>
          <w:tab w:pos="669" w:val="left" w:leader="none"/>
        </w:tabs>
        <w:spacing w:line="240" w:lineRule="auto" w:before="0" w:after="0"/>
        <w:ind w:left="102" w:right="116" w:firstLine="0"/>
        <w:jc w:val="both"/>
        <w:rPr>
          <w:sz w:val="20"/>
        </w:rPr>
      </w:pPr>
      <w:r>
        <w:rPr>
          <w:i/>
          <w:sz w:val="20"/>
        </w:rPr>
        <w:t>Solicitudes de la Comisión Interamericana. </w:t>
      </w:r>
      <w:r>
        <w:rPr>
          <w:sz w:val="20"/>
        </w:rPr>
        <w:t>– La Comisión solicitó a la Corte que declare</w:t>
      </w:r>
      <w:r>
        <w:rPr>
          <w:spacing w:val="-5"/>
          <w:sz w:val="20"/>
        </w:rPr>
        <w:t> </w:t>
      </w:r>
      <w:r>
        <w:rPr>
          <w:sz w:val="20"/>
        </w:rPr>
        <w:t>al</w:t>
      </w:r>
      <w:r>
        <w:rPr>
          <w:spacing w:val="-2"/>
          <w:sz w:val="20"/>
        </w:rPr>
        <w:t> </w:t>
      </w:r>
      <w:r>
        <w:rPr>
          <w:sz w:val="20"/>
        </w:rPr>
        <w:t>Estado</w:t>
      </w:r>
      <w:r>
        <w:rPr>
          <w:spacing w:val="-5"/>
          <w:sz w:val="20"/>
        </w:rPr>
        <w:t> </w:t>
      </w:r>
      <w:r>
        <w:rPr>
          <w:sz w:val="20"/>
        </w:rPr>
        <w:t>responsable</w:t>
      </w:r>
      <w:r>
        <w:rPr>
          <w:spacing w:val="-5"/>
          <w:sz w:val="20"/>
        </w:rPr>
        <w:t> </w:t>
      </w:r>
      <w:r>
        <w:rPr>
          <w:sz w:val="20"/>
        </w:rPr>
        <w:t>por</w:t>
      </w:r>
      <w:r>
        <w:rPr>
          <w:spacing w:val="-5"/>
          <w:sz w:val="20"/>
        </w:rPr>
        <w:t> </w:t>
      </w:r>
      <w:r>
        <w:rPr>
          <w:sz w:val="20"/>
        </w:rPr>
        <w:t>la</w:t>
      </w:r>
      <w:r>
        <w:rPr>
          <w:spacing w:val="-3"/>
          <w:sz w:val="20"/>
        </w:rPr>
        <w:t> </w:t>
      </w:r>
      <w:r>
        <w:rPr>
          <w:sz w:val="20"/>
        </w:rPr>
        <w:t>violación</w:t>
      </w:r>
      <w:r>
        <w:rPr>
          <w:spacing w:val="-3"/>
          <w:sz w:val="20"/>
        </w:rPr>
        <w:t> </w:t>
      </w:r>
      <w:r>
        <w:rPr>
          <w:sz w:val="20"/>
        </w:rPr>
        <w:t>de</w:t>
      </w:r>
      <w:r>
        <w:rPr>
          <w:spacing w:val="-5"/>
          <w:sz w:val="20"/>
        </w:rPr>
        <w:t> </w:t>
      </w:r>
      <w:r>
        <w:rPr>
          <w:sz w:val="20"/>
        </w:rPr>
        <w:t>los</w:t>
      </w:r>
      <w:r>
        <w:rPr>
          <w:spacing w:val="-5"/>
          <w:sz w:val="20"/>
        </w:rPr>
        <w:t> </w:t>
      </w:r>
      <w:r>
        <w:rPr>
          <w:sz w:val="20"/>
        </w:rPr>
        <w:t>derechos</w:t>
      </w:r>
      <w:r>
        <w:rPr>
          <w:spacing w:val="-3"/>
          <w:sz w:val="20"/>
        </w:rPr>
        <w:t> </w:t>
      </w:r>
      <w:r>
        <w:rPr>
          <w:sz w:val="20"/>
        </w:rPr>
        <w:t>a</w:t>
      </w:r>
      <w:r>
        <w:rPr>
          <w:spacing w:val="-4"/>
          <w:sz w:val="20"/>
        </w:rPr>
        <w:t> </w:t>
      </w:r>
      <w:r>
        <w:rPr>
          <w:sz w:val="20"/>
        </w:rPr>
        <w:t>las</w:t>
      </w:r>
      <w:r>
        <w:rPr>
          <w:spacing w:val="-4"/>
          <w:sz w:val="20"/>
        </w:rPr>
        <w:t> </w:t>
      </w:r>
      <w:r>
        <w:rPr>
          <w:sz w:val="20"/>
        </w:rPr>
        <w:t>garantías</w:t>
      </w:r>
      <w:r>
        <w:rPr>
          <w:spacing w:val="-4"/>
          <w:sz w:val="20"/>
        </w:rPr>
        <w:t> </w:t>
      </w:r>
      <w:r>
        <w:rPr>
          <w:sz w:val="20"/>
        </w:rPr>
        <w:t>judiciales, principio</w:t>
      </w:r>
      <w:r>
        <w:rPr>
          <w:spacing w:val="-17"/>
          <w:sz w:val="20"/>
        </w:rPr>
        <w:t> </w:t>
      </w:r>
      <w:r>
        <w:rPr>
          <w:sz w:val="20"/>
        </w:rPr>
        <w:t>de</w:t>
      </w:r>
      <w:r>
        <w:rPr>
          <w:spacing w:val="-15"/>
          <w:sz w:val="20"/>
        </w:rPr>
        <w:t> </w:t>
      </w:r>
      <w:r>
        <w:rPr>
          <w:sz w:val="20"/>
        </w:rPr>
        <w:t>legalidad,</w:t>
      </w:r>
      <w:r>
        <w:rPr>
          <w:spacing w:val="-15"/>
          <w:sz w:val="20"/>
        </w:rPr>
        <w:t> </w:t>
      </w:r>
      <w:r>
        <w:rPr>
          <w:sz w:val="20"/>
        </w:rPr>
        <w:t>derechos</w:t>
      </w:r>
      <w:r>
        <w:rPr>
          <w:spacing w:val="-15"/>
          <w:sz w:val="20"/>
        </w:rPr>
        <w:t> </w:t>
      </w:r>
      <w:r>
        <w:rPr>
          <w:sz w:val="20"/>
        </w:rPr>
        <w:t>políticos</w:t>
      </w:r>
      <w:r>
        <w:rPr>
          <w:spacing w:val="-15"/>
          <w:sz w:val="20"/>
        </w:rPr>
        <w:t> </w:t>
      </w:r>
      <w:r>
        <w:rPr>
          <w:sz w:val="20"/>
        </w:rPr>
        <w:t>y</w:t>
      </w:r>
      <w:r>
        <w:rPr>
          <w:spacing w:val="-14"/>
          <w:sz w:val="20"/>
        </w:rPr>
        <w:t> </w:t>
      </w:r>
      <w:r>
        <w:rPr>
          <w:sz w:val="20"/>
        </w:rPr>
        <w:t>protección</w:t>
      </w:r>
      <w:r>
        <w:rPr>
          <w:spacing w:val="-13"/>
          <w:sz w:val="20"/>
        </w:rPr>
        <w:t> </w:t>
      </w:r>
      <w:r>
        <w:rPr>
          <w:sz w:val="20"/>
        </w:rPr>
        <w:t>judicial,</w:t>
      </w:r>
      <w:r>
        <w:rPr>
          <w:spacing w:val="-17"/>
          <w:sz w:val="20"/>
        </w:rPr>
        <w:t> </w:t>
      </w:r>
      <w:r>
        <w:rPr>
          <w:sz w:val="20"/>
        </w:rPr>
        <w:t>contenidos</w:t>
      </w:r>
      <w:r>
        <w:rPr>
          <w:spacing w:val="-14"/>
          <w:sz w:val="20"/>
        </w:rPr>
        <w:t> </w:t>
      </w:r>
      <w:r>
        <w:rPr>
          <w:sz w:val="20"/>
        </w:rPr>
        <w:t>en</w:t>
      </w:r>
      <w:r>
        <w:rPr>
          <w:spacing w:val="-15"/>
          <w:sz w:val="20"/>
        </w:rPr>
        <w:t> </w:t>
      </w:r>
      <w:r>
        <w:rPr>
          <w:sz w:val="20"/>
        </w:rPr>
        <w:t>los</w:t>
      </w:r>
      <w:r>
        <w:rPr>
          <w:spacing w:val="-14"/>
          <w:sz w:val="20"/>
        </w:rPr>
        <w:t> </w:t>
      </w:r>
      <w:r>
        <w:rPr>
          <w:sz w:val="20"/>
        </w:rPr>
        <w:t>artículos 8.1, 8.2 h), 9, 23.1 c) y 25.1 de la Convención Americana, en relación con las obligaciones establecidas en los artículos 1.1 y 2 del mismo instrumento. Este Tribunal nota con preocupación que,</w:t>
      </w:r>
      <w:r>
        <w:rPr>
          <w:spacing w:val="-1"/>
          <w:sz w:val="20"/>
        </w:rPr>
        <w:t> </w:t>
      </w:r>
      <w:r>
        <w:rPr>
          <w:sz w:val="20"/>
        </w:rPr>
        <w:t>entre</w:t>
      </w:r>
      <w:r>
        <w:rPr>
          <w:spacing w:val="-2"/>
          <w:sz w:val="20"/>
        </w:rPr>
        <w:t> </w:t>
      </w:r>
      <w:r>
        <w:rPr>
          <w:sz w:val="20"/>
        </w:rPr>
        <w:t>la presentación de</w:t>
      </w:r>
      <w:r>
        <w:rPr>
          <w:spacing w:val="-2"/>
          <w:sz w:val="20"/>
        </w:rPr>
        <w:t> </w:t>
      </w:r>
      <w:r>
        <w:rPr>
          <w:sz w:val="20"/>
        </w:rPr>
        <w:t>la petición inicial ante</w:t>
      </w:r>
      <w:r>
        <w:rPr>
          <w:spacing w:val="-2"/>
          <w:sz w:val="20"/>
        </w:rPr>
        <w:t> </w:t>
      </w:r>
      <w:r>
        <w:rPr>
          <w:sz w:val="20"/>
        </w:rPr>
        <w:t>la Comisión y el sometimiento del caso ante la Corte, han transcurrido veintidós años.</w:t>
      </w:r>
    </w:p>
    <w:p>
      <w:pPr>
        <w:pStyle w:val="BodyText"/>
        <w:spacing w:before="11"/>
        <w:rPr>
          <w:sz w:val="19"/>
        </w:rPr>
      </w:pPr>
    </w:p>
    <w:p>
      <w:pPr>
        <w:pStyle w:val="Heading1"/>
        <w:spacing w:line="243" w:lineRule="exact"/>
      </w:pPr>
      <w:bookmarkStart w:name="_bookmark1" w:id="3"/>
      <w:bookmarkEnd w:id="3"/>
      <w:r>
        <w:rPr>
          <w:b w:val="0"/>
        </w:rPr>
      </w:r>
      <w:r>
        <w:rPr>
          <w:spacing w:val="-5"/>
        </w:rPr>
        <w:t>II</w:t>
      </w:r>
    </w:p>
    <w:p>
      <w:pPr>
        <w:spacing w:line="243" w:lineRule="exact" w:before="0"/>
        <w:ind w:left="102" w:right="126" w:firstLine="0"/>
        <w:jc w:val="center"/>
        <w:rPr>
          <w:b/>
          <w:sz w:val="20"/>
        </w:rPr>
      </w:pPr>
      <w:r>
        <w:rPr>
          <w:b/>
          <w:sz w:val="20"/>
        </w:rPr>
        <w:t>PROCEDIMIENTO</w:t>
      </w:r>
      <w:r>
        <w:rPr>
          <w:b/>
          <w:spacing w:val="-10"/>
          <w:sz w:val="20"/>
        </w:rPr>
        <w:t> </w:t>
      </w:r>
      <w:r>
        <w:rPr>
          <w:b/>
          <w:sz w:val="20"/>
        </w:rPr>
        <w:t>ANTE</w:t>
      </w:r>
      <w:r>
        <w:rPr>
          <w:b/>
          <w:spacing w:val="-11"/>
          <w:sz w:val="20"/>
        </w:rPr>
        <w:t> </w:t>
      </w:r>
      <w:r>
        <w:rPr>
          <w:b/>
          <w:sz w:val="20"/>
        </w:rPr>
        <w:t>LA</w:t>
      </w:r>
      <w:r>
        <w:rPr>
          <w:b/>
          <w:spacing w:val="-10"/>
          <w:sz w:val="20"/>
        </w:rPr>
        <w:t> </w:t>
      </w:r>
      <w:r>
        <w:rPr>
          <w:b/>
          <w:spacing w:val="-4"/>
          <w:sz w:val="20"/>
        </w:rPr>
        <w:t>CORTE</w:t>
      </w:r>
    </w:p>
    <w:p>
      <w:pPr>
        <w:pStyle w:val="BodyText"/>
        <w:spacing w:before="1"/>
        <w:rPr>
          <w:b/>
        </w:rPr>
      </w:pPr>
    </w:p>
    <w:p>
      <w:pPr>
        <w:pStyle w:val="ListParagraph"/>
        <w:numPr>
          <w:ilvl w:val="0"/>
          <w:numId w:val="8"/>
        </w:numPr>
        <w:tabs>
          <w:tab w:pos="669" w:val="left" w:leader="none"/>
        </w:tabs>
        <w:spacing w:line="240" w:lineRule="auto" w:before="0" w:after="0"/>
        <w:ind w:left="102" w:right="120" w:firstLine="0"/>
        <w:jc w:val="both"/>
        <w:rPr>
          <w:sz w:val="20"/>
        </w:rPr>
      </w:pPr>
      <w:r>
        <w:rPr>
          <w:i/>
          <w:sz w:val="20"/>
        </w:rPr>
        <w:t>Notificación al Estado y a los representantes. </w:t>
      </w:r>
      <w:r>
        <w:rPr>
          <w:sz w:val="20"/>
        </w:rPr>
        <w:t>– El sometimiento del caso fue notificado al Estado y a los representantes de la presunta víctima (en adelante “los representantes”)</w:t>
      </w:r>
      <w:r>
        <w:rPr>
          <w:position w:val="7"/>
          <w:sz w:val="13"/>
        </w:rPr>
        <w:t>2</w:t>
      </w:r>
      <w:r>
        <w:rPr>
          <w:spacing w:val="40"/>
          <w:position w:val="7"/>
          <w:sz w:val="13"/>
        </w:rPr>
        <w:t> </w:t>
      </w:r>
      <w:r>
        <w:rPr>
          <w:sz w:val="20"/>
        </w:rPr>
        <w:t>el 17 de junio de 2021.</w:t>
      </w:r>
    </w:p>
    <w:p>
      <w:pPr>
        <w:pStyle w:val="BodyText"/>
        <w:spacing w:before="1"/>
      </w:pPr>
    </w:p>
    <w:p>
      <w:pPr>
        <w:pStyle w:val="ListParagraph"/>
        <w:numPr>
          <w:ilvl w:val="0"/>
          <w:numId w:val="8"/>
        </w:numPr>
        <w:tabs>
          <w:tab w:pos="669" w:val="left" w:leader="none"/>
        </w:tabs>
        <w:spacing w:line="240" w:lineRule="auto" w:before="0" w:after="0"/>
        <w:ind w:left="102" w:right="115" w:firstLine="0"/>
        <w:jc w:val="both"/>
        <w:rPr>
          <w:sz w:val="20"/>
        </w:rPr>
      </w:pPr>
      <w:r>
        <w:rPr>
          <w:i/>
          <w:sz w:val="20"/>
        </w:rPr>
        <w:t>Escrito de solicitudes, argumentos y pruebas. </w:t>
      </w:r>
      <w:r>
        <w:rPr>
          <w:sz w:val="20"/>
        </w:rPr>
        <w:t>– El 17 de agosto de 2021 los representantes</w:t>
      </w:r>
      <w:r>
        <w:rPr>
          <w:spacing w:val="-18"/>
          <w:sz w:val="20"/>
        </w:rPr>
        <w:t> </w:t>
      </w:r>
      <w:r>
        <w:rPr>
          <w:sz w:val="20"/>
        </w:rPr>
        <w:t>de</w:t>
      </w:r>
      <w:r>
        <w:rPr>
          <w:spacing w:val="-18"/>
          <w:sz w:val="20"/>
        </w:rPr>
        <w:t> </w:t>
      </w:r>
      <w:r>
        <w:rPr>
          <w:sz w:val="20"/>
        </w:rPr>
        <w:t>la</w:t>
      </w:r>
      <w:r>
        <w:rPr>
          <w:spacing w:val="-17"/>
          <w:sz w:val="20"/>
        </w:rPr>
        <w:t> </w:t>
      </w:r>
      <w:r>
        <w:rPr>
          <w:sz w:val="20"/>
        </w:rPr>
        <w:t>presunta</w:t>
      </w:r>
      <w:r>
        <w:rPr>
          <w:spacing w:val="-18"/>
          <w:sz w:val="20"/>
        </w:rPr>
        <w:t> </w:t>
      </w:r>
      <w:r>
        <w:rPr>
          <w:sz w:val="20"/>
        </w:rPr>
        <w:t>víctima</w:t>
      </w:r>
      <w:r>
        <w:rPr>
          <w:spacing w:val="-17"/>
          <w:sz w:val="20"/>
        </w:rPr>
        <w:t> </w:t>
      </w:r>
      <w:r>
        <w:rPr>
          <w:sz w:val="20"/>
        </w:rPr>
        <w:t>presentaron</w:t>
      </w:r>
      <w:r>
        <w:rPr>
          <w:spacing w:val="-18"/>
          <w:sz w:val="20"/>
        </w:rPr>
        <w:t> </w:t>
      </w:r>
      <w:r>
        <w:rPr>
          <w:sz w:val="20"/>
        </w:rPr>
        <w:t>ante</w:t>
      </w:r>
      <w:r>
        <w:rPr>
          <w:spacing w:val="-18"/>
          <w:sz w:val="20"/>
        </w:rPr>
        <w:t> </w:t>
      </w:r>
      <w:r>
        <w:rPr>
          <w:sz w:val="20"/>
        </w:rPr>
        <w:t>la</w:t>
      </w:r>
      <w:r>
        <w:rPr>
          <w:spacing w:val="-17"/>
          <w:sz w:val="20"/>
        </w:rPr>
        <w:t> </w:t>
      </w:r>
      <w:r>
        <w:rPr>
          <w:sz w:val="20"/>
        </w:rPr>
        <w:t>Corte</w:t>
      </w:r>
      <w:r>
        <w:rPr>
          <w:spacing w:val="-18"/>
          <w:sz w:val="20"/>
        </w:rPr>
        <w:t> </w:t>
      </w:r>
      <w:r>
        <w:rPr>
          <w:sz w:val="20"/>
        </w:rPr>
        <w:t>su</w:t>
      </w:r>
      <w:r>
        <w:rPr>
          <w:spacing w:val="-17"/>
          <w:sz w:val="20"/>
        </w:rPr>
        <w:t> </w:t>
      </w:r>
      <w:r>
        <w:rPr>
          <w:sz w:val="20"/>
        </w:rPr>
        <w:t>escrito</w:t>
      </w:r>
      <w:r>
        <w:rPr>
          <w:spacing w:val="-18"/>
          <w:sz w:val="20"/>
        </w:rPr>
        <w:t> </w:t>
      </w:r>
      <w:r>
        <w:rPr>
          <w:sz w:val="20"/>
        </w:rPr>
        <w:t>de</w:t>
      </w:r>
      <w:r>
        <w:rPr>
          <w:spacing w:val="-17"/>
          <w:sz w:val="20"/>
        </w:rPr>
        <w:t> </w:t>
      </w:r>
      <w:r>
        <w:rPr>
          <w:sz w:val="20"/>
        </w:rPr>
        <w:t>solicitudes, argumentos</w:t>
      </w:r>
      <w:r>
        <w:rPr>
          <w:spacing w:val="-11"/>
          <w:sz w:val="20"/>
        </w:rPr>
        <w:t> </w:t>
      </w:r>
      <w:r>
        <w:rPr>
          <w:sz w:val="20"/>
        </w:rPr>
        <w:t>y</w:t>
      </w:r>
      <w:r>
        <w:rPr>
          <w:spacing w:val="-10"/>
          <w:sz w:val="20"/>
        </w:rPr>
        <w:t> </w:t>
      </w:r>
      <w:r>
        <w:rPr>
          <w:sz w:val="20"/>
        </w:rPr>
        <w:t>pruebas</w:t>
      </w:r>
      <w:r>
        <w:rPr>
          <w:spacing w:val="-11"/>
          <w:sz w:val="20"/>
        </w:rPr>
        <w:t> </w:t>
      </w:r>
      <w:r>
        <w:rPr>
          <w:sz w:val="20"/>
        </w:rPr>
        <w:t>(en</w:t>
      </w:r>
      <w:r>
        <w:rPr>
          <w:spacing w:val="-9"/>
          <w:sz w:val="20"/>
        </w:rPr>
        <w:t> </w:t>
      </w:r>
      <w:r>
        <w:rPr>
          <w:sz w:val="20"/>
        </w:rPr>
        <w:t>adelante</w:t>
      </w:r>
      <w:r>
        <w:rPr>
          <w:spacing w:val="-9"/>
          <w:sz w:val="20"/>
        </w:rPr>
        <w:t> </w:t>
      </w:r>
      <w:r>
        <w:rPr>
          <w:sz w:val="20"/>
        </w:rPr>
        <w:t>“escrito</w:t>
      </w:r>
      <w:r>
        <w:rPr>
          <w:spacing w:val="-9"/>
          <w:sz w:val="20"/>
        </w:rPr>
        <w:t> </w:t>
      </w:r>
      <w:r>
        <w:rPr>
          <w:sz w:val="20"/>
        </w:rPr>
        <w:t>de</w:t>
      </w:r>
      <w:r>
        <w:rPr>
          <w:spacing w:val="-9"/>
          <w:sz w:val="20"/>
        </w:rPr>
        <w:t> </w:t>
      </w:r>
      <w:r>
        <w:rPr>
          <w:sz w:val="20"/>
        </w:rPr>
        <w:t>solicitudes</w:t>
      </w:r>
      <w:r>
        <w:rPr>
          <w:spacing w:val="-11"/>
          <w:sz w:val="20"/>
        </w:rPr>
        <w:t> </w:t>
      </w:r>
      <w:r>
        <w:rPr>
          <w:sz w:val="20"/>
        </w:rPr>
        <w:t>y</w:t>
      </w:r>
      <w:r>
        <w:rPr>
          <w:spacing w:val="-10"/>
          <w:sz w:val="20"/>
        </w:rPr>
        <w:t> </w:t>
      </w:r>
      <w:r>
        <w:rPr>
          <w:sz w:val="20"/>
        </w:rPr>
        <w:t>argumentos”).</w:t>
      </w:r>
      <w:r>
        <w:rPr>
          <w:spacing w:val="-3"/>
          <w:sz w:val="20"/>
        </w:rPr>
        <w:t> </w:t>
      </w:r>
      <w:r>
        <w:rPr>
          <w:sz w:val="20"/>
        </w:rPr>
        <w:t>Coincidieron sustancialmente con los alegatos de la Comisión y solicitaron a la Corte que declare la responsabilidad internacional del Estado por la violación de los mismos artículos indicados en el Informe de Admisibilidad y Fondo.</w:t>
      </w:r>
    </w:p>
    <w:p>
      <w:pPr>
        <w:pStyle w:val="BodyText"/>
      </w:pPr>
    </w:p>
    <w:p>
      <w:pPr>
        <w:pStyle w:val="ListParagraph"/>
        <w:numPr>
          <w:ilvl w:val="0"/>
          <w:numId w:val="8"/>
        </w:numPr>
        <w:tabs>
          <w:tab w:pos="669" w:val="left" w:leader="none"/>
        </w:tabs>
        <w:spacing w:line="240" w:lineRule="auto" w:before="0" w:after="0"/>
        <w:ind w:left="102" w:right="122" w:firstLine="0"/>
        <w:jc w:val="both"/>
        <w:rPr>
          <w:sz w:val="20"/>
        </w:rPr>
      </w:pPr>
      <w:r>
        <w:rPr>
          <w:i/>
          <w:sz w:val="20"/>
        </w:rPr>
        <w:t>Escrito de contestación. </w:t>
      </w:r>
      <w:r>
        <w:rPr>
          <w:sz w:val="20"/>
        </w:rPr>
        <w:t>– El 16 de</w:t>
      </w:r>
      <w:r>
        <w:rPr>
          <w:spacing w:val="-1"/>
          <w:sz w:val="20"/>
        </w:rPr>
        <w:t> </w:t>
      </w:r>
      <w:r>
        <w:rPr>
          <w:sz w:val="20"/>
        </w:rPr>
        <w:t>noviembre de</w:t>
      </w:r>
      <w:r>
        <w:rPr>
          <w:spacing w:val="-1"/>
          <w:sz w:val="20"/>
        </w:rPr>
        <w:t> </w:t>
      </w:r>
      <w:r>
        <w:rPr>
          <w:sz w:val="20"/>
        </w:rPr>
        <w:t>2021 el Estado</w:t>
      </w:r>
      <w:r>
        <w:rPr>
          <w:spacing w:val="-1"/>
          <w:sz w:val="20"/>
        </w:rPr>
        <w:t> </w:t>
      </w:r>
      <w:r>
        <w:rPr>
          <w:sz w:val="20"/>
        </w:rPr>
        <w:t>presentó</w:t>
      </w:r>
      <w:r>
        <w:rPr>
          <w:spacing w:val="-1"/>
          <w:sz w:val="20"/>
        </w:rPr>
        <w:t> </w:t>
      </w:r>
      <w:r>
        <w:rPr>
          <w:sz w:val="20"/>
        </w:rPr>
        <w:t>ante</w:t>
      </w:r>
      <w:r>
        <w:rPr>
          <w:spacing w:val="-1"/>
          <w:sz w:val="20"/>
        </w:rPr>
        <w:t> </w:t>
      </w:r>
      <w:r>
        <w:rPr>
          <w:sz w:val="20"/>
        </w:rPr>
        <w:t>la Corte su escrito de excepciones preliminares y contestación al sometimiento del caso por parte de la Comisión, así como sus observaciones al escrito de solicitudes y argumentos</w:t>
      </w:r>
      <w:r>
        <w:rPr>
          <w:spacing w:val="-18"/>
          <w:sz w:val="20"/>
        </w:rPr>
        <w:t> </w:t>
      </w:r>
      <w:r>
        <w:rPr>
          <w:sz w:val="20"/>
        </w:rPr>
        <w:t>(en</w:t>
      </w:r>
      <w:r>
        <w:rPr>
          <w:spacing w:val="-18"/>
          <w:sz w:val="20"/>
        </w:rPr>
        <w:t> </w:t>
      </w:r>
      <w:r>
        <w:rPr>
          <w:sz w:val="20"/>
        </w:rPr>
        <w:t>adelante</w:t>
      </w:r>
      <w:r>
        <w:rPr>
          <w:spacing w:val="-17"/>
          <w:sz w:val="20"/>
        </w:rPr>
        <w:t> </w:t>
      </w:r>
      <w:r>
        <w:rPr>
          <w:sz w:val="20"/>
        </w:rPr>
        <w:t>“escrito</w:t>
      </w:r>
      <w:r>
        <w:rPr>
          <w:spacing w:val="-18"/>
          <w:sz w:val="20"/>
        </w:rPr>
        <w:t> </w:t>
      </w:r>
      <w:r>
        <w:rPr>
          <w:sz w:val="20"/>
        </w:rPr>
        <w:t>de</w:t>
      </w:r>
      <w:r>
        <w:rPr>
          <w:spacing w:val="-17"/>
          <w:sz w:val="20"/>
        </w:rPr>
        <w:t> </w:t>
      </w:r>
      <w:r>
        <w:rPr>
          <w:sz w:val="20"/>
        </w:rPr>
        <w:t>contestación”).</w:t>
      </w:r>
      <w:r>
        <w:rPr>
          <w:spacing w:val="-18"/>
          <w:sz w:val="20"/>
        </w:rPr>
        <w:t> </w:t>
      </w:r>
      <w:r>
        <w:rPr>
          <w:sz w:val="20"/>
        </w:rPr>
        <w:t>En</w:t>
      </w:r>
      <w:r>
        <w:rPr>
          <w:spacing w:val="-18"/>
          <w:sz w:val="20"/>
        </w:rPr>
        <w:t> </w:t>
      </w:r>
      <w:r>
        <w:rPr>
          <w:sz w:val="20"/>
        </w:rPr>
        <w:t>dicho</w:t>
      </w:r>
      <w:r>
        <w:rPr>
          <w:spacing w:val="-17"/>
          <w:sz w:val="20"/>
        </w:rPr>
        <w:t> </w:t>
      </w:r>
      <w:r>
        <w:rPr>
          <w:sz w:val="20"/>
        </w:rPr>
        <w:t>escrito,</w:t>
      </w:r>
      <w:r>
        <w:rPr>
          <w:spacing w:val="-18"/>
          <w:sz w:val="20"/>
        </w:rPr>
        <w:t> </w:t>
      </w:r>
      <w:r>
        <w:rPr>
          <w:sz w:val="20"/>
        </w:rPr>
        <w:t>el</w:t>
      </w:r>
      <w:r>
        <w:rPr>
          <w:spacing w:val="-17"/>
          <w:sz w:val="20"/>
        </w:rPr>
        <w:t> </w:t>
      </w:r>
      <w:r>
        <w:rPr>
          <w:sz w:val="20"/>
        </w:rPr>
        <w:t>Estado</w:t>
      </w:r>
      <w:r>
        <w:rPr>
          <w:spacing w:val="-18"/>
          <w:sz w:val="20"/>
        </w:rPr>
        <w:t> </w:t>
      </w:r>
      <w:r>
        <w:rPr>
          <w:sz w:val="20"/>
        </w:rPr>
        <w:t>interpuso dos excepciones preliminares y presentó cuatro cuestionamientos procesales. Además, se opuso a las violaciones alegadas y a las solicitudes de medidas de reparación de la Comisión y los representantes.</w:t>
      </w:r>
    </w:p>
    <w:p>
      <w:pPr>
        <w:pStyle w:val="BodyText"/>
      </w:pPr>
    </w:p>
    <w:p>
      <w:pPr>
        <w:pStyle w:val="ListParagraph"/>
        <w:numPr>
          <w:ilvl w:val="0"/>
          <w:numId w:val="8"/>
        </w:numPr>
        <w:tabs>
          <w:tab w:pos="669" w:val="left" w:leader="none"/>
        </w:tabs>
        <w:spacing w:line="240" w:lineRule="auto" w:before="0" w:after="0"/>
        <w:ind w:left="102" w:right="118" w:firstLine="0"/>
        <w:jc w:val="both"/>
        <w:rPr>
          <w:sz w:val="20"/>
        </w:rPr>
      </w:pPr>
      <w:r>
        <w:rPr>
          <w:i/>
          <w:sz w:val="20"/>
        </w:rPr>
        <w:t>Fondo de Asistencia Legal a las Víctimas. </w:t>
      </w:r>
      <w:r>
        <w:rPr>
          <w:sz w:val="20"/>
        </w:rPr>
        <w:t>– En su escrito de solicitudes y argumentos los representantes solicitaron acogerse al Fondo de Asistencia Legal de Víctimas de la Corte. El 2 de diciembre de 2021, por medio de una comunicación de la Secretaría</w:t>
      </w:r>
      <w:r>
        <w:rPr>
          <w:spacing w:val="-13"/>
          <w:sz w:val="20"/>
        </w:rPr>
        <w:t> </w:t>
      </w:r>
      <w:r>
        <w:rPr>
          <w:sz w:val="20"/>
        </w:rPr>
        <w:t>de</w:t>
      </w:r>
      <w:r>
        <w:rPr>
          <w:spacing w:val="-13"/>
          <w:sz w:val="20"/>
        </w:rPr>
        <w:t> </w:t>
      </w:r>
      <w:r>
        <w:rPr>
          <w:sz w:val="20"/>
        </w:rPr>
        <w:t>la</w:t>
      </w:r>
      <w:r>
        <w:rPr>
          <w:spacing w:val="-11"/>
          <w:sz w:val="20"/>
        </w:rPr>
        <w:t> </w:t>
      </w:r>
      <w:r>
        <w:rPr>
          <w:sz w:val="20"/>
        </w:rPr>
        <w:t>Corte,</w:t>
      </w:r>
      <w:r>
        <w:rPr>
          <w:spacing w:val="-11"/>
          <w:sz w:val="20"/>
        </w:rPr>
        <w:t> </w:t>
      </w:r>
      <w:r>
        <w:rPr>
          <w:sz w:val="20"/>
        </w:rPr>
        <w:t>se</w:t>
      </w:r>
      <w:r>
        <w:rPr>
          <w:spacing w:val="-15"/>
          <w:sz w:val="20"/>
        </w:rPr>
        <w:t> </w:t>
      </w:r>
      <w:r>
        <w:rPr>
          <w:sz w:val="20"/>
        </w:rPr>
        <w:t>informó</w:t>
      </w:r>
      <w:r>
        <w:rPr>
          <w:spacing w:val="-13"/>
          <w:sz w:val="20"/>
        </w:rPr>
        <w:t> </w:t>
      </w:r>
      <w:r>
        <w:rPr>
          <w:sz w:val="20"/>
        </w:rPr>
        <w:t>que</w:t>
      </w:r>
      <w:r>
        <w:rPr>
          <w:spacing w:val="-13"/>
          <w:sz w:val="20"/>
        </w:rPr>
        <w:t> </w:t>
      </w:r>
      <w:r>
        <w:rPr>
          <w:sz w:val="20"/>
        </w:rPr>
        <w:t>la</w:t>
      </w:r>
      <w:r>
        <w:rPr>
          <w:spacing w:val="-11"/>
          <w:sz w:val="20"/>
        </w:rPr>
        <w:t> </w:t>
      </w:r>
      <w:r>
        <w:rPr>
          <w:sz w:val="20"/>
        </w:rPr>
        <w:t>solicitud</w:t>
      </w:r>
      <w:r>
        <w:rPr>
          <w:spacing w:val="-13"/>
          <w:sz w:val="20"/>
        </w:rPr>
        <w:t> </w:t>
      </w:r>
      <w:r>
        <w:rPr>
          <w:sz w:val="20"/>
        </w:rPr>
        <w:t>resultaba</w:t>
      </w:r>
      <w:r>
        <w:rPr>
          <w:spacing w:val="-11"/>
          <w:sz w:val="20"/>
        </w:rPr>
        <w:t> </w:t>
      </w:r>
      <w:r>
        <w:rPr>
          <w:sz w:val="20"/>
        </w:rPr>
        <w:t>procedente.</w:t>
      </w:r>
      <w:r>
        <w:rPr>
          <w:spacing w:val="-11"/>
          <w:sz w:val="20"/>
        </w:rPr>
        <w:t> </w:t>
      </w:r>
      <w:r>
        <w:rPr>
          <w:sz w:val="20"/>
        </w:rPr>
        <w:t>Posteriormente, mediante</w:t>
      </w:r>
      <w:r>
        <w:rPr>
          <w:spacing w:val="-7"/>
          <w:sz w:val="20"/>
        </w:rPr>
        <w:t> </w:t>
      </w:r>
      <w:r>
        <w:rPr>
          <w:sz w:val="20"/>
        </w:rPr>
        <w:t>comunicación</w:t>
      </w:r>
      <w:r>
        <w:rPr>
          <w:spacing w:val="-5"/>
          <w:sz w:val="20"/>
        </w:rPr>
        <w:t> </w:t>
      </w:r>
      <w:r>
        <w:rPr>
          <w:sz w:val="20"/>
        </w:rPr>
        <w:t>de</w:t>
      </w:r>
      <w:r>
        <w:rPr>
          <w:spacing w:val="-9"/>
          <w:sz w:val="20"/>
        </w:rPr>
        <w:t> </w:t>
      </w:r>
      <w:r>
        <w:rPr>
          <w:sz w:val="20"/>
        </w:rPr>
        <w:t>9</w:t>
      </w:r>
      <w:r>
        <w:rPr>
          <w:spacing w:val="-7"/>
          <w:sz w:val="20"/>
        </w:rPr>
        <w:t> </w:t>
      </w:r>
      <w:r>
        <w:rPr>
          <w:sz w:val="20"/>
        </w:rPr>
        <w:t>de</w:t>
      </w:r>
      <w:r>
        <w:rPr>
          <w:spacing w:val="-9"/>
          <w:sz w:val="20"/>
        </w:rPr>
        <w:t> </w:t>
      </w:r>
      <w:r>
        <w:rPr>
          <w:sz w:val="20"/>
        </w:rPr>
        <w:t>noviembre</w:t>
      </w:r>
      <w:r>
        <w:rPr>
          <w:spacing w:val="-9"/>
          <w:sz w:val="20"/>
        </w:rPr>
        <w:t> </w:t>
      </w:r>
      <w:r>
        <w:rPr>
          <w:sz w:val="20"/>
        </w:rPr>
        <w:t>de</w:t>
      </w:r>
      <w:r>
        <w:rPr>
          <w:spacing w:val="-9"/>
          <w:sz w:val="20"/>
        </w:rPr>
        <w:t> </w:t>
      </w:r>
      <w:r>
        <w:rPr>
          <w:sz w:val="20"/>
        </w:rPr>
        <w:t>2023,</w:t>
      </w:r>
      <w:r>
        <w:rPr>
          <w:spacing w:val="-8"/>
          <w:sz w:val="20"/>
        </w:rPr>
        <w:t> </w:t>
      </w:r>
      <w:r>
        <w:rPr>
          <w:sz w:val="20"/>
        </w:rPr>
        <w:t>la</w:t>
      </w:r>
      <w:r>
        <w:rPr>
          <w:spacing w:val="-7"/>
          <w:sz w:val="20"/>
        </w:rPr>
        <w:t> </w:t>
      </w:r>
      <w:r>
        <w:rPr>
          <w:sz w:val="20"/>
        </w:rPr>
        <w:t>Secretaría</w:t>
      </w:r>
      <w:r>
        <w:rPr>
          <w:spacing w:val="-7"/>
          <w:sz w:val="20"/>
        </w:rPr>
        <w:t> </w:t>
      </w:r>
      <w:r>
        <w:rPr>
          <w:sz w:val="20"/>
        </w:rPr>
        <w:t>de</w:t>
      </w:r>
      <w:r>
        <w:rPr>
          <w:spacing w:val="-9"/>
          <w:sz w:val="20"/>
        </w:rPr>
        <w:t> </w:t>
      </w:r>
      <w:r>
        <w:rPr>
          <w:sz w:val="20"/>
        </w:rPr>
        <w:t>la</w:t>
      </w:r>
      <w:r>
        <w:rPr>
          <w:spacing w:val="-5"/>
          <w:sz w:val="20"/>
        </w:rPr>
        <w:t> </w:t>
      </w:r>
      <w:r>
        <w:rPr>
          <w:sz w:val="20"/>
        </w:rPr>
        <w:t>Corte</w:t>
      </w:r>
      <w:r>
        <w:rPr>
          <w:spacing w:val="-9"/>
          <w:sz w:val="20"/>
        </w:rPr>
        <w:t> </w:t>
      </w:r>
      <w:r>
        <w:rPr>
          <w:sz w:val="20"/>
        </w:rPr>
        <w:t>transmitió a</w:t>
      </w:r>
      <w:r>
        <w:rPr>
          <w:spacing w:val="-11"/>
          <w:sz w:val="20"/>
        </w:rPr>
        <w:t> </w:t>
      </w:r>
      <w:r>
        <w:rPr>
          <w:sz w:val="20"/>
        </w:rPr>
        <w:t>las</w:t>
      </w:r>
      <w:r>
        <w:rPr>
          <w:spacing w:val="-11"/>
          <w:sz w:val="20"/>
        </w:rPr>
        <w:t> </w:t>
      </w:r>
      <w:r>
        <w:rPr>
          <w:sz w:val="20"/>
        </w:rPr>
        <w:t>partes</w:t>
      </w:r>
      <w:r>
        <w:rPr>
          <w:spacing w:val="-10"/>
          <w:sz w:val="20"/>
        </w:rPr>
        <w:t> </w:t>
      </w:r>
      <w:r>
        <w:rPr>
          <w:sz w:val="20"/>
        </w:rPr>
        <w:t>y</w:t>
      </w:r>
      <w:r>
        <w:rPr>
          <w:spacing w:val="-12"/>
          <w:sz w:val="20"/>
        </w:rPr>
        <w:t> </w:t>
      </w:r>
      <w:r>
        <w:rPr>
          <w:sz w:val="20"/>
        </w:rPr>
        <w:t>a</w:t>
      </w:r>
      <w:r>
        <w:rPr>
          <w:spacing w:val="-9"/>
          <w:sz w:val="20"/>
        </w:rPr>
        <w:t> </w:t>
      </w:r>
      <w:r>
        <w:rPr>
          <w:sz w:val="20"/>
        </w:rPr>
        <w:t>la</w:t>
      </w:r>
      <w:r>
        <w:rPr>
          <w:spacing w:val="-8"/>
          <w:sz w:val="20"/>
        </w:rPr>
        <w:t> </w:t>
      </w:r>
      <w:r>
        <w:rPr>
          <w:sz w:val="20"/>
        </w:rPr>
        <w:t>Comisión</w:t>
      </w:r>
      <w:r>
        <w:rPr>
          <w:spacing w:val="-10"/>
          <w:sz w:val="20"/>
        </w:rPr>
        <w:t> </w:t>
      </w:r>
      <w:r>
        <w:rPr>
          <w:sz w:val="20"/>
        </w:rPr>
        <w:t>el</w:t>
      </w:r>
      <w:r>
        <w:rPr>
          <w:spacing w:val="-9"/>
          <w:sz w:val="20"/>
        </w:rPr>
        <w:t> </w:t>
      </w:r>
      <w:r>
        <w:rPr>
          <w:sz w:val="20"/>
        </w:rPr>
        <w:t>informe</w:t>
      </w:r>
      <w:r>
        <w:rPr>
          <w:spacing w:val="-10"/>
          <w:sz w:val="20"/>
        </w:rPr>
        <w:t> </w:t>
      </w:r>
      <w:r>
        <w:rPr>
          <w:sz w:val="20"/>
        </w:rPr>
        <w:t>sobre</w:t>
      </w:r>
      <w:r>
        <w:rPr>
          <w:spacing w:val="-10"/>
          <w:sz w:val="20"/>
        </w:rPr>
        <w:t> </w:t>
      </w:r>
      <w:r>
        <w:rPr>
          <w:sz w:val="20"/>
        </w:rPr>
        <w:t>las</w:t>
      </w:r>
      <w:r>
        <w:rPr>
          <w:spacing w:val="-7"/>
          <w:sz w:val="20"/>
        </w:rPr>
        <w:t> </w:t>
      </w:r>
      <w:r>
        <w:rPr>
          <w:sz w:val="20"/>
        </w:rPr>
        <w:t>erogaciones</w:t>
      </w:r>
      <w:r>
        <w:rPr>
          <w:spacing w:val="-7"/>
          <w:sz w:val="20"/>
        </w:rPr>
        <w:t> </w:t>
      </w:r>
      <w:r>
        <w:rPr>
          <w:sz w:val="20"/>
        </w:rPr>
        <w:t>realizadas</w:t>
      </w:r>
      <w:r>
        <w:rPr>
          <w:spacing w:val="-9"/>
          <w:sz w:val="20"/>
        </w:rPr>
        <w:t> </w:t>
      </w:r>
      <w:r>
        <w:rPr>
          <w:sz w:val="20"/>
        </w:rPr>
        <w:t>en</w:t>
      </w:r>
      <w:r>
        <w:rPr>
          <w:spacing w:val="-10"/>
          <w:sz w:val="20"/>
        </w:rPr>
        <w:t> </w:t>
      </w:r>
      <w:r>
        <w:rPr>
          <w:sz w:val="20"/>
        </w:rPr>
        <w:t>aplicación</w:t>
      </w:r>
      <w:r>
        <w:rPr>
          <w:spacing w:val="-8"/>
          <w:sz w:val="20"/>
        </w:rPr>
        <w:t> </w:t>
      </w:r>
      <w:r>
        <w:rPr>
          <w:sz w:val="20"/>
        </w:rPr>
        <w:t>del Fondo. El Estado presentó sus observaciones el 15 de noviembre de 2023.</w:t>
      </w:r>
    </w:p>
    <w:p>
      <w:pPr>
        <w:pStyle w:val="BodyText"/>
        <w:spacing w:before="1"/>
      </w:pPr>
    </w:p>
    <w:p>
      <w:pPr>
        <w:pStyle w:val="ListParagraph"/>
        <w:numPr>
          <w:ilvl w:val="0"/>
          <w:numId w:val="8"/>
        </w:numPr>
        <w:tabs>
          <w:tab w:pos="669" w:val="left" w:leader="none"/>
        </w:tabs>
        <w:spacing w:line="240" w:lineRule="auto" w:before="1" w:after="0"/>
        <w:ind w:left="102" w:right="120" w:firstLine="0"/>
        <w:jc w:val="both"/>
        <w:rPr>
          <w:sz w:val="20"/>
        </w:rPr>
      </w:pPr>
      <w:r>
        <w:rPr>
          <w:i/>
          <w:sz w:val="20"/>
        </w:rPr>
        <w:t>Observaciones a las excepciones preliminares</w:t>
      </w:r>
      <w:r>
        <w:rPr>
          <w:sz w:val="20"/>
        </w:rPr>
        <w:t>. - El 13 de enero de 2022 los representantes y la Comisión presentaron sus observaciones a las excepciones </w:t>
      </w:r>
      <w:r>
        <w:rPr>
          <w:spacing w:val="-2"/>
          <w:sz w:val="20"/>
        </w:rPr>
        <w:t>preliminares.</w:t>
      </w:r>
    </w:p>
    <w:p>
      <w:pPr>
        <w:pStyle w:val="BodyText"/>
      </w:pPr>
    </w:p>
    <w:p>
      <w:pPr>
        <w:pStyle w:val="ListParagraph"/>
        <w:numPr>
          <w:ilvl w:val="0"/>
          <w:numId w:val="8"/>
        </w:numPr>
        <w:tabs>
          <w:tab w:pos="669" w:val="left" w:leader="none"/>
        </w:tabs>
        <w:spacing w:line="240" w:lineRule="auto" w:before="0" w:after="0"/>
        <w:ind w:left="102" w:right="117" w:firstLine="0"/>
        <w:jc w:val="both"/>
        <w:rPr>
          <w:sz w:val="20"/>
        </w:rPr>
      </w:pPr>
      <w:r>
        <w:rPr>
          <w:i/>
          <w:sz w:val="20"/>
        </w:rPr>
        <w:t>Audiencia</w:t>
      </w:r>
      <w:r>
        <w:rPr>
          <w:i/>
          <w:spacing w:val="-11"/>
          <w:sz w:val="20"/>
        </w:rPr>
        <w:t> </w:t>
      </w:r>
      <w:r>
        <w:rPr>
          <w:i/>
          <w:sz w:val="20"/>
        </w:rPr>
        <w:t>Pública.</w:t>
      </w:r>
      <w:r>
        <w:rPr>
          <w:i/>
          <w:spacing w:val="-10"/>
          <w:sz w:val="20"/>
        </w:rPr>
        <w:t> </w:t>
      </w:r>
      <w:r>
        <w:rPr>
          <w:sz w:val="20"/>
        </w:rPr>
        <w:t>–</w:t>
      </w:r>
      <w:r>
        <w:rPr>
          <w:spacing w:val="-8"/>
          <w:sz w:val="20"/>
        </w:rPr>
        <w:t> </w:t>
      </w:r>
      <w:r>
        <w:rPr>
          <w:sz w:val="20"/>
        </w:rPr>
        <w:t>Mediante</w:t>
      </w:r>
      <w:r>
        <w:rPr>
          <w:spacing w:val="-13"/>
          <w:sz w:val="20"/>
        </w:rPr>
        <w:t> </w:t>
      </w:r>
      <w:r>
        <w:rPr>
          <w:sz w:val="20"/>
        </w:rPr>
        <w:t>Resolución</w:t>
      </w:r>
      <w:r>
        <w:rPr>
          <w:spacing w:val="-11"/>
          <w:sz w:val="20"/>
        </w:rPr>
        <w:t> </w:t>
      </w:r>
      <w:r>
        <w:rPr>
          <w:sz w:val="20"/>
        </w:rPr>
        <w:t>de</w:t>
      </w:r>
      <w:r>
        <w:rPr>
          <w:spacing w:val="-10"/>
          <w:sz w:val="20"/>
        </w:rPr>
        <w:t> </w:t>
      </w:r>
      <w:r>
        <w:rPr>
          <w:sz w:val="20"/>
        </w:rPr>
        <w:t>8</w:t>
      </w:r>
      <w:r>
        <w:rPr>
          <w:spacing w:val="-9"/>
          <w:sz w:val="20"/>
        </w:rPr>
        <w:t> </w:t>
      </w:r>
      <w:r>
        <w:rPr>
          <w:sz w:val="20"/>
        </w:rPr>
        <w:t>de</w:t>
      </w:r>
      <w:r>
        <w:rPr>
          <w:spacing w:val="-13"/>
          <w:sz w:val="20"/>
        </w:rPr>
        <w:t> </w:t>
      </w:r>
      <w:r>
        <w:rPr>
          <w:sz w:val="20"/>
        </w:rPr>
        <w:t>diciembre</w:t>
      </w:r>
      <w:r>
        <w:rPr>
          <w:spacing w:val="-13"/>
          <w:sz w:val="20"/>
        </w:rPr>
        <w:t> </w:t>
      </w:r>
      <w:r>
        <w:rPr>
          <w:sz w:val="20"/>
        </w:rPr>
        <w:t>de</w:t>
      </w:r>
      <w:r>
        <w:rPr>
          <w:spacing w:val="-13"/>
          <w:sz w:val="20"/>
        </w:rPr>
        <w:t> </w:t>
      </w:r>
      <w:r>
        <w:rPr>
          <w:sz w:val="20"/>
        </w:rPr>
        <w:t>2022</w:t>
      </w:r>
      <w:r>
        <w:rPr>
          <w:spacing w:val="-8"/>
          <w:sz w:val="20"/>
        </w:rPr>
        <w:t> </w:t>
      </w:r>
      <w:r>
        <w:rPr>
          <w:sz w:val="20"/>
        </w:rPr>
        <w:t>la</w:t>
      </w:r>
      <w:r>
        <w:rPr>
          <w:spacing w:val="-8"/>
          <w:sz w:val="20"/>
        </w:rPr>
        <w:t> </w:t>
      </w:r>
      <w:r>
        <w:rPr>
          <w:sz w:val="20"/>
        </w:rPr>
        <w:t>Presidencia convocó al Estado, a los representantes y a la Comisión a una audiencia pública para recibir</w:t>
      </w:r>
      <w:r>
        <w:rPr>
          <w:spacing w:val="-1"/>
          <w:sz w:val="20"/>
        </w:rPr>
        <w:t> </w:t>
      </w:r>
      <w:r>
        <w:rPr>
          <w:sz w:val="20"/>
        </w:rPr>
        <w:t>sus alegatos y observaciones finales orales sobre</w:t>
      </w:r>
      <w:r>
        <w:rPr>
          <w:spacing w:val="-1"/>
          <w:sz w:val="20"/>
        </w:rPr>
        <w:t> </w:t>
      </w:r>
      <w:r>
        <w:rPr>
          <w:sz w:val="20"/>
        </w:rPr>
        <w:t>las excepciones preliminares y eventuales</w:t>
      </w:r>
      <w:r>
        <w:rPr>
          <w:spacing w:val="11"/>
          <w:sz w:val="20"/>
        </w:rPr>
        <w:t> </w:t>
      </w:r>
      <w:r>
        <w:rPr>
          <w:sz w:val="20"/>
        </w:rPr>
        <w:t>fondo,</w:t>
      </w:r>
      <w:r>
        <w:rPr>
          <w:spacing w:val="11"/>
          <w:sz w:val="20"/>
        </w:rPr>
        <w:t> </w:t>
      </w:r>
      <w:r>
        <w:rPr>
          <w:sz w:val="20"/>
        </w:rPr>
        <w:t>reparaciones</w:t>
      </w:r>
      <w:r>
        <w:rPr>
          <w:spacing w:val="9"/>
          <w:sz w:val="20"/>
        </w:rPr>
        <w:t> </w:t>
      </w:r>
      <w:r>
        <w:rPr>
          <w:sz w:val="20"/>
        </w:rPr>
        <w:t>y</w:t>
      </w:r>
      <w:r>
        <w:rPr>
          <w:spacing w:val="11"/>
          <w:sz w:val="20"/>
        </w:rPr>
        <w:t> </w:t>
      </w:r>
      <w:r>
        <w:rPr>
          <w:sz w:val="20"/>
        </w:rPr>
        <w:t>costas,</w:t>
      </w:r>
      <w:r>
        <w:rPr>
          <w:spacing w:val="8"/>
          <w:sz w:val="20"/>
        </w:rPr>
        <w:t> </w:t>
      </w:r>
      <w:r>
        <w:rPr>
          <w:sz w:val="20"/>
        </w:rPr>
        <w:t>así</w:t>
      </w:r>
      <w:r>
        <w:rPr>
          <w:spacing w:val="12"/>
          <w:sz w:val="20"/>
        </w:rPr>
        <w:t> </w:t>
      </w:r>
      <w:r>
        <w:rPr>
          <w:sz w:val="20"/>
        </w:rPr>
        <w:t>como</w:t>
      </w:r>
      <w:r>
        <w:rPr>
          <w:spacing w:val="9"/>
          <w:sz w:val="20"/>
        </w:rPr>
        <w:t> </w:t>
      </w:r>
      <w:r>
        <w:rPr>
          <w:sz w:val="20"/>
        </w:rPr>
        <w:t>para</w:t>
      </w:r>
      <w:r>
        <w:rPr>
          <w:spacing w:val="12"/>
          <w:sz w:val="20"/>
        </w:rPr>
        <w:t> </w:t>
      </w:r>
      <w:r>
        <w:rPr>
          <w:sz w:val="20"/>
        </w:rPr>
        <w:t>recibir</w:t>
      </w:r>
      <w:r>
        <w:rPr>
          <w:spacing w:val="10"/>
          <w:sz w:val="20"/>
        </w:rPr>
        <w:t> </w:t>
      </w:r>
      <w:r>
        <w:rPr>
          <w:sz w:val="20"/>
        </w:rPr>
        <w:t>las</w:t>
      </w:r>
      <w:r>
        <w:rPr>
          <w:spacing w:val="15"/>
          <w:sz w:val="20"/>
        </w:rPr>
        <w:t> </w:t>
      </w:r>
      <w:r>
        <w:rPr>
          <w:sz w:val="20"/>
        </w:rPr>
        <w:t>declaraciones</w:t>
      </w:r>
      <w:r>
        <w:rPr>
          <w:spacing w:val="11"/>
          <w:sz w:val="20"/>
        </w:rPr>
        <w:t> </w:t>
      </w:r>
      <w:r>
        <w:rPr>
          <w:sz w:val="20"/>
        </w:rPr>
        <w:t>de</w:t>
      </w:r>
      <w:r>
        <w:rPr>
          <w:spacing w:val="13"/>
          <w:sz w:val="20"/>
        </w:rPr>
        <w:t> </w:t>
      </w:r>
      <w:r>
        <w:rPr>
          <w:spacing w:val="-5"/>
          <w:sz w:val="20"/>
        </w:rPr>
        <w:t>la</w:t>
      </w:r>
    </w:p>
    <w:p>
      <w:pPr>
        <w:pStyle w:val="BodyText"/>
      </w:pPr>
    </w:p>
    <w:p>
      <w:pPr>
        <w:pStyle w:val="BodyText"/>
        <w:spacing w:before="1"/>
        <w:rPr>
          <w:sz w:val="15"/>
        </w:rPr>
      </w:pPr>
      <w:r>
        <w:rPr/>
        <w:pict>
          <v:rect style="position:absolute;margin-left:85.103996pt;margin-top:10.378256pt;width:144.020pt;height:.60004pt;mso-position-horizontal-relative:page;mso-position-vertical-relative:paragraph;z-index:-15728640;mso-wrap-distance-left:0;mso-wrap-distance-right:0" id="docshape2" filled="true" fillcolor="#000000" stroked="false">
            <v:fill type="solid"/>
            <w10:wrap type="topAndBottom"/>
          </v:rect>
        </w:pict>
      </w:r>
    </w:p>
    <w:p>
      <w:pPr>
        <w:tabs>
          <w:tab w:pos="809" w:val="left" w:leader="none"/>
        </w:tabs>
        <w:spacing w:line="242" w:lineRule="auto" w:before="96"/>
        <w:ind w:left="102" w:right="114" w:firstLine="0"/>
        <w:jc w:val="left"/>
        <w:rPr>
          <w:sz w:val="16"/>
        </w:rPr>
      </w:pPr>
      <w:r>
        <w:rPr>
          <w:spacing w:val="-10"/>
          <w:sz w:val="16"/>
          <w:vertAlign w:val="superscript"/>
        </w:rPr>
        <w:t>1</w:t>
      </w:r>
      <w:r>
        <w:rPr>
          <w:sz w:val="16"/>
          <w:vertAlign w:val="baseline"/>
        </w:rPr>
        <w:tab/>
        <w:t>La Comisión designó como</w:t>
      </w:r>
      <w:r>
        <w:rPr>
          <w:spacing w:val="23"/>
          <w:sz w:val="16"/>
          <w:vertAlign w:val="baseline"/>
        </w:rPr>
        <w:t> </w:t>
      </w:r>
      <w:r>
        <w:rPr>
          <w:sz w:val="16"/>
          <w:vertAlign w:val="baseline"/>
        </w:rPr>
        <w:t>su delegado al Comisionado</w:t>
      </w:r>
      <w:r>
        <w:rPr>
          <w:spacing w:val="23"/>
          <w:sz w:val="16"/>
          <w:vertAlign w:val="baseline"/>
        </w:rPr>
        <w:t> </w:t>
      </w:r>
      <w:r>
        <w:rPr>
          <w:sz w:val="16"/>
          <w:vertAlign w:val="baseline"/>
        </w:rPr>
        <w:t>Edgar Stuardo Ralón Orellana. Asimismo,</w:t>
      </w:r>
      <w:r>
        <w:rPr>
          <w:spacing w:val="40"/>
          <w:sz w:val="16"/>
          <w:vertAlign w:val="baseline"/>
        </w:rPr>
        <w:t> </w:t>
      </w:r>
      <w:r>
        <w:rPr>
          <w:sz w:val="16"/>
          <w:vertAlign w:val="baseline"/>
        </w:rPr>
        <w:t>designó a Marisol Blanchard, Jorge Meza Flores y Daniela Saavedra como asesoras y asesor legal.</w:t>
      </w:r>
    </w:p>
    <w:p>
      <w:pPr>
        <w:tabs>
          <w:tab w:pos="809" w:val="left" w:leader="none"/>
        </w:tabs>
        <w:spacing w:before="0"/>
        <w:ind w:left="102" w:right="117" w:firstLine="0"/>
        <w:jc w:val="left"/>
        <w:rPr>
          <w:sz w:val="16"/>
        </w:rPr>
      </w:pPr>
      <w:r>
        <w:rPr>
          <w:spacing w:val="-10"/>
          <w:sz w:val="16"/>
          <w:vertAlign w:val="superscript"/>
        </w:rPr>
        <w:t>2</w:t>
      </w:r>
      <w:r>
        <w:rPr>
          <w:sz w:val="16"/>
          <w:vertAlign w:val="baseline"/>
        </w:rPr>
        <w:tab/>
        <w:t>La representación de la presunta víctima es ejercida por los Defensores Públicos Haman Tabosa de Moraes e Córdova y José Rocael Esteban Castillo.</w:t>
      </w:r>
    </w:p>
    <w:p>
      <w:pPr>
        <w:spacing w:after="0"/>
        <w:jc w:val="left"/>
        <w:rPr>
          <w:sz w:val="16"/>
        </w:rPr>
        <w:sectPr>
          <w:pgSz w:w="12240" w:h="15840"/>
          <w:pgMar w:header="0" w:footer="992" w:top="1340" w:bottom="1180" w:left="1600" w:right="1580"/>
        </w:sectPr>
      </w:pPr>
    </w:p>
    <w:p>
      <w:pPr>
        <w:pStyle w:val="BodyText"/>
        <w:spacing w:before="76"/>
        <w:ind w:left="102"/>
      </w:pPr>
      <w:r>
        <w:rPr/>
        <w:t>presunta</w:t>
      </w:r>
      <w:r>
        <w:rPr>
          <w:spacing w:val="-6"/>
        </w:rPr>
        <w:t> </w:t>
      </w:r>
      <w:r>
        <w:rPr/>
        <w:t>víctima</w:t>
      </w:r>
      <w:r>
        <w:rPr>
          <w:spacing w:val="-4"/>
        </w:rPr>
        <w:t> </w:t>
      </w:r>
      <w:r>
        <w:rPr/>
        <w:t>y</w:t>
      </w:r>
      <w:r>
        <w:rPr>
          <w:spacing w:val="-3"/>
        </w:rPr>
        <w:t> </w:t>
      </w:r>
      <w:r>
        <w:rPr/>
        <w:t>de</w:t>
      </w:r>
      <w:r>
        <w:rPr>
          <w:spacing w:val="-7"/>
        </w:rPr>
        <w:t> </w:t>
      </w:r>
      <w:r>
        <w:rPr/>
        <w:t>un</w:t>
      </w:r>
      <w:r>
        <w:rPr>
          <w:spacing w:val="-4"/>
        </w:rPr>
        <w:t> </w:t>
      </w:r>
      <w:r>
        <w:rPr/>
        <w:t>testigo</w:t>
      </w:r>
      <w:r>
        <w:rPr>
          <w:spacing w:val="-7"/>
        </w:rPr>
        <w:t> </w:t>
      </w:r>
      <w:r>
        <w:rPr/>
        <w:t>propuesto</w:t>
      </w:r>
      <w:r>
        <w:rPr>
          <w:spacing w:val="-6"/>
        </w:rPr>
        <w:t> </w:t>
      </w:r>
      <w:r>
        <w:rPr/>
        <w:t>por</w:t>
      </w:r>
      <w:r>
        <w:rPr>
          <w:spacing w:val="-5"/>
        </w:rPr>
        <w:t> </w:t>
      </w:r>
      <w:r>
        <w:rPr/>
        <w:t>el</w:t>
      </w:r>
      <w:r>
        <w:rPr>
          <w:spacing w:val="-4"/>
        </w:rPr>
        <w:t> </w:t>
      </w:r>
      <w:r>
        <w:rPr>
          <w:spacing w:val="-2"/>
        </w:rPr>
        <w:t>Estado</w:t>
      </w:r>
      <w:r>
        <w:rPr>
          <w:spacing w:val="-2"/>
          <w:position w:val="7"/>
          <w:sz w:val="13"/>
        </w:rPr>
        <w:t>3</w:t>
      </w:r>
      <w:r>
        <w:rPr>
          <w:spacing w:val="-2"/>
        </w:rPr>
        <w:t>.</w:t>
      </w:r>
    </w:p>
    <w:p>
      <w:pPr>
        <w:pStyle w:val="BodyText"/>
        <w:spacing w:before="2"/>
      </w:pPr>
    </w:p>
    <w:p>
      <w:pPr>
        <w:pStyle w:val="ListParagraph"/>
        <w:numPr>
          <w:ilvl w:val="0"/>
          <w:numId w:val="8"/>
        </w:numPr>
        <w:tabs>
          <w:tab w:pos="669" w:val="left" w:leader="none"/>
        </w:tabs>
        <w:spacing w:line="240" w:lineRule="auto" w:before="0" w:after="0"/>
        <w:ind w:left="102" w:right="117" w:firstLine="0"/>
        <w:jc w:val="both"/>
        <w:rPr>
          <w:sz w:val="20"/>
        </w:rPr>
      </w:pPr>
      <w:r>
        <w:rPr>
          <w:i/>
          <w:sz w:val="20"/>
        </w:rPr>
        <w:t>Alegatos y observaciones finales escritas. </w:t>
      </w:r>
      <w:r>
        <w:rPr>
          <w:sz w:val="20"/>
        </w:rPr>
        <w:t>– El 7 de marzo de 2023 los representantes y el Estado remitieron sus alegatos finales escritos y la Comisión presentó sus observaciones finales escritas. El Estado incorporó anexos a sus alegatos finales escritos. Mediante nota de la Secretaría de 9 de marzo de 2023 se otorgó un plazo</w:t>
      </w:r>
      <w:r>
        <w:rPr>
          <w:spacing w:val="-18"/>
          <w:sz w:val="20"/>
        </w:rPr>
        <w:t> </w:t>
      </w:r>
      <w:r>
        <w:rPr>
          <w:sz w:val="20"/>
        </w:rPr>
        <w:t>a</w:t>
      </w:r>
      <w:r>
        <w:rPr>
          <w:spacing w:val="-18"/>
          <w:sz w:val="20"/>
        </w:rPr>
        <w:t> </w:t>
      </w:r>
      <w:r>
        <w:rPr>
          <w:sz w:val="20"/>
        </w:rPr>
        <w:t>las</w:t>
      </w:r>
      <w:r>
        <w:rPr>
          <w:spacing w:val="-17"/>
          <w:sz w:val="20"/>
        </w:rPr>
        <w:t> </w:t>
      </w:r>
      <w:r>
        <w:rPr>
          <w:sz w:val="20"/>
        </w:rPr>
        <w:t>partes</w:t>
      </w:r>
      <w:r>
        <w:rPr>
          <w:spacing w:val="-18"/>
          <w:sz w:val="20"/>
        </w:rPr>
        <w:t> </w:t>
      </w:r>
      <w:r>
        <w:rPr>
          <w:sz w:val="20"/>
        </w:rPr>
        <w:t>y</w:t>
      </w:r>
      <w:r>
        <w:rPr>
          <w:spacing w:val="-17"/>
          <w:sz w:val="20"/>
        </w:rPr>
        <w:t> </w:t>
      </w:r>
      <w:r>
        <w:rPr>
          <w:sz w:val="20"/>
        </w:rPr>
        <w:t>a</w:t>
      </w:r>
      <w:r>
        <w:rPr>
          <w:spacing w:val="-17"/>
          <w:sz w:val="20"/>
        </w:rPr>
        <w:t> </w:t>
      </w:r>
      <w:r>
        <w:rPr>
          <w:sz w:val="20"/>
        </w:rPr>
        <w:t>la</w:t>
      </w:r>
      <w:r>
        <w:rPr>
          <w:spacing w:val="-14"/>
          <w:sz w:val="20"/>
        </w:rPr>
        <w:t> </w:t>
      </w:r>
      <w:r>
        <w:rPr>
          <w:sz w:val="20"/>
        </w:rPr>
        <w:t>Comisión</w:t>
      </w:r>
      <w:r>
        <w:rPr>
          <w:spacing w:val="-17"/>
          <w:sz w:val="20"/>
        </w:rPr>
        <w:t> </w:t>
      </w:r>
      <w:r>
        <w:rPr>
          <w:sz w:val="20"/>
        </w:rPr>
        <w:t>para</w:t>
      </w:r>
      <w:r>
        <w:rPr>
          <w:spacing w:val="-16"/>
          <w:sz w:val="20"/>
        </w:rPr>
        <w:t> </w:t>
      </w:r>
      <w:r>
        <w:rPr>
          <w:sz w:val="20"/>
        </w:rPr>
        <w:t>que</w:t>
      </w:r>
      <w:r>
        <w:rPr>
          <w:spacing w:val="-17"/>
          <w:sz w:val="20"/>
        </w:rPr>
        <w:t> </w:t>
      </w:r>
      <w:r>
        <w:rPr>
          <w:sz w:val="20"/>
        </w:rPr>
        <w:t>hicieran</w:t>
      </w:r>
      <w:r>
        <w:rPr>
          <w:spacing w:val="-16"/>
          <w:sz w:val="20"/>
        </w:rPr>
        <w:t> </w:t>
      </w:r>
      <w:r>
        <w:rPr>
          <w:sz w:val="20"/>
        </w:rPr>
        <w:t>observaciones</w:t>
      </w:r>
      <w:r>
        <w:rPr>
          <w:spacing w:val="-16"/>
          <w:sz w:val="20"/>
        </w:rPr>
        <w:t> </w:t>
      </w:r>
      <w:r>
        <w:rPr>
          <w:sz w:val="20"/>
        </w:rPr>
        <w:t>a</w:t>
      </w:r>
      <w:r>
        <w:rPr>
          <w:spacing w:val="-16"/>
          <w:sz w:val="20"/>
        </w:rPr>
        <w:t> </w:t>
      </w:r>
      <w:r>
        <w:rPr>
          <w:sz w:val="20"/>
        </w:rPr>
        <w:t>los</w:t>
      </w:r>
      <w:r>
        <w:rPr>
          <w:spacing w:val="-16"/>
          <w:sz w:val="20"/>
        </w:rPr>
        <w:t> </w:t>
      </w:r>
      <w:r>
        <w:rPr>
          <w:sz w:val="20"/>
        </w:rPr>
        <w:t>referidos</w:t>
      </w:r>
      <w:r>
        <w:rPr>
          <w:spacing w:val="-16"/>
          <w:sz w:val="20"/>
        </w:rPr>
        <w:t> </w:t>
      </w:r>
      <w:r>
        <w:rPr>
          <w:sz w:val="20"/>
        </w:rPr>
        <w:t>anexos. Mediante</w:t>
      </w:r>
      <w:r>
        <w:rPr>
          <w:spacing w:val="-7"/>
          <w:sz w:val="20"/>
        </w:rPr>
        <w:t> </w:t>
      </w:r>
      <w:r>
        <w:rPr>
          <w:sz w:val="20"/>
        </w:rPr>
        <w:t>escrito</w:t>
      </w:r>
      <w:r>
        <w:rPr>
          <w:spacing w:val="-9"/>
          <w:sz w:val="20"/>
        </w:rPr>
        <w:t> </w:t>
      </w:r>
      <w:r>
        <w:rPr>
          <w:sz w:val="20"/>
        </w:rPr>
        <w:t>de</w:t>
      </w:r>
      <w:r>
        <w:rPr>
          <w:spacing w:val="-9"/>
          <w:sz w:val="20"/>
        </w:rPr>
        <w:t> </w:t>
      </w:r>
      <w:r>
        <w:rPr>
          <w:sz w:val="20"/>
        </w:rPr>
        <w:t>17</w:t>
      </w:r>
      <w:r>
        <w:rPr>
          <w:spacing w:val="-5"/>
          <w:sz w:val="20"/>
        </w:rPr>
        <w:t> </w:t>
      </w:r>
      <w:r>
        <w:rPr>
          <w:sz w:val="20"/>
        </w:rPr>
        <w:t>de</w:t>
      </w:r>
      <w:r>
        <w:rPr>
          <w:spacing w:val="-9"/>
          <w:sz w:val="20"/>
        </w:rPr>
        <w:t> </w:t>
      </w:r>
      <w:r>
        <w:rPr>
          <w:sz w:val="20"/>
        </w:rPr>
        <w:t>marzo</w:t>
      </w:r>
      <w:r>
        <w:rPr>
          <w:spacing w:val="-9"/>
          <w:sz w:val="20"/>
        </w:rPr>
        <w:t> </w:t>
      </w:r>
      <w:r>
        <w:rPr>
          <w:sz w:val="20"/>
        </w:rPr>
        <w:t>de</w:t>
      </w:r>
      <w:r>
        <w:rPr>
          <w:spacing w:val="-9"/>
          <w:sz w:val="20"/>
        </w:rPr>
        <w:t> </w:t>
      </w:r>
      <w:r>
        <w:rPr>
          <w:sz w:val="20"/>
        </w:rPr>
        <w:t>2023</w:t>
      </w:r>
      <w:r>
        <w:rPr>
          <w:spacing w:val="-5"/>
          <w:sz w:val="20"/>
        </w:rPr>
        <w:t> </w:t>
      </w:r>
      <w:r>
        <w:rPr>
          <w:sz w:val="20"/>
        </w:rPr>
        <w:t>la</w:t>
      </w:r>
      <w:r>
        <w:rPr>
          <w:spacing w:val="-7"/>
          <w:sz w:val="20"/>
        </w:rPr>
        <w:t> </w:t>
      </w:r>
      <w:r>
        <w:rPr>
          <w:sz w:val="20"/>
        </w:rPr>
        <w:t>Comisión</w:t>
      </w:r>
      <w:r>
        <w:rPr>
          <w:spacing w:val="-8"/>
          <w:sz w:val="20"/>
        </w:rPr>
        <w:t> </w:t>
      </w:r>
      <w:r>
        <w:rPr>
          <w:sz w:val="20"/>
        </w:rPr>
        <w:t>manifestó</w:t>
      </w:r>
      <w:r>
        <w:rPr>
          <w:spacing w:val="-7"/>
          <w:sz w:val="20"/>
        </w:rPr>
        <w:t> </w:t>
      </w:r>
      <w:r>
        <w:rPr>
          <w:sz w:val="20"/>
        </w:rPr>
        <w:t>no</w:t>
      </w:r>
      <w:r>
        <w:rPr>
          <w:spacing w:val="-7"/>
          <w:sz w:val="20"/>
        </w:rPr>
        <w:t> </w:t>
      </w:r>
      <w:r>
        <w:rPr>
          <w:sz w:val="20"/>
        </w:rPr>
        <w:t>tener</w:t>
      </w:r>
      <w:r>
        <w:rPr>
          <w:spacing w:val="-7"/>
          <w:sz w:val="20"/>
        </w:rPr>
        <w:t> </w:t>
      </w:r>
      <w:r>
        <w:rPr>
          <w:sz w:val="20"/>
        </w:rPr>
        <w:t>observaciones que</w:t>
      </w:r>
      <w:r>
        <w:rPr>
          <w:spacing w:val="-18"/>
          <w:sz w:val="20"/>
        </w:rPr>
        <w:t> </w:t>
      </w:r>
      <w:r>
        <w:rPr>
          <w:sz w:val="20"/>
        </w:rPr>
        <w:t>presentar.</w:t>
      </w:r>
      <w:r>
        <w:rPr>
          <w:spacing w:val="-18"/>
          <w:sz w:val="20"/>
        </w:rPr>
        <w:t> </w:t>
      </w:r>
      <w:r>
        <w:rPr>
          <w:sz w:val="20"/>
        </w:rPr>
        <w:t>Por</w:t>
      </w:r>
      <w:r>
        <w:rPr>
          <w:spacing w:val="-17"/>
          <w:sz w:val="20"/>
        </w:rPr>
        <w:t> </w:t>
      </w:r>
      <w:r>
        <w:rPr>
          <w:sz w:val="20"/>
        </w:rPr>
        <w:t>su</w:t>
      </w:r>
      <w:r>
        <w:rPr>
          <w:spacing w:val="-18"/>
          <w:sz w:val="20"/>
        </w:rPr>
        <w:t> </w:t>
      </w:r>
      <w:r>
        <w:rPr>
          <w:sz w:val="20"/>
        </w:rPr>
        <w:t>parte,</w:t>
      </w:r>
      <w:r>
        <w:rPr>
          <w:spacing w:val="-17"/>
          <w:sz w:val="20"/>
        </w:rPr>
        <w:t> </w:t>
      </w:r>
      <w:r>
        <w:rPr>
          <w:sz w:val="20"/>
        </w:rPr>
        <w:t>los</w:t>
      </w:r>
      <w:r>
        <w:rPr>
          <w:spacing w:val="-18"/>
          <w:sz w:val="20"/>
        </w:rPr>
        <w:t> </w:t>
      </w:r>
      <w:r>
        <w:rPr>
          <w:sz w:val="20"/>
        </w:rPr>
        <w:t>representantes</w:t>
      </w:r>
      <w:r>
        <w:rPr>
          <w:spacing w:val="-18"/>
          <w:sz w:val="20"/>
        </w:rPr>
        <w:t> </w:t>
      </w:r>
      <w:r>
        <w:rPr>
          <w:sz w:val="20"/>
        </w:rPr>
        <w:t>no</w:t>
      </w:r>
      <w:r>
        <w:rPr>
          <w:spacing w:val="-17"/>
          <w:sz w:val="20"/>
        </w:rPr>
        <w:t> </w:t>
      </w:r>
      <w:r>
        <w:rPr>
          <w:sz w:val="20"/>
        </w:rPr>
        <w:t>remitieron</w:t>
      </w:r>
      <w:r>
        <w:rPr>
          <w:spacing w:val="-18"/>
          <w:sz w:val="20"/>
        </w:rPr>
        <w:t> </w:t>
      </w:r>
      <w:r>
        <w:rPr>
          <w:sz w:val="20"/>
        </w:rPr>
        <w:t>observaciones</w:t>
      </w:r>
      <w:r>
        <w:rPr>
          <w:spacing w:val="-17"/>
          <w:sz w:val="20"/>
        </w:rPr>
        <w:t> </w:t>
      </w:r>
      <w:r>
        <w:rPr>
          <w:sz w:val="20"/>
        </w:rPr>
        <w:t>a</w:t>
      </w:r>
      <w:r>
        <w:rPr>
          <w:spacing w:val="-18"/>
          <w:sz w:val="20"/>
        </w:rPr>
        <w:t> </w:t>
      </w:r>
      <w:r>
        <w:rPr>
          <w:sz w:val="20"/>
        </w:rPr>
        <w:t>los</w:t>
      </w:r>
      <w:r>
        <w:rPr>
          <w:spacing w:val="-17"/>
          <w:sz w:val="20"/>
        </w:rPr>
        <w:t> </w:t>
      </w:r>
      <w:r>
        <w:rPr>
          <w:sz w:val="20"/>
        </w:rPr>
        <w:t>anexos del Estado (</w:t>
      </w:r>
      <w:r>
        <w:rPr>
          <w:i/>
          <w:sz w:val="20"/>
        </w:rPr>
        <w:t>infra </w:t>
      </w:r>
      <w:r>
        <w:rPr>
          <w:sz w:val="20"/>
        </w:rPr>
        <w:t>párrs. 50 y 52).</w:t>
      </w:r>
    </w:p>
    <w:p>
      <w:pPr>
        <w:pStyle w:val="BodyText"/>
        <w:spacing w:before="10"/>
        <w:rPr>
          <w:sz w:val="19"/>
        </w:rPr>
      </w:pPr>
    </w:p>
    <w:p>
      <w:pPr>
        <w:pStyle w:val="ListParagraph"/>
        <w:numPr>
          <w:ilvl w:val="0"/>
          <w:numId w:val="8"/>
        </w:numPr>
        <w:tabs>
          <w:tab w:pos="669" w:val="left" w:leader="none"/>
        </w:tabs>
        <w:spacing w:line="240" w:lineRule="auto" w:before="1" w:after="0"/>
        <w:ind w:left="102" w:right="124" w:firstLine="0"/>
        <w:jc w:val="both"/>
        <w:rPr>
          <w:sz w:val="20"/>
        </w:rPr>
      </w:pPr>
      <w:r>
        <w:rPr>
          <w:i/>
          <w:sz w:val="20"/>
        </w:rPr>
        <w:t>Deliberación</w:t>
      </w:r>
      <w:r>
        <w:rPr>
          <w:i/>
          <w:spacing w:val="-1"/>
          <w:sz w:val="20"/>
        </w:rPr>
        <w:t> </w:t>
      </w:r>
      <w:r>
        <w:rPr>
          <w:i/>
          <w:sz w:val="20"/>
        </w:rPr>
        <w:t>del</w:t>
      </w:r>
      <w:r>
        <w:rPr>
          <w:i/>
          <w:spacing w:val="-2"/>
          <w:sz w:val="20"/>
        </w:rPr>
        <w:t> </w:t>
      </w:r>
      <w:r>
        <w:rPr>
          <w:i/>
          <w:sz w:val="20"/>
        </w:rPr>
        <w:t>presente</w:t>
      </w:r>
      <w:r>
        <w:rPr>
          <w:i/>
          <w:spacing w:val="-3"/>
          <w:sz w:val="20"/>
        </w:rPr>
        <w:t> </w:t>
      </w:r>
      <w:r>
        <w:rPr>
          <w:i/>
          <w:sz w:val="20"/>
        </w:rPr>
        <w:t>caso. – </w:t>
      </w:r>
      <w:r>
        <w:rPr>
          <w:sz w:val="20"/>
        </w:rPr>
        <w:t>La</w:t>
      </w:r>
      <w:r>
        <w:rPr>
          <w:spacing w:val="-1"/>
          <w:sz w:val="20"/>
        </w:rPr>
        <w:t> </w:t>
      </w:r>
      <w:r>
        <w:rPr>
          <w:sz w:val="20"/>
        </w:rPr>
        <w:t>Corte</w:t>
      </w:r>
      <w:r>
        <w:rPr>
          <w:spacing w:val="-1"/>
          <w:sz w:val="20"/>
        </w:rPr>
        <w:t> </w:t>
      </w:r>
      <w:r>
        <w:rPr>
          <w:sz w:val="20"/>
        </w:rPr>
        <w:t>deliberó</w:t>
      </w:r>
      <w:r>
        <w:rPr>
          <w:spacing w:val="-3"/>
          <w:sz w:val="20"/>
        </w:rPr>
        <w:t> </w:t>
      </w:r>
      <w:r>
        <w:rPr>
          <w:sz w:val="20"/>
        </w:rPr>
        <w:t>la</w:t>
      </w:r>
      <w:r>
        <w:rPr>
          <w:spacing w:val="-1"/>
          <w:sz w:val="20"/>
        </w:rPr>
        <w:t> </w:t>
      </w:r>
      <w:r>
        <w:rPr>
          <w:sz w:val="20"/>
        </w:rPr>
        <w:t>presente</w:t>
      </w:r>
      <w:r>
        <w:rPr>
          <w:spacing w:val="-1"/>
          <w:sz w:val="20"/>
        </w:rPr>
        <w:t> </w:t>
      </w:r>
      <w:r>
        <w:rPr>
          <w:sz w:val="20"/>
        </w:rPr>
        <w:t>sentencia</w:t>
      </w:r>
      <w:r>
        <w:rPr>
          <w:spacing w:val="-2"/>
          <w:sz w:val="20"/>
        </w:rPr>
        <w:t> </w:t>
      </w:r>
      <w:r>
        <w:rPr>
          <w:sz w:val="20"/>
        </w:rPr>
        <w:t>a</w:t>
      </w:r>
      <w:r>
        <w:rPr>
          <w:spacing w:val="-2"/>
          <w:sz w:val="20"/>
        </w:rPr>
        <w:t> </w:t>
      </w:r>
      <w:r>
        <w:rPr>
          <w:sz w:val="20"/>
        </w:rPr>
        <w:t>través de una sesión presencial, durante los días 24 y 27 de noviembre 2023.</w:t>
      </w:r>
    </w:p>
    <w:p>
      <w:pPr>
        <w:pStyle w:val="BodyText"/>
      </w:pPr>
    </w:p>
    <w:p>
      <w:pPr>
        <w:pStyle w:val="Heading1"/>
        <w:ind w:right="999"/>
      </w:pPr>
      <w:bookmarkStart w:name="_bookmark2" w:id="4"/>
      <w:bookmarkEnd w:id="4"/>
      <w:r>
        <w:rPr>
          <w:b w:val="0"/>
        </w:rPr>
      </w:r>
      <w:r>
        <w:rPr>
          <w:spacing w:val="-5"/>
        </w:rPr>
        <w:t>III</w:t>
      </w:r>
    </w:p>
    <w:p>
      <w:pPr>
        <w:spacing w:before="2"/>
        <w:ind w:left="981" w:right="1001" w:firstLine="0"/>
        <w:jc w:val="center"/>
        <w:rPr>
          <w:b/>
          <w:sz w:val="20"/>
        </w:rPr>
      </w:pPr>
      <w:r>
        <w:rPr>
          <w:b/>
          <w:spacing w:val="-2"/>
          <w:sz w:val="20"/>
        </w:rPr>
        <w:t>COMPETENCIA</w:t>
      </w:r>
    </w:p>
    <w:p>
      <w:pPr>
        <w:pStyle w:val="BodyText"/>
        <w:spacing w:before="11"/>
        <w:rPr>
          <w:b/>
          <w:sz w:val="19"/>
        </w:rPr>
      </w:pPr>
    </w:p>
    <w:p>
      <w:pPr>
        <w:pStyle w:val="ListParagraph"/>
        <w:numPr>
          <w:ilvl w:val="0"/>
          <w:numId w:val="8"/>
        </w:numPr>
        <w:tabs>
          <w:tab w:pos="669" w:val="left" w:leader="none"/>
        </w:tabs>
        <w:spacing w:line="240" w:lineRule="auto" w:before="0" w:after="0"/>
        <w:ind w:left="102" w:right="118" w:firstLine="0"/>
        <w:jc w:val="both"/>
        <w:rPr>
          <w:sz w:val="20"/>
        </w:rPr>
      </w:pPr>
      <w:r>
        <w:rPr>
          <w:sz w:val="20"/>
        </w:rPr>
        <w:t>La Corte Interamericana es competente para conocer el presente caso, en los términos del artículo 62.3 de la Convención, debido a que Perú es Estado Parte de la Convención desde 28 de julio de 1978 y reconoció la competencia contenciosa de este Tribunal el 21 de enero de 1981.</w:t>
      </w:r>
    </w:p>
    <w:p>
      <w:pPr>
        <w:pStyle w:val="BodyText"/>
        <w:spacing w:before="1"/>
      </w:pPr>
    </w:p>
    <w:p>
      <w:pPr>
        <w:pStyle w:val="Heading1"/>
        <w:spacing w:line="243" w:lineRule="exact" w:before="1"/>
      </w:pPr>
      <w:bookmarkStart w:name="_bookmark3" w:id="5"/>
      <w:bookmarkEnd w:id="5"/>
      <w:r>
        <w:rPr>
          <w:b w:val="0"/>
        </w:rPr>
      </w:r>
      <w:r>
        <w:rPr>
          <w:spacing w:val="-5"/>
        </w:rPr>
        <w:t>IV</w:t>
      </w:r>
    </w:p>
    <w:p>
      <w:pPr>
        <w:spacing w:line="243" w:lineRule="exact" w:before="0"/>
        <w:ind w:left="981" w:right="1001" w:firstLine="0"/>
        <w:jc w:val="center"/>
        <w:rPr>
          <w:b/>
          <w:sz w:val="20"/>
        </w:rPr>
      </w:pPr>
      <w:r>
        <w:rPr>
          <w:b/>
          <w:sz w:val="20"/>
        </w:rPr>
        <w:t>EXCEPCIONES</w:t>
      </w:r>
      <w:r>
        <w:rPr>
          <w:b/>
          <w:spacing w:val="-16"/>
          <w:sz w:val="20"/>
        </w:rPr>
        <w:t> </w:t>
      </w:r>
      <w:r>
        <w:rPr>
          <w:b/>
          <w:spacing w:val="-2"/>
          <w:sz w:val="20"/>
        </w:rPr>
        <w:t>PRELIMINARES</w:t>
      </w:r>
    </w:p>
    <w:p>
      <w:pPr>
        <w:pStyle w:val="BodyText"/>
        <w:spacing w:before="10"/>
        <w:rPr>
          <w:b/>
          <w:sz w:val="19"/>
        </w:rPr>
      </w:pPr>
    </w:p>
    <w:p>
      <w:pPr>
        <w:pStyle w:val="Heading2"/>
        <w:numPr>
          <w:ilvl w:val="0"/>
          <w:numId w:val="9"/>
        </w:numPr>
        <w:tabs>
          <w:tab w:pos="669" w:val="left" w:leader="none"/>
        </w:tabs>
        <w:spacing w:line="240" w:lineRule="auto" w:before="0" w:after="0"/>
        <w:ind w:left="668" w:right="0" w:hanging="361"/>
        <w:jc w:val="left"/>
      </w:pPr>
      <w:bookmarkStart w:name="_bookmark4" w:id="6"/>
      <w:bookmarkEnd w:id="6"/>
      <w:r>
        <w:rPr/>
        <w:t>A</w:t>
      </w:r>
      <w:r>
        <w:rPr/>
        <w:t>legada</w:t>
      </w:r>
      <w:r>
        <w:rPr>
          <w:spacing w:val="-9"/>
        </w:rPr>
        <w:t> </w:t>
      </w:r>
      <w:r>
        <w:rPr/>
        <w:t>falta</w:t>
      </w:r>
      <w:r>
        <w:rPr>
          <w:spacing w:val="-8"/>
        </w:rPr>
        <w:t> </w:t>
      </w:r>
      <w:r>
        <w:rPr/>
        <w:t>de</w:t>
      </w:r>
      <w:r>
        <w:rPr>
          <w:spacing w:val="-8"/>
        </w:rPr>
        <w:t> </w:t>
      </w:r>
      <w:r>
        <w:rPr/>
        <w:t>agotamiento</w:t>
      </w:r>
      <w:r>
        <w:rPr>
          <w:spacing w:val="-7"/>
        </w:rPr>
        <w:t> </w:t>
      </w:r>
      <w:r>
        <w:rPr/>
        <w:t>de</w:t>
      </w:r>
      <w:r>
        <w:rPr>
          <w:spacing w:val="-7"/>
        </w:rPr>
        <w:t> </w:t>
      </w:r>
      <w:r>
        <w:rPr/>
        <w:t>los</w:t>
      </w:r>
      <w:r>
        <w:rPr>
          <w:spacing w:val="-8"/>
        </w:rPr>
        <w:t> </w:t>
      </w:r>
      <w:r>
        <w:rPr/>
        <w:t>recursos</w:t>
      </w:r>
      <w:r>
        <w:rPr>
          <w:spacing w:val="-7"/>
        </w:rPr>
        <w:t> </w:t>
      </w:r>
      <w:r>
        <w:rPr>
          <w:spacing w:val="-2"/>
        </w:rPr>
        <w:t>internos</w:t>
      </w:r>
    </w:p>
    <w:p>
      <w:pPr>
        <w:pStyle w:val="BodyText"/>
        <w:spacing w:before="1"/>
        <w:rPr>
          <w:b/>
        </w:rPr>
      </w:pPr>
    </w:p>
    <w:p>
      <w:pPr>
        <w:pStyle w:val="Heading3"/>
        <w:numPr>
          <w:ilvl w:val="1"/>
          <w:numId w:val="9"/>
        </w:numPr>
        <w:tabs>
          <w:tab w:pos="1105" w:val="left" w:leader="none"/>
        </w:tabs>
        <w:spacing w:line="240" w:lineRule="auto" w:before="1" w:after="0"/>
        <w:ind w:left="1104" w:right="0" w:hanging="437"/>
        <w:jc w:val="left"/>
        <w:rPr>
          <w:i/>
        </w:rPr>
      </w:pPr>
      <w:bookmarkStart w:name="_bookmark5" w:id="7"/>
      <w:bookmarkEnd w:id="7"/>
      <w:r>
        <w:rPr>
          <w:i/>
        </w:rPr>
        <w:t>A</w:t>
      </w:r>
      <w:r>
        <w:rPr>
          <w:i/>
        </w:rPr>
        <w:t>legatos</w:t>
      </w:r>
      <w:r>
        <w:rPr>
          <w:i/>
          <w:spacing w:val="-7"/>
        </w:rPr>
        <w:t> </w:t>
      </w:r>
      <w:r>
        <w:rPr>
          <w:i/>
        </w:rPr>
        <w:t>de</w:t>
      </w:r>
      <w:r>
        <w:rPr>
          <w:i/>
          <w:spacing w:val="-5"/>
        </w:rPr>
        <w:t> </w:t>
      </w:r>
      <w:r>
        <w:rPr>
          <w:i/>
        </w:rPr>
        <w:t>las</w:t>
      </w:r>
      <w:r>
        <w:rPr>
          <w:i/>
          <w:spacing w:val="-5"/>
        </w:rPr>
        <w:t> </w:t>
      </w:r>
      <w:r>
        <w:rPr>
          <w:i/>
        </w:rPr>
        <w:t>partes</w:t>
      </w:r>
      <w:r>
        <w:rPr>
          <w:i/>
          <w:spacing w:val="-4"/>
        </w:rPr>
        <w:t> </w:t>
      </w:r>
      <w:r>
        <w:rPr>
          <w:i/>
        </w:rPr>
        <w:t>y</w:t>
      </w:r>
      <w:r>
        <w:rPr>
          <w:i/>
          <w:spacing w:val="-4"/>
        </w:rPr>
        <w:t> </w:t>
      </w:r>
      <w:r>
        <w:rPr>
          <w:i/>
        </w:rPr>
        <w:t>observaciones</w:t>
      </w:r>
      <w:r>
        <w:rPr>
          <w:i/>
          <w:spacing w:val="-4"/>
        </w:rPr>
        <w:t> </w:t>
      </w:r>
      <w:r>
        <w:rPr>
          <w:i/>
        </w:rPr>
        <w:t>de</w:t>
      </w:r>
      <w:r>
        <w:rPr>
          <w:i/>
          <w:spacing w:val="-5"/>
        </w:rPr>
        <w:t> </w:t>
      </w:r>
      <w:r>
        <w:rPr>
          <w:i/>
        </w:rPr>
        <w:t>la</w:t>
      </w:r>
      <w:r>
        <w:rPr>
          <w:i/>
          <w:spacing w:val="-5"/>
        </w:rPr>
        <w:t> </w:t>
      </w:r>
      <w:r>
        <w:rPr>
          <w:i/>
          <w:spacing w:val="-2"/>
        </w:rPr>
        <w:t>Comisión</w:t>
      </w:r>
    </w:p>
    <w:p>
      <w:pPr>
        <w:pStyle w:val="BodyText"/>
        <w:spacing w:before="11"/>
        <w:rPr>
          <w:b/>
          <w:i/>
          <w:sz w:val="19"/>
        </w:rPr>
      </w:pPr>
    </w:p>
    <w:p>
      <w:pPr>
        <w:pStyle w:val="ListParagraph"/>
        <w:numPr>
          <w:ilvl w:val="0"/>
          <w:numId w:val="8"/>
        </w:numPr>
        <w:tabs>
          <w:tab w:pos="669" w:val="left" w:leader="none"/>
        </w:tabs>
        <w:spacing w:line="240" w:lineRule="auto" w:before="0" w:after="0"/>
        <w:ind w:left="102" w:right="117" w:firstLine="0"/>
        <w:jc w:val="both"/>
        <w:rPr>
          <w:sz w:val="20"/>
        </w:rPr>
      </w:pPr>
      <w:r>
        <w:rPr>
          <w:sz w:val="20"/>
        </w:rPr>
        <w:t>El</w:t>
      </w:r>
      <w:r>
        <w:rPr>
          <w:spacing w:val="-1"/>
          <w:sz w:val="20"/>
        </w:rPr>
        <w:t> </w:t>
      </w:r>
      <w:r>
        <w:rPr>
          <w:b/>
          <w:i/>
          <w:sz w:val="20"/>
        </w:rPr>
        <w:t>Estado </w:t>
      </w:r>
      <w:r>
        <w:rPr>
          <w:sz w:val="20"/>
        </w:rPr>
        <w:t>sostuvo</w:t>
      </w:r>
      <w:r>
        <w:rPr>
          <w:spacing w:val="-2"/>
          <w:sz w:val="20"/>
        </w:rPr>
        <w:t> </w:t>
      </w:r>
      <w:r>
        <w:rPr>
          <w:sz w:val="20"/>
        </w:rPr>
        <w:t>que en</w:t>
      </w:r>
      <w:r>
        <w:rPr>
          <w:spacing w:val="-1"/>
          <w:sz w:val="20"/>
        </w:rPr>
        <w:t> </w:t>
      </w:r>
      <w:r>
        <w:rPr>
          <w:sz w:val="20"/>
        </w:rPr>
        <w:t>este</w:t>
      </w:r>
      <w:r>
        <w:rPr>
          <w:spacing w:val="-1"/>
          <w:sz w:val="20"/>
        </w:rPr>
        <w:t> </w:t>
      </w:r>
      <w:r>
        <w:rPr>
          <w:sz w:val="20"/>
        </w:rPr>
        <w:t>caso</w:t>
      </w:r>
      <w:r>
        <w:rPr>
          <w:spacing w:val="-1"/>
          <w:sz w:val="20"/>
        </w:rPr>
        <w:t> </w:t>
      </w:r>
      <w:r>
        <w:rPr>
          <w:sz w:val="20"/>
        </w:rPr>
        <w:t>no</w:t>
      </w:r>
      <w:r>
        <w:rPr>
          <w:spacing w:val="-1"/>
          <w:sz w:val="20"/>
        </w:rPr>
        <w:t> </w:t>
      </w:r>
      <w:r>
        <w:rPr>
          <w:sz w:val="20"/>
        </w:rPr>
        <w:t>se</w:t>
      </w:r>
      <w:r>
        <w:rPr>
          <w:spacing w:val="-2"/>
          <w:sz w:val="20"/>
        </w:rPr>
        <w:t> </w:t>
      </w:r>
      <w:r>
        <w:rPr>
          <w:sz w:val="20"/>
        </w:rPr>
        <w:t>agotaron</w:t>
      </w:r>
      <w:r>
        <w:rPr>
          <w:spacing w:val="-1"/>
          <w:sz w:val="20"/>
        </w:rPr>
        <w:t> </w:t>
      </w:r>
      <w:r>
        <w:rPr>
          <w:sz w:val="20"/>
        </w:rPr>
        <w:t>los recursos</w:t>
      </w:r>
      <w:r>
        <w:rPr>
          <w:spacing w:val="-2"/>
          <w:sz w:val="20"/>
        </w:rPr>
        <w:t> </w:t>
      </w:r>
      <w:r>
        <w:rPr>
          <w:sz w:val="20"/>
        </w:rPr>
        <w:t>de</w:t>
      </w:r>
      <w:r>
        <w:rPr>
          <w:spacing w:val="-2"/>
          <w:sz w:val="20"/>
        </w:rPr>
        <w:t> </w:t>
      </w:r>
      <w:r>
        <w:rPr>
          <w:sz w:val="20"/>
        </w:rPr>
        <w:t>la jurisdicción interna</w:t>
      </w:r>
      <w:r>
        <w:rPr>
          <w:spacing w:val="-2"/>
          <w:sz w:val="20"/>
        </w:rPr>
        <w:t> </w:t>
      </w:r>
      <w:r>
        <w:rPr>
          <w:sz w:val="20"/>
        </w:rPr>
        <w:t>(i)</w:t>
      </w:r>
      <w:r>
        <w:rPr>
          <w:spacing w:val="-2"/>
          <w:sz w:val="20"/>
        </w:rPr>
        <w:t> </w:t>
      </w:r>
      <w:r>
        <w:rPr>
          <w:sz w:val="20"/>
        </w:rPr>
        <w:t>al</w:t>
      </w:r>
      <w:r>
        <w:rPr>
          <w:spacing w:val="-1"/>
          <w:sz w:val="20"/>
        </w:rPr>
        <w:t> </w:t>
      </w:r>
      <w:r>
        <w:rPr>
          <w:sz w:val="20"/>
        </w:rPr>
        <w:t>momento</w:t>
      </w:r>
      <w:r>
        <w:rPr>
          <w:spacing w:val="-1"/>
          <w:sz w:val="20"/>
        </w:rPr>
        <w:t> </w:t>
      </w:r>
      <w:r>
        <w:rPr>
          <w:sz w:val="20"/>
        </w:rPr>
        <w:t>de</w:t>
      </w:r>
      <w:r>
        <w:rPr>
          <w:spacing w:val="-3"/>
          <w:sz w:val="20"/>
        </w:rPr>
        <w:t> </w:t>
      </w:r>
      <w:r>
        <w:rPr>
          <w:sz w:val="20"/>
        </w:rPr>
        <w:t>interponer</w:t>
      </w:r>
      <w:r>
        <w:rPr>
          <w:spacing w:val="-3"/>
          <w:sz w:val="20"/>
        </w:rPr>
        <w:t> </w:t>
      </w:r>
      <w:r>
        <w:rPr>
          <w:sz w:val="20"/>
        </w:rPr>
        <w:t>la</w:t>
      </w:r>
      <w:r>
        <w:rPr>
          <w:spacing w:val="-2"/>
          <w:sz w:val="20"/>
        </w:rPr>
        <w:t> </w:t>
      </w:r>
      <w:r>
        <w:rPr>
          <w:sz w:val="20"/>
        </w:rPr>
        <w:t>petición,</w:t>
      </w:r>
      <w:r>
        <w:rPr>
          <w:spacing w:val="-2"/>
          <w:sz w:val="20"/>
        </w:rPr>
        <w:t> </w:t>
      </w:r>
      <w:r>
        <w:rPr>
          <w:sz w:val="20"/>
        </w:rPr>
        <w:t>(ii)</w:t>
      </w:r>
      <w:r>
        <w:rPr>
          <w:spacing w:val="-2"/>
          <w:sz w:val="20"/>
        </w:rPr>
        <w:t> </w:t>
      </w:r>
      <w:r>
        <w:rPr>
          <w:sz w:val="20"/>
        </w:rPr>
        <w:t>en</w:t>
      </w:r>
      <w:r>
        <w:rPr>
          <w:spacing w:val="-1"/>
          <w:sz w:val="20"/>
        </w:rPr>
        <w:t> </w:t>
      </w:r>
      <w:r>
        <w:rPr>
          <w:sz w:val="20"/>
        </w:rPr>
        <w:t>relación con el cuestionamiento del marco normativo y (iii) en relación con la rehabilitación en el sistema judicial solicitada</w:t>
      </w:r>
      <w:r>
        <w:rPr>
          <w:spacing w:val="-18"/>
          <w:sz w:val="20"/>
        </w:rPr>
        <w:t> </w:t>
      </w:r>
      <w:r>
        <w:rPr>
          <w:sz w:val="20"/>
        </w:rPr>
        <w:t>por</w:t>
      </w:r>
      <w:r>
        <w:rPr>
          <w:spacing w:val="-18"/>
          <w:sz w:val="20"/>
        </w:rPr>
        <w:t> </w:t>
      </w:r>
      <w:r>
        <w:rPr>
          <w:sz w:val="20"/>
        </w:rPr>
        <w:t>el</w:t>
      </w:r>
      <w:r>
        <w:rPr>
          <w:spacing w:val="-17"/>
          <w:sz w:val="20"/>
        </w:rPr>
        <w:t> </w:t>
      </w:r>
      <w:r>
        <w:rPr>
          <w:sz w:val="20"/>
        </w:rPr>
        <w:t>señor</w:t>
      </w:r>
      <w:r>
        <w:rPr>
          <w:spacing w:val="-18"/>
          <w:sz w:val="20"/>
        </w:rPr>
        <w:t> </w:t>
      </w:r>
      <w:r>
        <w:rPr>
          <w:sz w:val="20"/>
        </w:rPr>
        <w:t>Cajahuanca.</w:t>
      </w:r>
      <w:r>
        <w:rPr>
          <w:spacing w:val="-17"/>
          <w:sz w:val="20"/>
        </w:rPr>
        <w:t> </w:t>
      </w:r>
      <w:r>
        <w:rPr>
          <w:sz w:val="20"/>
        </w:rPr>
        <w:t>Sobre</w:t>
      </w:r>
      <w:r>
        <w:rPr>
          <w:spacing w:val="-18"/>
          <w:sz w:val="20"/>
        </w:rPr>
        <w:t> </w:t>
      </w:r>
      <w:r>
        <w:rPr>
          <w:sz w:val="20"/>
        </w:rPr>
        <w:t>la</w:t>
      </w:r>
      <w:r>
        <w:rPr>
          <w:spacing w:val="-18"/>
          <w:sz w:val="20"/>
        </w:rPr>
        <w:t> </w:t>
      </w:r>
      <w:r>
        <w:rPr>
          <w:sz w:val="20"/>
        </w:rPr>
        <w:t>alegada</w:t>
      </w:r>
      <w:r>
        <w:rPr>
          <w:spacing w:val="-17"/>
          <w:sz w:val="20"/>
        </w:rPr>
        <w:t> </w:t>
      </w:r>
      <w:r>
        <w:rPr>
          <w:sz w:val="20"/>
        </w:rPr>
        <w:t>falta</w:t>
      </w:r>
      <w:r>
        <w:rPr>
          <w:spacing w:val="-18"/>
          <w:sz w:val="20"/>
        </w:rPr>
        <w:t> </w:t>
      </w:r>
      <w:r>
        <w:rPr>
          <w:sz w:val="20"/>
        </w:rPr>
        <w:t>de</w:t>
      </w:r>
      <w:r>
        <w:rPr>
          <w:spacing w:val="-17"/>
          <w:sz w:val="20"/>
        </w:rPr>
        <w:t> </w:t>
      </w:r>
      <w:r>
        <w:rPr>
          <w:sz w:val="20"/>
        </w:rPr>
        <w:t>agotamiento</w:t>
      </w:r>
      <w:r>
        <w:rPr>
          <w:spacing w:val="-18"/>
          <w:sz w:val="20"/>
        </w:rPr>
        <w:t> </w:t>
      </w:r>
      <w:r>
        <w:rPr>
          <w:sz w:val="20"/>
        </w:rPr>
        <w:t>de</w:t>
      </w:r>
      <w:r>
        <w:rPr>
          <w:spacing w:val="-17"/>
          <w:sz w:val="20"/>
        </w:rPr>
        <w:t> </w:t>
      </w:r>
      <w:r>
        <w:rPr>
          <w:sz w:val="20"/>
        </w:rPr>
        <w:t>los</w:t>
      </w:r>
      <w:r>
        <w:rPr>
          <w:spacing w:val="-17"/>
          <w:sz w:val="20"/>
        </w:rPr>
        <w:t> </w:t>
      </w:r>
      <w:r>
        <w:rPr>
          <w:sz w:val="20"/>
        </w:rPr>
        <w:t>recursos internos</w:t>
      </w:r>
      <w:r>
        <w:rPr>
          <w:spacing w:val="-10"/>
          <w:sz w:val="20"/>
        </w:rPr>
        <w:t> </w:t>
      </w:r>
      <w:r>
        <w:rPr>
          <w:sz w:val="20"/>
        </w:rPr>
        <w:t>al</w:t>
      </w:r>
      <w:r>
        <w:rPr>
          <w:spacing w:val="-9"/>
          <w:sz w:val="20"/>
        </w:rPr>
        <w:t> </w:t>
      </w:r>
      <w:r>
        <w:rPr>
          <w:sz w:val="20"/>
        </w:rPr>
        <w:t>momento</w:t>
      </w:r>
      <w:r>
        <w:rPr>
          <w:spacing w:val="-10"/>
          <w:sz w:val="20"/>
        </w:rPr>
        <w:t> </w:t>
      </w:r>
      <w:r>
        <w:rPr>
          <w:sz w:val="20"/>
        </w:rPr>
        <w:t>de</w:t>
      </w:r>
      <w:r>
        <w:rPr>
          <w:spacing w:val="-9"/>
          <w:sz w:val="20"/>
        </w:rPr>
        <w:t> </w:t>
      </w:r>
      <w:r>
        <w:rPr>
          <w:sz w:val="20"/>
        </w:rPr>
        <w:t>interponer</w:t>
      </w:r>
      <w:r>
        <w:rPr>
          <w:spacing w:val="-10"/>
          <w:sz w:val="20"/>
        </w:rPr>
        <w:t> </w:t>
      </w:r>
      <w:r>
        <w:rPr>
          <w:sz w:val="20"/>
        </w:rPr>
        <w:t>la</w:t>
      </w:r>
      <w:r>
        <w:rPr>
          <w:spacing w:val="-9"/>
          <w:sz w:val="20"/>
        </w:rPr>
        <w:t> </w:t>
      </w:r>
      <w:r>
        <w:rPr>
          <w:sz w:val="20"/>
        </w:rPr>
        <w:t>petición,</w:t>
      </w:r>
      <w:r>
        <w:rPr>
          <w:spacing w:val="-8"/>
          <w:sz w:val="20"/>
        </w:rPr>
        <w:t> </w:t>
      </w:r>
      <w:r>
        <w:rPr>
          <w:sz w:val="20"/>
        </w:rPr>
        <w:t>sostuvo</w:t>
      </w:r>
      <w:r>
        <w:rPr>
          <w:spacing w:val="-10"/>
          <w:sz w:val="20"/>
        </w:rPr>
        <w:t> </w:t>
      </w:r>
      <w:r>
        <w:rPr>
          <w:sz w:val="20"/>
        </w:rPr>
        <w:t>que</w:t>
      </w:r>
      <w:r>
        <w:rPr>
          <w:spacing w:val="-10"/>
          <w:sz w:val="20"/>
        </w:rPr>
        <w:t> </w:t>
      </w:r>
      <w:r>
        <w:rPr>
          <w:sz w:val="20"/>
        </w:rPr>
        <w:t>el</w:t>
      </w:r>
      <w:r>
        <w:rPr>
          <w:spacing w:val="-7"/>
          <w:sz w:val="20"/>
        </w:rPr>
        <w:t> </w:t>
      </w:r>
      <w:r>
        <w:rPr>
          <w:sz w:val="20"/>
        </w:rPr>
        <w:t>Tribunal</w:t>
      </w:r>
      <w:r>
        <w:rPr>
          <w:spacing w:val="-9"/>
          <w:sz w:val="20"/>
        </w:rPr>
        <w:t> </w:t>
      </w:r>
      <w:r>
        <w:rPr>
          <w:sz w:val="20"/>
        </w:rPr>
        <w:t>Constitucional</w:t>
      </w:r>
      <w:r>
        <w:rPr>
          <w:spacing w:val="-9"/>
          <w:sz w:val="20"/>
        </w:rPr>
        <w:t> </w:t>
      </w:r>
      <w:r>
        <w:rPr>
          <w:sz w:val="20"/>
        </w:rPr>
        <w:t>en última</w:t>
      </w:r>
      <w:r>
        <w:rPr>
          <w:spacing w:val="-8"/>
          <w:sz w:val="20"/>
        </w:rPr>
        <w:t> </w:t>
      </w:r>
      <w:r>
        <w:rPr>
          <w:sz w:val="20"/>
        </w:rPr>
        <w:t>y</w:t>
      </w:r>
      <w:r>
        <w:rPr>
          <w:spacing w:val="-9"/>
          <w:sz w:val="20"/>
        </w:rPr>
        <w:t> </w:t>
      </w:r>
      <w:r>
        <w:rPr>
          <w:sz w:val="20"/>
        </w:rPr>
        <w:t>definitiva</w:t>
      </w:r>
      <w:r>
        <w:rPr>
          <w:spacing w:val="-9"/>
          <w:sz w:val="20"/>
        </w:rPr>
        <w:t> </w:t>
      </w:r>
      <w:r>
        <w:rPr>
          <w:sz w:val="20"/>
        </w:rPr>
        <w:t>instancia</w:t>
      </w:r>
      <w:r>
        <w:rPr>
          <w:spacing w:val="-8"/>
          <w:sz w:val="20"/>
        </w:rPr>
        <w:t> </w:t>
      </w:r>
      <w:r>
        <w:rPr>
          <w:sz w:val="20"/>
        </w:rPr>
        <w:t>se</w:t>
      </w:r>
      <w:r>
        <w:rPr>
          <w:spacing w:val="-11"/>
          <w:sz w:val="20"/>
        </w:rPr>
        <w:t> </w:t>
      </w:r>
      <w:r>
        <w:rPr>
          <w:sz w:val="20"/>
        </w:rPr>
        <w:t>pronunció</w:t>
      </w:r>
      <w:r>
        <w:rPr>
          <w:spacing w:val="-10"/>
          <w:sz w:val="20"/>
        </w:rPr>
        <w:t> </w:t>
      </w:r>
      <w:r>
        <w:rPr>
          <w:sz w:val="20"/>
        </w:rPr>
        <w:t>sobre</w:t>
      </w:r>
      <w:r>
        <w:rPr>
          <w:spacing w:val="-8"/>
          <w:sz w:val="20"/>
        </w:rPr>
        <w:t> </w:t>
      </w:r>
      <w:r>
        <w:rPr>
          <w:sz w:val="20"/>
        </w:rPr>
        <w:t>el</w:t>
      </w:r>
      <w:r>
        <w:rPr>
          <w:spacing w:val="-9"/>
          <w:sz w:val="20"/>
        </w:rPr>
        <w:t> </w:t>
      </w:r>
      <w:r>
        <w:rPr>
          <w:sz w:val="20"/>
        </w:rPr>
        <w:t>recurso</w:t>
      </w:r>
      <w:r>
        <w:rPr>
          <w:spacing w:val="-10"/>
          <w:sz w:val="20"/>
        </w:rPr>
        <w:t> </w:t>
      </w:r>
      <w:r>
        <w:rPr>
          <w:sz w:val="20"/>
        </w:rPr>
        <w:t>extraordinario</w:t>
      </w:r>
      <w:r>
        <w:rPr>
          <w:spacing w:val="-10"/>
          <w:sz w:val="20"/>
        </w:rPr>
        <w:t> </w:t>
      </w:r>
      <w:r>
        <w:rPr>
          <w:sz w:val="20"/>
        </w:rPr>
        <w:t>presentado</w:t>
      </w:r>
      <w:r>
        <w:rPr>
          <w:spacing w:val="-10"/>
          <w:sz w:val="20"/>
        </w:rPr>
        <w:t> </w:t>
      </w:r>
      <w:r>
        <w:rPr>
          <w:sz w:val="20"/>
        </w:rPr>
        <w:t>por el señor Cajahuanca Vásquez mediante sentencia de 25 de octubre de 1999, mientras que la petición inicial fue interpuesta el 24 de diciembre de 1998</w:t>
      </w:r>
      <w:r>
        <w:rPr>
          <w:position w:val="7"/>
          <w:sz w:val="13"/>
        </w:rPr>
        <w:t>4</w:t>
      </w:r>
      <w:r>
        <w:rPr>
          <w:sz w:val="20"/>
        </w:rPr>
        <w:t>, lo que implica que para ese momento no se habían agotado los recursos de la jurisdicción interna.</w:t>
      </w:r>
    </w:p>
    <w:p>
      <w:pPr>
        <w:pStyle w:val="BodyText"/>
      </w:pPr>
    </w:p>
    <w:p>
      <w:pPr>
        <w:pStyle w:val="ListParagraph"/>
        <w:numPr>
          <w:ilvl w:val="0"/>
          <w:numId w:val="8"/>
        </w:numPr>
        <w:tabs>
          <w:tab w:pos="669" w:val="left" w:leader="none"/>
        </w:tabs>
        <w:spacing w:line="240" w:lineRule="auto" w:before="0" w:after="0"/>
        <w:ind w:left="102" w:right="118" w:firstLine="0"/>
        <w:jc w:val="both"/>
        <w:rPr>
          <w:sz w:val="20"/>
        </w:rPr>
      </w:pPr>
      <w:r>
        <w:rPr>
          <w:sz w:val="20"/>
        </w:rPr>
        <w:t>Sobre la alegada falta de agotamiento de los recursos internos en relación con el cuestionamiento</w:t>
      </w:r>
      <w:r>
        <w:rPr>
          <w:spacing w:val="-11"/>
          <w:sz w:val="20"/>
        </w:rPr>
        <w:t> </w:t>
      </w:r>
      <w:r>
        <w:rPr>
          <w:sz w:val="20"/>
        </w:rPr>
        <w:t>del</w:t>
      </w:r>
      <w:r>
        <w:rPr>
          <w:spacing w:val="-10"/>
          <w:sz w:val="20"/>
        </w:rPr>
        <w:t> </w:t>
      </w:r>
      <w:r>
        <w:rPr>
          <w:sz w:val="20"/>
        </w:rPr>
        <w:t>marco</w:t>
      </w:r>
      <w:r>
        <w:rPr>
          <w:spacing w:val="-13"/>
          <w:sz w:val="20"/>
        </w:rPr>
        <w:t> </w:t>
      </w:r>
      <w:r>
        <w:rPr>
          <w:sz w:val="20"/>
        </w:rPr>
        <w:t>normativo,</w:t>
      </w:r>
      <w:r>
        <w:rPr>
          <w:spacing w:val="-10"/>
          <w:sz w:val="20"/>
        </w:rPr>
        <w:t> </w:t>
      </w:r>
      <w:r>
        <w:rPr>
          <w:sz w:val="20"/>
        </w:rPr>
        <w:t>sostuvo</w:t>
      </w:r>
      <w:r>
        <w:rPr>
          <w:spacing w:val="-10"/>
          <w:sz w:val="20"/>
        </w:rPr>
        <w:t> </w:t>
      </w:r>
      <w:r>
        <w:rPr>
          <w:sz w:val="20"/>
        </w:rPr>
        <w:t>que</w:t>
      </w:r>
      <w:r>
        <w:rPr>
          <w:spacing w:val="-9"/>
          <w:sz w:val="20"/>
        </w:rPr>
        <w:t> </w:t>
      </w:r>
      <w:r>
        <w:rPr>
          <w:sz w:val="20"/>
        </w:rPr>
        <w:t>si</w:t>
      </w:r>
      <w:r>
        <w:rPr>
          <w:spacing w:val="-10"/>
          <w:sz w:val="20"/>
        </w:rPr>
        <w:t> </w:t>
      </w:r>
      <w:r>
        <w:rPr>
          <w:sz w:val="20"/>
        </w:rPr>
        <w:t>bien</w:t>
      </w:r>
      <w:r>
        <w:rPr>
          <w:spacing w:val="-9"/>
          <w:sz w:val="20"/>
        </w:rPr>
        <w:t> </w:t>
      </w:r>
      <w:r>
        <w:rPr>
          <w:sz w:val="20"/>
        </w:rPr>
        <w:t>el</w:t>
      </w:r>
      <w:r>
        <w:rPr>
          <w:spacing w:val="-10"/>
          <w:sz w:val="20"/>
        </w:rPr>
        <w:t> </w:t>
      </w:r>
      <w:r>
        <w:rPr>
          <w:sz w:val="20"/>
        </w:rPr>
        <w:t>señor</w:t>
      </w:r>
      <w:r>
        <w:rPr>
          <w:spacing w:val="-11"/>
          <w:sz w:val="20"/>
        </w:rPr>
        <w:t> </w:t>
      </w:r>
      <w:r>
        <w:rPr>
          <w:sz w:val="20"/>
        </w:rPr>
        <w:t>Cajahuanca</w:t>
      </w:r>
      <w:r>
        <w:rPr>
          <w:spacing w:val="-13"/>
          <w:sz w:val="20"/>
        </w:rPr>
        <w:t> </w:t>
      </w:r>
      <w:r>
        <w:rPr>
          <w:sz w:val="20"/>
        </w:rPr>
        <w:t>Vásquez cuestionó</w:t>
      </w:r>
      <w:r>
        <w:rPr>
          <w:spacing w:val="-18"/>
          <w:sz w:val="20"/>
        </w:rPr>
        <w:t> </w:t>
      </w:r>
      <w:r>
        <w:rPr>
          <w:sz w:val="20"/>
        </w:rPr>
        <w:t>la</w:t>
      </w:r>
      <w:r>
        <w:rPr>
          <w:spacing w:val="-18"/>
          <w:sz w:val="20"/>
        </w:rPr>
        <w:t> </w:t>
      </w:r>
      <w:r>
        <w:rPr>
          <w:sz w:val="20"/>
        </w:rPr>
        <w:t>Resolución</w:t>
      </w:r>
      <w:r>
        <w:rPr>
          <w:spacing w:val="-17"/>
          <w:sz w:val="20"/>
        </w:rPr>
        <w:t> </w:t>
      </w:r>
      <w:r>
        <w:rPr>
          <w:sz w:val="20"/>
        </w:rPr>
        <w:t>adoptada</w:t>
      </w:r>
      <w:r>
        <w:rPr>
          <w:spacing w:val="-18"/>
          <w:sz w:val="20"/>
        </w:rPr>
        <w:t> </w:t>
      </w:r>
      <w:r>
        <w:rPr>
          <w:sz w:val="20"/>
        </w:rPr>
        <w:t>por</w:t>
      </w:r>
      <w:r>
        <w:rPr>
          <w:spacing w:val="-17"/>
          <w:sz w:val="20"/>
        </w:rPr>
        <w:t> </w:t>
      </w:r>
      <w:r>
        <w:rPr>
          <w:sz w:val="20"/>
        </w:rPr>
        <w:t>el</w:t>
      </w:r>
      <w:r>
        <w:rPr>
          <w:spacing w:val="-18"/>
          <w:sz w:val="20"/>
        </w:rPr>
        <w:t> </w:t>
      </w:r>
      <w:r>
        <w:rPr>
          <w:sz w:val="20"/>
        </w:rPr>
        <w:t>Consejo</w:t>
      </w:r>
      <w:r>
        <w:rPr>
          <w:spacing w:val="-18"/>
          <w:sz w:val="20"/>
        </w:rPr>
        <w:t> </w:t>
      </w:r>
      <w:r>
        <w:rPr>
          <w:sz w:val="20"/>
        </w:rPr>
        <w:t>Nacional</w:t>
      </w:r>
      <w:r>
        <w:rPr>
          <w:spacing w:val="-17"/>
          <w:sz w:val="20"/>
        </w:rPr>
        <w:t> </w:t>
      </w:r>
      <w:r>
        <w:rPr>
          <w:sz w:val="20"/>
        </w:rPr>
        <w:t>de</w:t>
      </w:r>
      <w:r>
        <w:rPr>
          <w:spacing w:val="-18"/>
          <w:sz w:val="20"/>
        </w:rPr>
        <w:t> </w:t>
      </w:r>
      <w:r>
        <w:rPr>
          <w:sz w:val="20"/>
        </w:rPr>
        <w:t>la</w:t>
      </w:r>
      <w:r>
        <w:rPr>
          <w:spacing w:val="-17"/>
          <w:sz w:val="20"/>
        </w:rPr>
        <w:t> </w:t>
      </w:r>
      <w:r>
        <w:rPr>
          <w:sz w:val="20"/>
        </w:rPr>
        <w:t>Magistratura</w:t>
      </w:r>
      <w:r>
        <w:rPr>
          <w:spacing w:val="-18"/>
          <w:sz w:val="20"/>
        </w:rPr>
        <w:t> </w:t>
      </w:r>
      <w:r>
        <w:rPr>
          <w:sz w:val="20"/>
        </w:rPr>
        <w:t>(en</w:t>
      </w:r>
      <w:r>
        <w:rPr>
          <w:spacing w:val="-17"/>
          <w:sz w:val="20"/>
        </w:rPr>
        <w:t> </w:t>
      </w:r>
      <w:r>
        <w:rPr>
          <w:sz w:val="20"/>
        </w:rPr>
        <w:t>adelante también</w:t>
      </w:r>
      <w:r>
        <w:rPr>
          <w:spacing w:val="-10"/>
          <w:sz w:val="20"/>
        </w:rPr>
        <w:t> </w:t>
      </w:r>
      <w:r>
        <w:rPr>
          <w:sz w:val="20"/>
        </w:rPr>
        <w:t>“CNM”),</w:t>
      </w:r>
      <w:r>
        <w:rPr>
          <w:spacing w:val="-12"/>
          <w:sz w:val="20"/>
        </w:rPr>
        <w:t> </w:t>
      </w:r>
      <w:r>
        <w:rPr>
          <w:sz w:val="20"/>
        </w:rPr>
        <w:t>no</w:t>
      </w:r>
      <w:r>
        <w:rPr>
          <w:spacing w:val="-12"/>
          <w:sz w:val="20"/>
        </w:rPr>
        <w:t> </w:t>
      </w:r>
      <w:r>
        <w:rPr>
          <w:sz w:val="20"/>
        </w:rPr>
        <w:t>hizo</w:t>
      </w:r>
      <w:r>
        <w:rPr>
          <w:spacing w:val="-12"/>
          <w:sz w:val="20"/>
        </w:rPr>
        <w:t> </w:t>
      </w:r>
      <w:r>
        <w:rPr>
          <w:sz w:val="20"/>
        </w:rPr>
        <w:t>lo</w:t>
      </w:r>
      <w:r>
        <w:rPr>
          <w:spacing w:val="-12"/>
          <w:sz w:val="20"/>
        </w:rPr>
        <w:t> </w:t>
      </w:r>
      <w:r>
        <w:rPr>
          <w:sz w:val="20"/>
        </w:rPr>
        <w:t>mismo</w:t>
      </w:r>
      <w:r>
        <w:rPr>
          <w:spacing w:val="-10"/>
          <w:sz w:val="20"/>
        </w:rPr>
        <w:t> </w:t>
      </w:r>
      <w:r>
        <w:rPr>
          <w:sz w:val="20"/>
        </w:rPr>
        <w:t>respecto</w:t>
      </w:r>
      <w:r>
        <w:rPr>
          <w:spacing w:val="-9"/>
          <w:sz w:val="20"/>
        </w:rPr>
        <w:t> </w:t>
      </w:r>
      <w:r>
        <w:rPr>
          <w:sz w:val="20"/>
        </w:rPr>
        <w:t>del</w:t>
      </w:r>
      <w:r>
        <w:rPr>
          <w:spacing w:val="-9"/>
          <w:sz w:val="20"/>
        </w:rPr>
        <w:t> </w:t>
      </w:r>
      <w:r>
        <w:rPr>
          <w:sz w:val="20"/>
        </w:rPr>
        <w:t>diseño</w:t>
      </w:r>
      <w:r>
        <w:rPr>
          <w:spacing w:val="-12"/>
          <w:sz w:val="20"/>
        </w:rPr>
        <w:t> </w:t>
      </w:r>
      <w:r>
        <w:rPr>
          <w:sz w:val="20"/>
        </w:rPr>
        <w:t>normativo</w:t>
      </w:r>
      <w:r>
        <w:rPr>
          <w:spacing w:val="-12"/>
          <w:sz w:val="20"/>
        </w:rPr>
        <w:t> </w:t>
      </w:r>
      <w:r>
        <w:rPr>
          <w:sz w:val="20"/>
        </w:rPr>
        <w:t>aplicado,</w:t>
      </w:r>
      <w:r>
        <w:rPr>
          <w:spacing w:val="-12"/>
          <w:sz w:val="20"/>
        </w:rPr>
        <w:t> </w:t>
      </w:r>
      <w:r>
        <w:rPr>
          <w:sz w:val="20"/>
        </w:rPr>
        <w:t>de</w:t>
      </w:r>
      <w:r>
        <w:rPr>
          <w:spacing w:val="-13"/>
          <w:sz w:val="20"/>
        </w:rPr>
        <w:t> </w:t>
      </w:r>
      <w:r>
        <w:rPr>
          <w:sz w:val="20"/>
        </w:rPr>
        <w:t>modo</w:t>
      </w:r>
      <w:r>
        <w:rPr>
          <w:spacing w:val="-12"/>
          <w:sz w:val="20"/>
        </w:rPr>
        <w:t> </w:t>
      </w:r>
      <w:r>
        <w:rPr>
          <w:sz w:val="20"/>
        </w:rPr>
        <w:t>que no se agotaron los recursos de la jurisdicción interna en lo referente a presunta afectación derivada del marco normativo vigente en la época de los hechos.</w:t>
      </w:r>
    </w:p>
    <w:p>
      <w:pPr>
        <w:pStyle w:val="BodyText"/>
        <w:spacing w:before="1"/>
      </w:pPr>
    </w:p>
    <w:p>
      <w:pPr>
        <w:pStyle w:val="ListParagraph"/>
        <w:numPr>
          <w:ilvl w:val="0"/>
          <w:numId w:val="8"/>
        </w:numPr>
        <w:tabs>
          <w:tab w:pos="669" w:val="left" w:leader="none"/>
        </w:tabs>
        <w:spacing w:line="240" w:lineRule="auto" w:before="0" w:after="0"/>
        <w:ind w:left="102" w:right="126" w:firstLine="0"/>
        <w:jc w:val="both"/>
        <w:rPr>
          <w:sz w:val="20"/>
        </w:rPr>
      </w:pPr>
      <w:r>
        <w:rPr>
          <w:sz w:val="20"/>
        </w:rPr>
        <w:t>Por último, sobre la alegada falta de agotamiento de los recursos internos en relación</w:t>
      </w:r>
      <w:r>
        <w:rPr>
          <w:spacing w:val="-17"/>
          <w:sz w:val="20"/>
        </w:rPr>
        <w:t> </w:t>
      </w:r>
      <w:r>
        <w:rPr>
          <w:sz w:val="20"/>
        </w:rPr>
        <w:t>con</w:t>
      </w:r>
      <w:r>
        <w:rPr>
          <w:spacing w:val="-16"/>
          <w:sz w:val="20"/>
        </w:rPr>
        <w:t> </w:t>
      </w:r>
      <w:r>
        <w:rPr>
          <w:sz w:val="20"/>
        </w:rPr>
        <w:t>la</w:t>
      </w:r>
      <w:r>
        <w:rPr>
          <w:spacing w:val="-17"/>
          <w:sz w:val="20"/>
        </w:rPr>
        <w:t> </w:t>
      </w:r>
      <w:r>
        <w:rPr>
          <w:sz w:val="20"/>
        </w:rPr>
        <w:t>rehabilitación</w:t>
      </w:r>
      <w:r>
        <w:rPr>
          <w:spacing w:val="-16"/>
          <w:sz w:val="20"/>
        </w:rPr>
        <w:t> </w:t>
      </w:r>
      <w:r>
        <w:rPr>
          <w:sz w:val="20"/>
        </w:rPr>
        <w:t>en</w:t>
      </w:r>
      <w:r>
        <w:rPr>
          <w:spacing w:val="-14"/>
          <w:sz w:val="20"/>
        </w:rPr>
        <w:t> </w:t>
      </w:r>
      <w:r>
        <w:rPr>
          <w:sz w:val="20"/>
        </w:rPr>
        <w:t>el</w:t>
      </w:r>
      <w:r>
        <w:rPr>
          <w:spacing w:val="-17"/>
          <w:sz w:val="20"/>
        </w:rPr>
        <w:t> </w:t>
      </w:r>
      <w:r>
        <w:rPr>
          <w:sz w:val="20"/>
        </w:rPr>
        <w:t>sistema</w:t>
      </w:r>
      <w:r>
        <w:rPr>
          <w:spacing w:val="-17"/>
          <w:sz w:val="20"/>
        </w:rPr>
        <w:t> </w:t>
      </w:r>
      <w:r>
        <w:rPr>
          <w:sz w:val="20"/>
        </w:rPr>
        <w:t>judicial,</w:t>
      </w:r>
      <w:r>
        <w:rPr>
          <w:spacing w:val="-18"/>
          <w:sz w:val="20"/>
        </w:rPr>
        <w:t> </w:t>
      </w:r>
      <w:r>
        <w:rPr>
          <w:sz w:val="20"/>
        </w:rPr>
        <w:t>sostuvo</w:t>
      </w:r>
      <w:r>
        <w:rPr>
          <w:spacing w:val="-17"/>
          <w:sz w:val="20"/>
        </w:rPr>
        <w:t> </w:t>
      </w:r>
      <w:r>
        <w:rPr>
          <w:sz w:val="20"/>
        </w:rPr>
        <w:t>que</w:t>
      </w:r>
      <w:r>
        <w:rPr>
          <w:spacing w:val="-18"/>
          <w:sz w:val="20"/>
        </w:rPr>
        <w:t> </w:t>
      </w:r>
      <w:r>
        <w:rPr>
          <w:sz w:val="20"/>
        </w:rPr>
        <w:t>la</w:t>
      </w:r>
      <w:r>
        <w:rPr>
          <w:spacing w:val="-16"/>
          <w:sz w:val="20"/>
        </w:rPr>
        <w:t> </w:t>
      </w:r>
      <w:r>
        <w:rPr>
          <w:sz w:val="20"/>
        </w:rPr>
        <w:t>Comisión</w:t>
      </w:r>
      <w:r>
        <w:rPr>
          <w:spacing w:val="-16"/>
          <w:sz w:val="20"/>
        </w:rPr>
        <w:t> </w:t>
      </w:r>
      <w:r>
        <w:rPr>
          <w:sz w:val="20"/>
        </w:rPr>
        <w:t>no</w:t>
      </w:r>
      <w:r>
        <w:rPr>
          <w:spacing w:val="-18"/>
          <w:sz w:val="20"/>
        </w:rPr>
        <w:t> </w:t>
      </w:r>
      <w:r>
        <w:rPr>
          <w:sz w:val="20"/>
        </w:rPr>
        <w:t>consideró</w:t>
      </w:r>
    </w:p>
    <w:p>
      <w:pPr>
        <w:pStyle w:val="BodyText"/>
        <w:spacing w:before="2"/>
        <w:rPr>
          <w:sz w:val="19"/>
        </w:rPr>
      </w:pPr>
      <w:r>
        <w:rPr/>
        <w:pict>
          <v:rect style="position:absolute;margin-left:85.103996pt;margin-top:12.884634pt;width:144.020pt;height:.599980pt;mso-position-horizontal-relative:page;mso-position-vertical-relative:paragraph;z-index:-15728128;mso-wrap-distance-left:0;mso-wrap-distance-right:0" id="docshape3" filled="true" fillcolor="#000000" stroked="false">
            <v:fill type="solid"/>
            <w10:wrap type="topAndBottom"/>
          </v:rect>
        </w:pict>
      </w:r>
    </w:p>
    <w:p>
      <w:pPr>
        <w:tabs>
          <w:tab w:pos="809" w:val="left" w:leader="none"/>
        </w:tabs>
        <w:spacing w:line="242" w:lineRule="auto" w:before="96"/>
        <w:ind w:left="102" w:right="116" w:firstLine="0"/>
        <w:jc w:val="both"/>
        <w:rPr>
          <w:sz w:val="16"/>
        </w:rPr>
      </w:pPr>
      <w:r>
        <w:rPr>
          <w:spacing w:val="-10"/>
          <w:sz w:val="16"/>
          <w:vertAlign w:val="superscript"/>
        </w:rPr>
        <w:t>3</w:t>
      </w:r>
      <w:r>
        <w:rPr>
          <w:sz w:val="16"/>
          <w:vertAlign w:val="baseline"/>
        </w:rPr>
        <w:tab/>
      </w:r>
      <w:r>
        <w:rPr>
          <w:i/>
          <w:sz w:val="16"/>
          <w:vertAlign w:val="baseline"/>
        </w:rPr>
        <w:t>Cfr. Caso Cajahuanca Vásquez Vs. Perú. Convocatoria a audiencia. </w:t>
      </w:r>
      <w:r>
        <w:rPr>
          <w:sz w:val="16"/>
          <w:vertAlign w:val="baseline"/>
        </w:rPr>
        <w:t>Resolución del Presidente de la Corte Interamericana de Derechos Humanos de 8 de diciembre de 2022. Disponible en: </w:t>
      </w:r>
      <w:hyperlink r:id="rId6">
        <w:r>
          <w:rPr>
            <w:color w:val="0462C1"/>
            <w:spacing w:val="-2"/>
            <w:sz w:val="16"/>
            <w:u w:val="single" w:color="0462C1"/>
            <w:vertAlign w:val="baseline"/>
          </w:rPr>
          <w:t>https://www.corteidh.or.cr/docs/asuntos/cajahuanca_vasquez_08_12_2022.pdf</w:t>
        </w:r>
      </w:hyperlink>
      <w:r>
        <w:rPr>
          <w:spacing w:val="-2"/>
          <w:sz w:val="16"/>
          <w:vertAlign w:val="baseline"/>
        </w:rPr>
        <w:t>.</w:t>
      </w:r>
    </w:p>
    <w:p>
      <w:pPr>
        <w:tabs>
          <w:tab w:pos="809" w:val="left" w:leader="none"/>
        </w:tabs>
        <w:spacing w:line="240" w:lineRule="auto" w:before="0"/>
        <w:ind w:left="102" w:right="116" w:firstLine="0"/>
        <w:jc w:val="both"/>
        <w:rPr>
          <w:sz w:val="16"/>
        </w:rPr>
      </w:pPr>
      <w:r>
        <w:rPr>
          <w:spacing w:val="-10"/>
          <w:sz w:val="16"/>
          <w:vertAlign w:val="superscript"/>
        </w:rPr>
        <w:t>4</w:t>
      </w:r>
      <w:r>
        <w:rPr>
          <w:sz w:val="16"/>
          <w:vertAlign w:val="baseline"/>
        </w:rPr>
        <w:tab/>
      </w:r>
      <w:r>
        <w:rPr>
          <w:i/>
          <w:sz w:val="16"/>
          <w:vertAlign w:val="baseline"/>
        </w:rPr>
        <w:t>Cfr. </w:t>
      </w:r>
      <w:r>
        <w:rPr>
          <w:sz w:val="16"/>
          <w:vertAlign w:val="baseline"/>
        </w:rPr>
        <w:t>Petición Inicial presentada por Humberto Cajahuanca Vásquez ante la Comisión Interamericana de Derechos Humanos el 24 de diciembre de 1998 (expediente de prueba, folio 437).</w:t>
      </w:r>
    </w:p>
    <w:p>
      <w:pPr>
        <w:spacing w:after="0" w:line="240" w:lineRule="auto"/>
        <w:jc w:val="both"/>
        <w:rPr>
          <w:sz w:val="16"/>
        </w:rPr>
        <w:sectPr>
          <w:pgSz w:w="12240" w:h="15840"/>
          <w:pgMar w:header="0" w:footer="992" w:top="1340" w:bottom="1180" w:left="1600" w:right="1580"/>
        </w:sectPr>
      </w:pPr>
    </w:p>
    <w:p>
      <w:pPr>
        <w:pStyle w:val="BodyText"/>
        <w:spacing w:before="76"/>
        <w:ind w:left="102" w:right="117"/>
        <w:jc w:val="both"/>
      </w:pPr>
      <w:r>
        <w:rPr/>
        <w:t>la</w:t>
      </w:r>
      <w:r>
        <w:rPr>
          <w:spacing w:val="-6"/>
        </w:rPr>
        <w:t> </w:t>
      </w:r>
      <w:r>
        <w:rPr/>
        <w:t>respuesta</w:t>
      </w:r>
      <w:r>
        <w:rPr>
          <w:spacing w:val="-6"/>
        </w:rPr>
        <w:t> </w:t>
      </w:r>
      <w:r>
        <w:rPr/>
        <w:t>negativa</w:t>
      </w:r>
      <w:r>
        <w:rPr>
          <w:spacing w:val="-7"/>
        </w:rPr>
        <w:t> </w:t>
      </w:r>
      <w:r>
        <w:rPr/>
        <w:t>que</w:t>
      </w:r>
      <w:r>
        <w:rPr>
          <w:spacing w:val="-8"/>
        </w:rPr>
        <w:t> </w:t>
      </w:r>
      <w:r>
        <w:rPr/>
        <w:t>recibió</w:t>
      </w:r>
      <w:r>
        <w:rPr>
          <w:spacing w:val="-5"/>
        </w:rPr>
        <w:t> </w:t>
      </w:r>
      <w:r>
        <w:rPr/>
        <w:t>el</w:t>
      </w:r>
      <w:r>
        <w:rPr>
          <w:spacing w:val="-6"/>
        </w:rPr>
        <w:t> </w:t>
      </w:r>
      <w:r>
        <w:rPr/>
        <w:t>señor</w:t>
      </w:r>
      <w:r>
        <w:rPr>
          <w:spacing w:val="-8"/>
        </w:rPr>
        <w:t> </w:t>
      </w:r>
      <w:r>
        <w:rPr/>
        <w:t>Cajahuanca</w:t>
      </w:r>
      <w:r>
        <w:rPr>
          <w:spacing w:val="-7"/>
        </w:rPr>
        <w:t> </w:t>
      </w:r>
      <w:r>
        <w:rPr/>
        <w:t>a</w:t>
      </w:r>
      <w:r>
        <w:rPr>
          <w:spacing w:val="-6"/>
        </w:rPr>
        <w:t> </w:t>
      </w:r>
      <w:r>
        <w:rPr/>
        <w:t>su</w:t>
      </w:r>
      <w:r>
        <w:rPr>
          <w:spacing w:val="-6"/>
        </w:rPr>
        <w:t> </w:t>
      </w:r>
      <w:r>
        <w:rPr/>
        <w:t>solicitud</w:t>
      </w:r>
      <w:r>
        <w:rPr>
          <w:spacing w:val="-6"/>
        </w:rPr>
        <w:t> </w:t>
      </w:r>
      <w:r>
        <w:rPr/>
        <w:t>de</w:t>
      </w:r>
      <w:r>
        <w:rPr>
          <w:spacing w:val="-8"/>
        </w:rPr>
        <w:t> </w:t>
      </w:r>
      <w:r>
        <w:rPr/>
        <w:t>rehabilitación</w:t>
      </w:r>
      <w:r>
        <w:rPr>
          <w:spacing w:val="-6"/>
        </w:rPr>
        <w:t> </w:t>
      </w:r>
      <w:r>
        <w:rPr/>
        <w:t>en la carrera judicial. Indicó que el señor Cajahuanca interpuso, en la vía administrativa, una solicitud de rehabilitación de la sanción de destitución, bajo el argumento de que fue</w:t>
      </w:r>
      <w:r>
        <w:rPr>
          <w:spacing w:val="-2"/>
        </w:rPr>
        <w:t> </w:t>
      </w:r>
      <w:r>
        <w:rPr/>
        <w:t>absuelto</w:t>
      </w:r>
      <w:r>
        <w:rPr>
          <w:spacing w:val="-3"/>
        </w:rPr>
        <w:t> </w:t>
      </w:r>
      <w:r>
        <w:rPr/>
        <w:t>en el</w:t>
      </w:r>
      <w:r>
        <w:rPr>
          <w:spacing w:val="-2"/>
        </w:rPr>
        <w:t> </w:t>
      </w:r>
      <w:r>
        <w:rPr/>
        <w:t>proceso</w:t>
      </w:r>
      <w:r>
        <w:rPr>
          <w:spacing w:val="-4"/>
        </w:rPr>
        <w:t> </w:t>
      </w:r>
      <w:r>
        <w:rPr/>
        <w:t>penal</w:t>
      </w:r>
      <w:r>
        <w:rPr>
          <w:spacing w:val="-1"/>
        </w:rPr>
        <w:t> </w:t>
      </w:r>
      <w:r>
        <w:rPr/>
        <w:t>seguido</w:t>
      </w:r>
      <w:r>
        <w:rPr>
          <w:spacing w:val="-1"/>
        </w:rPr>
        <w:t> </w:t>
      </w:r>
      <w:r>
        <w:rPr/>
        <w:t>en</w:t>
      </w:r>
      <w:r>
        <w:rPr>
          <w:spacing w:val="-1"/>
        </w:rPr>
        <w:t> </w:t>
      </w:r>
      <w:r>
        <w:rPr/>
        <w:t>su contra,</w:t>
      </w:r>
      <w:r>
        <w:rPr>
          <w:spacing w:val="-2"/>
        </w:rPr>
        <w:t> </w:t>
      </w:r>
      <w:r>
        <w:rPr/>
        <w:t>y que</w:t>
      </w:r>
      <w:r>
        <w:rPr>
          <w:spacing w:val="-3"/>
        </w:rPr>
        <w:t> </w:t>
      </w:r>
      <w:r>
        <w:rPr/>
        <w:t>la Oficina de</w:t>
      </w:r>
      <w:r>
        <w:rPr>
          <w:spacing w:val="-3"/>
        </w:rPr>
        <w:t> </w:t>
      </w:r>
      <w:r>
        <w:rPr/>
        <w:t>Control</w:t>
      </w:r>
      <w:r>
        <w:rPr>
          <w:spacing w:val="-2"/>
        </w:rPr>
        <w:t> </w:t>
      </w:r>
      <w:r>
        <w:rPr/>
        <w:t>de</w:t>
      </w:r>
      <w:r>
        <w:rPr>
          <w:spacing w:val="-3"/>
        </w:rPr>
        <w:t> </w:t>
      </w:r>
      <w:r>
        <w:rPr/>
        <w:t>la Magistratura (en adelante también “OCMA”) declaró improcedente dicha solicitud.</w:t>
      </w:r>
      <w:r>
        <w:rPr>
          <w:spacing w:val="-1"/>
        </w:rPr>
        <w:t> </w:t>
      </w:r>
      <w:r>
        <w:rPr/>
        <w:t>Pese a</w:t>
      </w:r>
      <w:r>
        <w:rPr>
          <w:spacing w:val="-7"/>
        </w:rPr>
        <w:t> </w:t>
      </w:r>
      <w:r>
        <w:rPr/>
        <w:t>ello,</w:t>
      </w:r>
      <w:r>
        <w:rPr>
          <w:spacing w:val="-6"/>
        </w:rPr>
        <w:t> </w:t>
      </w:r>
      <w:r>
        <w:rPr/>
        <w:t>en</w:t>
      </w:r>
      <w:r>
        <w:rPr>
          <w:spacing w:val="-7"/>
        </w:rPr>
        <w:t> </w:t>
      </w:r>
      <w:r>
        <w:rPr/>
        <w:t>el</w:t>
      </w:r>
      <w:r>
        <w:rPr>
          <w:spacing w:val="-8"/>
        </w:rPr>
        <w:t> </w:t>
      </w:r>
      <w:r>
        <w:rPr/>
        <w:t>trámite</w:t>
      </w:r>
      <w:r>
        <w:rPr>
          <w:spacing w:val="-7"/>
        </w:rPr>
        <w:t> </w:t>
      </w:r>
      <w:r>
        <w:rPr/>
        <w:t>seguido</w:t>
      </w:r>
      <w:r>
        <w:rPr>
          <w:spacing w:val="-9"/>
        </w:rPr>
        <w:t> </w:t>
      </w:r>
      <w:r>
        <w:rPr/>
        <w:t>ante</w:t>
      </w:r>
      <w:r>
        <w:rPr>
          <w:spacing w:val="-9"/>
        </w:rPr>
        <w:t> </w:t>
      </w:r>
      <w:r>
        <w:rPr/>
        <w:t>la</w:t>
      </w:r>
      <w:r>
        <w:rPr>
          <w:spacing w:val="-7"/>
        </w:rPr>
        <w:t> </w:t>
      </w:r>
      <w:r>
        <w:rPr/>
        <w:t>Comisión</w:t>
      </w:r>
      <w:r>
        <w:rPr>
          <w:spacing w:val="-8"/>
        </w:rPr>
        <w:t> </w:t>
      </w:r>
      <w:r>
        <w:rPr/>
        <w:t>y</w:t>
      </w:r>
      <w:r>
        <w:rPr>
          <w:spacing w:val="-6"/>
        </w:rPr>
        <w:t> </w:t>
      </w:r>
      <w:r>
        <w:rPr/>
        <w:t>ante</w:t>
      </w:r>
      <w:r>
        <w:rPr>
          <w:spacing w:val="-9"/>
        </w:rPr>
        <w:t> </w:t>
      </w:r>
      <w:r>
        <w:rPr/>
        <w:t>la</w:t>
      </w:r>
      <w:r>
        <w:rPr>
          <w:spacing w:val="-7"/>
        </w:rPr>
        <w:t> </w:t>
      </w:r>
      <w:r>
        <w:rPr/>
        <w:t>Corte</w:t>
      </w:r>
      <w:r>
        <w:rPr>
          <w:spacing w:val="-9"/>
        </w:rPr>
        <w:t> </w:t>
      </w:r>
      <w:r>
        <w:rPr/>
        <w:t>no</w:t>
      </w:r>
      <w:r>
        <w:rPr>
          <w:spacing w:val="-7"/>
        </w:rPr>
        <w:t> </w:t>
      </w:r>
      <w:r>
        <w:rPr/>
        <w:t>se</w:t>
      </w:r>
      <w:r>
        <w:rPr>
          <w:spacing w:val="-9"/>
        </w:rPr>
        <w:t> </w:t>
      </w:r>
      <w:r>
        <w:rPr/>
        <w:t>acreditó</w:t>
      </w:r>
      <w:r>
        <w:rPr>
          <w:spacing w:val="-9"/>
        </w:rPr>
        <w:t> </w:t>
      </w:r>
      <w:r>
        <w:rPr/>
        <w:t>que</w:t>
      </w:r>
      <w:r>
        <w:rPr>
          <w:spacing w:val="-9"/>
        </w:rPr>
        <w:t> </w:t>
      </w:r>
      <w:r>
        <w:rPr/>
        <w:t>el</w:t>
      </w:r>
      <w:r>
        <w:rPr>
          <w:spacing w:val="-5"/>
        </w:rPr>
        <w:t> </w:t>
      </w:r>
      <w:r>
        <w:rPr/>
        <w:t>señor Cajahuanca hubiera agotado la vía administrativa o cuestionado judicialmente la respuesta recibida, pese a que, contra la Resolución de la OCMA era procedente el recurso</w:t>
      </w:r>
      <w:r>
        <w:rPr>
          <w:spacing w:val="-2"/>
        </w:rPr>
        <w:t> </w:t>
      </w:r>
      <w:r>
        <w:rPr/>
        <w:t>de apelación. Destacó</w:t>
      </w:r>
      <w:r>
        <w:rPr>
          <w:spacing w:val="-2"/>
        </w:rPr>
        <w:t> </w:t>
      </w:r>
      <w:r>
        <w:rPr/>
        <w:t>que, una</w:t>
      </w:r>
      <w:r>
        <w:rPr>
          <w:spacing w:val="-1"/>
        </w:rPr>
        <w:t> </w:t>
      </w:r>
      <w:r>
        <w:rPr/>
        <w:t>vez agotada</w:t>
      </w:r>
      <w:r>
        <w:rPr>
          <w:spacing w:val="-1"/>
        </w:rPr>
        <w:t> </w:t>
      </w:r>
      <w:r>
        <w:rPr/>
        <w:t>la vía</w:t>
      </w:r>
      <w:r>
        <w:rPr>
          <w:spacing w:val="-1"/>
        </w:rPr>
        <w:t> </w:t>
      </w:r>
      <w:r>
        <w:rPr/>
        <w:t>administrativa, se</w:t>
      </w:r>
      <w:r>
        <w:rPr>
          <w:spacing w:val="-1"/>
        </w:rPr>
        <w:t> </w:t>
      </w:r>
      <w:r>
        <w:rPr/>
        <w:t>habilitaba la</w:t>
      </w:r>
      <w:r>
        <w:rPr>
          <w:spacing w:val="-11"/>
        </w:rPr>
        <w:t> </w:t>
      </w:r>
      <w:r>
        <w:rPr/>
        <w:t>vía</w:t>
      </w:r>
      <w:r>
        <w:rPr>
          <w:spacing w:val="-11"/>
        </w:rPr>
        <w:t> </w:t>
      </w:r>
      <w:r>
        <w:rPr/>
        <w:t>contencioso</w:t>
      </w:r>
      <w:r>
        <w:rPr>
          <w:spacing w:val="-12"/>
        </w:rPr>
        <w:t> </w:t>
      </w:r>
      <w:r>
        <w:rPr/>
        <w:t>administrativa.</w:t>
      </w:r>
      <w:r>
        <w:rPr>
          <w:spacing w:val="-12"/>
        </w:rPr>
        <w:t> </w:t>
      </w:r>
      <w:r>
        <w:rPr/>
        <w:t>Por</w:t>
      </w:r>
      <w:r>
        <w:rPr>
          <w:spacing w:val="-12"/>
        </w:rPr>
        <w:t> </w:t>
      </w:r>
      <w:r>
        <w:rPr/>
        <w:t>lo</w:t>
      </w:r>
      <w:r>
        <w:rPr>
          <w:spacing w:val="-12"/>
        </w:rPr>
        <w:t> </w:t>
      </w:r>
      <w:r>
        <w:rPr/>
        <w:t>anterior,</w:t>
      </w:r>
      <w:r>
        <w:rPr>
          <w:spacing w:val="-12"/>
        </w:rPr>
        <w:t> </w:t>
      </w:r>
      <w:r>
        <w:rPr/>
        <w:t>concluyó</w:t>
      </w:r>
      <w:r>
        <w:rPr>
          <w:spacing w:val="-13"/>
        </w:rPr>
        <w:t> </w:t>
      </w:r>
      <w:r>
        <w:rPr/>
        <w:t>que</w:t>
      </w:r>
      <w:r>
        <w:rPr>
          <w:spacing w:val="-13"/>
        </w:rPr>
        <w:t> </w:t>
      </w:r>
      <w:r>
        <w:rPr/>
        <w:t>no</w:t>
      </w:r>
      <w:r>
        <w:rPr>
          <w:spacing w:val="-12"/>
        </w:rPr>
        <w:t> </w:t>
      </w:r>
      <w:r>
        <w:rPr/>
        <w:t>se</w:t>
      </w:r>
      <w:r>
        <w:rPr>
          <w:spacing w:val="-13"/>
        </w:rPr>
        <w:t> </w:t>
      </w:r>
      <w:r>
        <w:rPr/>
        <w:t>cumplió</w:t>
      </w:r>
      <w:r>
        <w:rPr>
          <w:spacing w:val="-12"/>
        </w:rPr>
        <w:t> </w:t>
      </w:r>
      <w:r>
        <w:rPr/>
        <w:t>con</w:t>
      </w:r>
      <w:r>
        <w:rPr>
          <w:spacing w:val="-10"/>
        </w:rPr>
        <w:t> </w:t>
      </w:r>
      <w:r>
        <w:rPr/>
        <w:t>agotar los recursos previstos en la legislación interna.</w:t>
      </w:r>
    </w:p>
    <w:p>
      <w:pPr>
        <w:pStyle w:val="BodyText"/>
        <w:spacing w:before="2"/>
      </w:pPr>
    </w:p>
    <w:p>
      <w:pPr>
        <w:pStyle w:val="ListParagraph"/>
        <w:numPr>
          <w:ilvl w:val="0"/>
          <w:numId w:val="8"/>
        </w:numPr>
        <w:tabs>
          <w:tab w:pos="669" w:val="left" w:leader="none"/>
        </w:tabs>
        <w:spacing w:line="240" w:lineRule="auto" w:before="0" w:after="0"/>
        <w:ind w:left="102" w:right="119" w:firstLine="0"/>
        <w:jc w:val="both"/>
        <w:rPr>
          <w:sz w:val="20"/>
        </w:rPr>
      </w:pPr>
      <w:r>
        <w:rPr>
          <w:sz w:val="20"/>
        </w:rPr>
        <w:t>La</w:t>
      </w:r>
      <w:r>
        <w:rPr>
          <w:spacing w:val="-3"/>
          <w:sz w:val="20"/>
        </w:rPr>
        <w:t> </w:t>
      </w:r>
      <w:r>
        <w:rPr>
          <w:b/>
          <w:i/>
          <w:sz w:val="20"/>
        </w:rPr>
        <w:t>Comisión </w:t>
      </w:r>
      <w:r>
        <w:rPr>
          <w:sz w:val="20"/>
        </w:rPr>
        <w:t>recordó</w:t>
      </w:r>
      <w:r>
        <w:rPr>
          <w:spacing w:val="-4"/>
          <w:sz w:val="20"/>
        </w:rPr>
        <w:t> </w:t>
      </w:r>
      <w:r>
        <w:rPr>
          <w:sz w:val="20"/>
        </w:rPr>
        <w:t>que,</w:t>
      </w:r>
      <w:r>
        <w:rPr>
          <w:spacing w:val="-3"/>
          <w:sz w:val="20"/>
        </w:rPr>
        <w:t> </w:t>
      </w:r>
      <w:r>
        <w:rPr>
          <w:sz w:val="20"/>
        </w:rPr>
        <w:t>de</w:t>
      </w:r>
      <w:r>
        <w:rPr>
          <w:spacing w:val="-4"/>
          <w:sz w:val="20"/>
        </w:rPr>
        <w:t> </w:t>
      </w:r>
      <w:r>
        <w:rPr>
          <w:sz w:val="20"/>
        </w:rPr>
        <w:t>acuerdo</w:t>
      </w:r>
      <w:r>
        <w:rPr>
          <w:spacing w:val="-2"/>
          <w:sz w:val="20"/>
        </w:rPr>
        <w:t> </w:t>
      </w:r>
      <w:r>
        <w:rPr>
          <w:sz w:val="20"/>
        </w:rPr>
        <w:t>con</w:t>
      </w:r>
      <w:r>
        <w:rPr>
          <w:spacing w:val="-2"/>
          <w:sz w:val="20"/>
        </w:rPr>
        <w:t> </w:t>
      </w:r>
      <w:r>
        <w:rPr>
          <w:sz w:val="20"/>
        </w:rPr>
        <w:t>la</w:t>
      </w:r>
      <w:r>
        <w:rPr>
          <w:spacing w:val="-3"/>
          <w:sz w:val="20"/>
        </w:rPr>
        <w:t> </w:t>
      </w:r>
      <w:r>
        <w:rPr>
          <w:sz w:val="20"/>
        </w:rPr>
        <w:t>jurisprudencia</w:t>
      </w:r>
      <w:r>
        <w:rPr>
          <w:spacing w:val="-2"/>
          <w:sz w:val="20"/>
        </w:rPr>
        <w:t> </w:t>
      </w:r>
      <w:r>
        <w:rPr>
          <w:sz w:val="20"/>
        </w:rPr>
        <w:t>reiterada</w:t>
      </w:r>
      <w:r>
        <w:rPr>
          <w:spacing w:val="-3"/>
          <w:sz w:val="20"/>
        </w:rPr>
        <w:t> </w:t>
      </w:r>
      <w:r>
        <w:rPr>
          <w:sz w:val="20"/>
        </w:rPr>
        <w:t>de la</w:t>
      </w:r>
      <w:r>
        <w:rPr>
          <w:spacing w:val="-2"/>
          <w:sz w:val="20"/>
        </w:rPr>
        <w:t> </w:t>
      </w:r>
      <w:r>
        <w:rPr>
          <w:sz w:val="20"/>
        </w:rPr>
        <w:t>Corte, la</w:t>
      </w:r>
      <w:r>
        <w:rPr>
          <w:spacing w:val="-6"/>
          <w:sz w:val="20"/>
        </w:rPr>
        <w:t> </w:t>
      </w:r>
      <w:r>
        <w:rPr>
          <w:sz w:val="20"/>
        </w:rPr>
        <w:t>excepción</w:t>
      </w:r>
      <w:r>
        <w:rPr>
          <w:spacing w:val="-6"/>
          <w:sz w:val="20"/>
        </w:rPr>
        <w:t> </w:t>
      </w:r>
      <w:r>
        <w:rPr>
          <w:sz w:val="20"/>
        </w:rPr>
        <w:t>de</w:t>
      </w:r>
      <w:r>
        <w:rPr>
          <w:spacing w:val="-6"/>
          <w:sz w:val="20"/>
        </w:rPr>
        <w:t> </w:t>
      </w:r>
      <w:r>
        <w:rPr>
          <w:sz w:val="20"/>
        </w:rPr>
        <w:t>la</w:t>
      </w:r>
      <w:r>
        <w:rPr>
          <w:spacing w:val="-6"/>
          <w:sz w:val="20"/>
        </w:rPr>
        <w:t> </w:t>
      </w:r>
      <w:r>
        <w:rPr>
          <w:sz w:val="20"/>
        </w:rPr>
        <w:t>falta</w:t>
      </w:r>
      <w:r>
        <w:rPr>
          <w:spacing w:val="-4"/>
          <w:sz w:val="20"/>
        </w:rPr>
        <w:t> </w:t>
      </w:r>
      <w:r>
        <w:rPr>
          <w:sz w:val="20"/>
        </w:rPr>
        <w:t>de</w:t>
      </w:r>
      <w:r>
        <w:rPr>
          <w:spacing w:val="-6"/>
          <w:sz w:val="20"/>
        </w:rPr>
        <w:t> </w:t>
      </w:r>
      <w:r>
        <w:rPr>
          <w:sz w:val="20"/>
        </w:rPr>
        <w:t>agotamiento</w:t>
      </w:r>
      <w:r>
        <w:rPr>
          <w:spacing w:val="-7"/>
          <w:sz w:val="20"/>
        </w:rPr>
        <w:t> </w:t>
      </w:r>
      <w:r>
        <w:rPr>
          <w:sz w:val="20"/>
        </w:rPr>
        <w:t>de</w:t>
      </w:r>
      <w:r>
        <w:rPr>
          <w:spacing w:val="-7"/>
          <w:sz w:val="20"/>
        </w:rPr>
        <w:t> </w:t>
      </w:r>
      <w:r>
        <w:rPr>
          <w:sz w:val="20"/>
        </w:rPr>
        <w:t>los</w:t>
      </w:r>
      <w:r>
        <w:rPr>
          <w:spacing w:val="-5"/>
          <w:sz w:val="20"/>
        </w:rPr>
        <w:t> </w:t>
      </w:r>
      <w:r>
        <w:rPr>
          <w:sz w:val="20"/>
        </w:rPr>
        <w:t>recursos</w:t>
      </w:r>
      <w:r>
        <w:rPr>
          <w:spacing w:val="-6"/>
          <w:sz w:val="20"/>
        </w:rPr>
        <w:t> </w:t>
      </w:r>
      <w:r>
        <w:rPr>
          <w:sz w:val="20"/>
        </w:rPr>
        <w:t>internos</w:t>
      </w:r>
      <w:r>
        <w:rPr>
          <w:spacing w:val="-5"/>
          <w:sz w:val="20"/>
        </w:rPr>
        <w:t> </w:t>
      </w:r>
      <w:r>
        <w:rPr>
          <w:sz w:val="20"/>
        </w:rPr>
        <w:t>debe</w:t>
      </w:r>
      <w:r>
        <w:rPr>
          <w:spacing w:val="-7"/>
          <w:sz w:val="20"/>
        </w:rPr>
        <w:t> </w:t>
      </w:r>
      <w:r>
        <w:rPr>
          <w:sz w:val="20"/>
        </w:rPr>
        <w:t>ser</w:t>
      </w:r>
      <w:r>
        <w:rPr>
          <w:spacing w:val="-7"/>
          <w:sz w:val="20"/>
        </w:rPr>
        <w:t> </w:t>
      </w:r>
      <w:r>
        <w:rPr>
          <w:sz w:val="20"/>
        </w:rPr>
        <w:t>presentada</w:t>
      </w:r>
      <w:r>
        <w:rPr>
          <w:spacing w:val="-6"/>
          <w:sz w:val="20"/>
        </w:rPr>
        <w:t> </w:t>
      </w:r>
      <w:r>
        <w:rPr>
          <w:sz w:val="20"/>
        </w:rPr>
        <w:t>en momento procesal oportuno, y el Estado debe especificar los recursos internos que no se han agotado, así como demostrar que estos se encontraban disponibles y eran adecuados,</w:t>
      </w:r>
      <w:r>
        <w:rPr>
          <w:spacing w:val="-15"/>
          <w:sz w:val="20"/>
        </w:rPr>
        <w:t> </w:t>
      </w:r>
      <w:r>
        <w:rPr>
          <w:sz w:val="20"/>
        </w:rPr>
        <w:t>idóneos</w:t>
      </w:r>
      <w:r>
        <w:rPr>
          <w:spacing w:val="-15"/>
          <w:sz w:val="20"/>
        </w:rPr>
        <w:t> </w:t>
      </w:r>
      <w:r>
        <w:rPr>
          <w:sz w:val="20"/>
        </w:rPr>
        <w:t>y</w:t>
      </w:r>
      <w:r>
        <w:rPr>
          <w:spacing w:val="-13"/>
          <w:sz w:val="20"/>
        </w:rPr>
        <w:t> </w:t>
      </w:r>
      <w:r>
        <w:rPr>
          <w:sz w:val="20"/>
        </w:rPr>
        <w:t>efectivos.</w:t>
      </w:r>
      <w:r>
        <w:rPr>
          <w:spacing w:val="-15"/>
          <w:sz w:val="20"/>
        </w:rPr>
        <w:t> </w:t>
      </w:r>
      <w:r>
        <w:rPr>
          <w:sz w:val="20"/>
        </w:rPr>
        <w:t>Asimismo,</w:t>
      </w:r>
      <w:r>
        <w:rPr>
          <w:spacing w:val="-15"/>
          <w:sz w:val="20"/>
        </w:rPr>
        <w:t> </w:t>
      </w:r>
      <w:r>
        <w:rPr>
          <w:sz w:val="20"/>
        </w:rPr>
        <w:t>sostuvo</w:t>
      </w:r>
      <w:r>
        <w:rPr>
          <w:spacing w:val="-17"/>
          <w:sz w:val="20"/>
        </w:rPr>
        <w:t> </w:t>
      </w:r>
      <w:r>
        <w:rPr>
          <w:sz w:val="20"/>
        </w:rPr>
        <w:t>que,</w:t>
      </w:r>
      <w:r>
        <w:rPr>
          <w:spacing w:val="-15"/>
          <w:sz w:val="20"/>
        </w:rPr>
        <w:t> </w:t>
      </w:r>
      <w:r>
        <w:rPr>
          <w:sz w:val="20"/>
        </w:rPr>
        <w:t>de</w:t>
      </w:r>
      <w:r>
        <w:rPr>
          <w:spacing w:val="-15"/>
          <w:sz w:val="20"/>
        </w:rPr>
        <w:t> </w:t>
      </w:r>
      <w:r>
        <w:rPr>
          <w:sz w:val="20"/>
        </w:rPr>
        <w:t>conformidad</w:t>
      </w:r>
      <w:r>
        <w:rPr>
          <w:spacing w:val="-16"/>
          <w:sz w:val="20"/>
        </w:rPr>
        <w:t> </w:t>
      </w:r>
      <w:r>
        <w:rPr>
          <w:sz w:val="20"/>
        </w:rPr>
        <w:t>con</w:t>
      </w:r>
      <w:r>
        <w:rPr>
          <w:spacing w:val="-15"/>
          <w:sz w:val="20"/>
        </w:rPr>
        <w:t> </w:t>
      </w:r>
      <w:r>
        <w:rPr>
          <w:sz w:val="20"/>
        </w:rPr>
        <w:t>su</w:t>
      </w:r>
      <w:r>
        <w:rPr>
          <w:spacing w:val="-14"/>
          <w:sz w:val="20"/>
        </w:rPr>
        <w:t> </w:t>
      </w:r>
      <w:r>
        <w:rPr>
          <w:sz w:val="20"/>
        </w:rPr>
        <w:t>práctica, los recursos internos deben estar agotados al momento del pronunciamiento de admisibilidad y no al momento de presentación de la petición. Destacó que el Estado presentó la excepción de falta de agotamiento de recursos internos en el escrito de contestación ante la Corte, por lo que dicha excepción resulta extemporánea.</w:t>
      </w:r>
    </w:p>
    <w:p>
      <w:pPr>
        <w:pStyle w:val="BodyText"/>
        <w:spacing w:before="1"/>
      </w:pPr>
    </w:p>
    <w:p>
      <w:pPr>
        <w:pStyle w:val="ListParagraph"/>
        <w:numPr>
          <w:ilvl w:val="0"/>
          <w:numId w:val="8"/>
        </w:numPr>
        <w:tabs>
          <w:tab w:pos="669" w:val="left" w:leader="none"/>
        </w:tabs>
        <w:spacing w:line="240" w:lineRule="auto" w:before="0" w:after="0"/>
        <w:ind w:left="102" w:right="118" w:firstLine="0"/>
        <w:jc w:val="both"/>
        <w:rPr>
          <w:sz w:val="20"/>
        </w:rPr>
      </w:pPr>
      <w:r>
        <w:rPr>
          <w:sz w:val="20"/>
        </w:rPr>
        <w:t>Los </w:t>
      </w:r>
      <w:r>
        <w:rPr>
          <w:b/>
          <w:i/>
          <w:sz w:val="20"/>
        </w:rPr>
        <w:t>representantes </w:t>
      </w:r>
      <w:r>
        <w:rPr>
          <w:sz w:val="20"/>
        </w:rPr>
        <w:t>argumentaron que los recursos extraordinarios exceden el ejercicio</w:t>
      </w:r>
      <w:r>
        <w:rPr>
          <w:spacing w:val="-9"/>
          <w:sz w:val="20"/>
        </w:rPr>
        <w:t> </w:t>
      </w:r>
      <w:r>
        <w:rPr>
          <w:sz w:val="20"/>
        </w:rPr>
        <w:t>razonable</w:t>
      </w:r>
      <w:r>
        <w:rPr>
          <w:spacing w:val="-9"/>
          <w:sz w:val="20"/>
        </w:rPr>
        <w:t> </w:t>
      </w:r>
      <w:r>
        <w:rPr>
          <w:sz w:val="20"/>
        </w:rPr>
        <w:t>contemplado</w:t>
      </w:r>
      <w:r>
        <w:rPr>
          <w:spacing w:val="-9"/>
          <w:sz w:val="20"/>
        </w:rPr>
        <w:t> </w:t>
      </w:r>
      <w:r>
        <w:rPr>
          <w:sz w:val="20"/>
        </w:rPr>
        <w:t>en</w:t>
      </w:r>
      <w:r>
        <w:rPr>
          <w:spacing w:val="-5"/>
          <w:sz w:val="20"/>
        </w:rPr>
        <w:t> </w:t>
      </w:r>
      <w:r>
        <w:rPr>
          <w:sz w:val="20"/>
        </w:rPr>
        <w:t>el</w:t>
      </w:r>
      <w:r>
        <w:rPr>
          <w:spacing w:val="-8"/>
          <w:sz w:val="20"/>
        </w:rPr>
        <w:t> </w:t>
      </w:r>
      <w:r>
        <w:rPr>
          <w:sz w:val="20"/>
        </w:rPr>
        <w:t>ordenamiento</w:t>
      </w:r>
      <w:r>
        <w:rPr>
          <w:spacing w:val="-9"/>
          <w:sz w:val="20"/>
        </w:rPr>
        <w:t> </w:t>
      </w:r>
      <w:r>
        <w:rPr>
          <w:sz w:val="20"/>
        </w:rPr>
        <w:t>interno.</w:t>
      </w:r>
      <w:r>
        <w:rPr>
          <w:spacing w:val="-9"/>
          <w:sz w:val="20"/>
        </w:rPr>
        <w:t> </w:t>
      </w:r>
      <w:r>
        <w:rPr>
          <w:sz w:val="20"/>
        </w:rPr>
        <w:t>Recordaron</w:t>
      </w:r>
      <w:r>
        <w:rPr>
          <w:spacing w:val="-9"/>
          <w:sz w:val="20"/>
        </w:rPr>
        <w:t> </w:t>
      </w:r>
      <w:r>
        <w:rPr>
          <w:sz w:val="20"/>
        </w:rPr>
        <w:t>además</w:t>
      </w:r>
      <w:r>
        <w:rPr>
          <w:spacing w:val="-11"/>
          <w:sz w:val="20"/>
        </w:rPr>
        <w:t> </w:t>
      </w:r>
      <w:r>
        <w:rPr>
          <w:sz w:val="20"/>
        </w:rPr>
        <w:t>que el agotamiento de recursos internos debe analizarse en el momento en que se decide la admisibilidad de la petición y no en el momento de su presentación.</w:t>
      </w:r>
    </w:p>
    <w:p>
      <w:pPr>
        <w:pStyle w:val="BodyText"/>
        <w:spacing w:before="11"/>
        <w:rPr>
          <w:sz w:val="19"/>
        </w:rPr>
      </w:pPr>
    </w:p>
    <w:p>
      <w:pPr>
        <w:pStyle w:val="Heading3"/>
        <w:numPr>
          <w:ilvl w:val="1"/>
          <w:numId w:val="9"/>
        </w:numPr>
        <w:tabs>
          <w:tab w:pos="1106" w:val="left" w:leader="none"/>
        </w:tabs>
        <w:spacing w:line="240" w:lineRule="auto" w:before="1" w:after="0"/>
        <w:ind w:left="1105" w:right="0" w:hanging="438"/>
        <w:jc w:val="left"/>
        <w:rPr>
          <w:i/>
        </w:rPr>
      </w:pPr>
      <w:bookmarkStart w:name="_bookmark6" w:id="8"/>
      <w:bookmarkEnd w:id="8"/>
      <w:r>
        <w:rPr>
          <w:i/>
        </w:rPr>
        <w:t>Co</w:t>
      </w:r>
      <w:r>
        <w:rPr>
          <w:i/>
        </w:rPr>
        <w:t>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1"/>
        <w:rPr>
          <w:b/>
          <w:i/>
          <w:sz w:val="19"/>
        </w:rPr>
      </w:pPr>
    </w:p>
    <w:p>
      <w:pPr>
        <w:pStyle w:val="ListParagraph"/>
        <w:numPr>
          <w:ilvl w:val="0"/>
          <w:numId w:val="8"/>
        </w:numPr>
        <w:tabs>
          <w:tab w:pos="669" w:val="left" w:leader="none"/>
        </w:tabs>
        <w:spacing w:line="240" w:lineRule="auto" w:before="0" w:after="0"/>
        <w:ind w:left="102" w:right="117" w:firstLine="0"/>
        <w:jc w:val="both"/>
        <w:rPr>
          <w:sz w:val="20"/>
        </w:rPr>
      </w:pPr>
      <w:r>
        <w:rPr>
          <w:sz w:val="20"/>
        </w:rPr>
        <w:t>En relación con este asunto la Corte nota, en primer lugar, que la solicitud de rehabilitación en la carrera judicial del señor Cajahuanca Vásquez no integra el marco fáctico</w:t>
      </w:r>
      <w:r>
        <w:rPr>
          <w:spacing w:val="-1"/>
          <w:sz w:val="20"/>
        </w:rPr>
        <w:t> </w:t>
      </w:r>
      <w:r>
        <w:rPr>
          <w:sz w:val="20"/>
        </w:rPr>
        <w:t>del caso</w:t>
      </w:r>
      <w:r>
        <w:rPr>
          <w:spacing w:val="-1"/>
          <w:sz w:val="20"/>
        </w:rPr>
        <w:t> </w:t>
      </w:r>
      <w:r>
        <w:rPr>
          <w:sz w:val="20"/>
        </w:rPr>
        <w:t>sometido</w:t>
      </w:r>
      <w:r>
        <w:rPr>
          <w:spacing w:val="-3"/>
          <w:sz w:val="20"/>
        </w:rPr>
        <w:t> </w:t>
      </w:r>
      <w:r>
        <w:rPr>
          <w:sz w:val="20"/>
        </w:rPr>
        <w:t>a su conocimiento, por esa razón</w:t>
      </w:r>
      <w:r>
        <w:rPr>
          <w:spacing w:val="-1"/>
          <w:sz w:val="20"/>
        </w:rPr>
        <w:t> </w:t>
      </w:r>
      <w:r>
        <w:rPr>
          <w:sz w:val="20"/>
        </w:rPr>
        <w:t>no</w:t>
      </w:r>
      <w:r>
        <w:rPr>
          <w:spacing w:val="-1"/>
          <w:sz w:val="20"/>
        </w:rPr>
        <w:t> </w:t>
      </w:r>
      <w:r>
        <w:rPr>
          <w:sz w:val="20"/>
        </w:rPr>
        <w:t>se</w:t>
      </w:r>
      <w:r>
        <w:rPr>
          <w:spacing w:val="-2"/>
          <w:sz w:val="20"/>
        </w:rPr>
        <w:t> </w:t>
      </w:r>
      <w:r>
        <w:rPr>
          <w:sz w:val="20"/>
        </w:rPr>
        <w:t>pronunciará sobre</w:t>
      </w:r>
      <w:r>
        <w:rPr>
          <w:spacing w:val="-1"/>
          <w:sz w:val="20"/>
        </w:rPr>
        <w:t> </w:t>
      </w:r>
      <w:r>
        <w:rPr>
          <w:sz w:val="20"/>
        </w:rPr>
        <w:t>los alegatos del Estado referidos a ese asunto.</w:t>
      </w:r>
    </w:p>
    <w:p>
      <w:pPr>
        <w:pStyle w:val="BodyText"/>
        <w:spacing w:before="1"/>
      </w:pPr>
    </w:p>
    <w:p>
      <w:pPr>
        <w:pStyle w:val="ListParagraph"/>
        <w:numPr>
          <w:ilvl w:val="0"/>
          <w:numId w:val="8"/>
        </w:numPr>
        <w:tabs>
          <w:tab w:pos="669" w:val="left" w:leader="none"/>
        </w:tabs>
        <w:spacing w:line="240" w:lineRule="auto" w:before="0" w:after="0"/>
        <w:ind w:left="102" w:right="117" w:firstLine="0"/>
        <w:jc w:val="both"/>
        <w:rPr>
          <w:sz w:val="20"/>
        </w:rPr>
      </w:pPr>
      <w:r>
        <w:rPr>
          <w:sz w:val="20"/>
        </w:rPr>
        <w:t>Por otra parte, la Corte recuerda que una objeción al ejercicio de su jurisdicción basada en la supuesta falta de agotamiento de los recursos internos, debe ser presentada durante la etapa de admisibilidad del caso ante la Comisión</w:t>
      </w:r>
      <w:r>
        <w:rPr>
          <w:position w:val="7"/>
          <w:sz w:val="13"/>
        </w:rPr>
        <w:t>5</w:t>
      </w:r>
      <w:r>
        <w:rPr>
          <w:sz w:val="20"/>
        </w:rPr>
        <w:t>. Para ello, el Estado</w:t>
      </w:r>
      <w:r>
        <w:rPr>
          <w:spacing w:val="-11"/>
          <w:sz w:val="20"/>
        </w:rPr>
        <w:t> </w:t>
      </w:r>
      <w:r>
        <w:rPr>
          <w:sz w:val="20"/>
        </w:rPr>
        <w:t>debe,</w:t>
      </w:r>
      <w:r>
        <w:rPr>
          <w:spacing w:val="-9"/>
          <w:sz w:val="20"/>
        </w:rPr>
        <w:t> </w:t>
      </w:r>
      <w:r>
        <w:rPr>
          <w:sz w:val="20"/>
        </w:rPr>
        <w:t>en</w:t>
      </w:r>
      <w:r>
        <w:rPr>
          <w:spacing w:val="-10"/>
          <w:sz w:val="20"/>
        </w:rPr>
        <w:t> </w:t>
      </w:r>
      <w:r>
        <w:rPr>
          <w:sz w:val="20"/>
        </w:rPr>
        <w:t>primer</w:t>
      </w:r>
      <w:r>
        <w:rPr>
          <w:spacing w:val="-10"/>
          <w:sz w:val="20"/>
        </w:rPr>
        <w:t> </w:t>
      </w:r>
      <w:r>
        <w:rPr>
          <w:sz w:val="20"/>
        </w:rPr>
        <w:t>lugar,</w:t>
      </w:r>
      <w:r>
        <w:rPr>
          <w:spacing w:val="-11"/>
          <w:sz w:val="20"/>
        </w:rPr>
        <w:t> </w:t>
      </w:r>
      <w:r>
        <w:rPr>
          <w:sz w:val="20"/>
        </w:rPr>
        <w:t>precisar</w:t>
      </w:r>
      <w:r>
        <w:rPr>
          <w:spacing w:val="-10"/>
          <w:sz w:val="20"/>
        </w:rPr>
        <w:t> </w:t>
      </w:r>
      <w:r>
        <w:rPr>
          <w:sz w:val="20"/>
        </w:rPr>
        <w:t>claramente</w:t>
      </w:r>
      <w:r>
        <w:rPr>
          <w:spacing w:val="-12"/>
          <w:sz w:val="20"/>
        </w:rPr>
        <w:t> </w:t>
      </w:r>
      <w:r>
        <w:rPr>
          <w:sz w:val="20"/>
        </w:rPr>
        <w:t>ante</w:t>
      </w:r>
      <w:r>
        <w:rPr>
          <w:spacing w:val="-10"/>
          <w:sz w:val="20"/>
        </w:rPr>
        <w:t> </w:t>
      </w:r>
      <w:r>
        <w:rPr>
          <w:sz w:val="20"/>
        </w:rPr>
        <w:t>la</w:t>
      </w:r>
      <w:r>
        <w:rPr>
          <w:spacing w:val="-9"/>
          <w:sz w:val="20"/>
        </w:rPr>
        <w:t> </w:t>
      </w:r>
      <w:r>
        <w:rPr>
          <w:sz w:val="20"/>
        </w:rPr>
        <w:t>Comisión</w:t>
      </w:r>
      <w:r>
        <w:rPr>
          <w:spacing w:val="-9"/>
          <w:sz w:val="20"/>
        </w:rPr>
        <w:t> </w:t>
      </w:r>
      <w:r>
        <w:rPr>
          <w:sz w:val="20"/>
        </w:rPr>
        <w:t>los</w:t>
      </w:r>
      <w:r>
        <w:rPr>
          <w:spacing w:val="-7"/>
          <w:sz w:val="20"/>
        </w:rPr>
        <w:t> </w:t>
      </w:r>
      <w:r>
        <w:rPr>
          <w:sz w:val="20"/>
        </w:rPr>
        <w:t>recursos</w:t>
      </w:r>
      <w:r>
        <w:rPr>
          <w:spacing w:val="-11"/>
          <w:sz w:val="20"/>
        </w:rPr>
        <w:t> </w:t>
      </w:r>
      <w:r>
        <w:rPr>
          <w:sz w:val="20"/>
        </w:rPr>
        <w:t>que,</w:t>
      </w:r>
      <w:r>
        <w:rPr>
          <w:spacing w:val="-10"/>
          <w:sz w:val="20"/>
        </w:rPr>
        <w:t> </w:t>
      </w:r>
      <w:r>
        <w:rPr>
          <w:sz w:val="20"/>
        </w:rPr>
        <w:t>en su criterio, no se habrían agotado. Por otra parte, los argumentos que dan contenido a la excepción preliminar interpuesta durante la etapa de admisibilidad, deben corresponder con aquellos esgrimidos ante la Corte.</w:t>
      </w:r>
    </w:p>
    <w:p>
      <w:pPr>
        <w:pStyle w:val="BodyText"/>
      </w:pPr>
    </w:p>
    <w:p>
      <w:pPr>
        <w:pStyle w:val="ListParagraph"/>
        <w:numPr>
          <w:ilvl w:val="0"/>
          <w:numId w:val="8"/>
        </w:numPr>
        <w:tabs>
          <w:tab w:pos="669" w:val="left" w:leader="none"/>
        </w:tabs>
        <w:spacing w:line="240" w:lineRule="auto" w:before="0" w:after="0"/>
        <w:ind w:left="102" w:right="118" w:firstLine="0"/>
        <w:jc w:val="both"/>
        <w:rPr>
          <w:sz w:val="20"/>
        </w:rPr>
      </w:pPr>
      <w:r>
        <w:rPr>
          <w:sz w:val="20"/>
        </w:rPr>
        <w:t>En</w:t>
      </w:r>
      <w:r>
        <w:rPr>
          <w:spacing w:val="-10"/>
          <w:sz w:val="20"/>
        </w:rPr>
        <w:t> </w:t>
      </w:r>
      <w:r>
        <w:rPr>
          <w:sz w:val="20"/>
        </w:rPr>
        <w:t>este</w:t>
      </w:r>
      <w:r>
        <w:rPr>
          <w:spacing w:val="-10"/>
          <w:sz w:val="20"/>
        </w:rPr>
        <w:t> </w:t>
      </w:r>
      <w:r>
        <w:rPr>
          <w:sz w:val="20"/>
        </w:rPr>
        <w:t>caso,</w:t>
      </w:r>
      <w:r>
        <w:rPr>
          <w:spacing w:val="-9"/>
          <w:sz w:val="20"/>
        </w:rPr>
        <w:t> </w:t>
      </w:r>
      <w:r>
        <w:rPr>
          <w:sz w:val="20"/>
        </w:rPr>
        <w:t>en</w:t>
      </w:r>
      <w:r>
        <w:rPr>
          <w:spacing w:val="-10"/>
          <w:sz w:val="20"/>
        </w:rPr>
        <w:t> </w:t>
      </w:r>
      <w:r>
        <w:rPr>
          <w:sz w:val="20"/>
        </w:rPr>
        <w:t>la</w:t>
      </w:r>
      <w:r>
        <w:rPr>
          <w:spacing w:val="-11"/>
          <w:sz w:val="20"/>
        </w:rPr>
        <w:t> </w:t>
      </w:r>
      <w:r>
        <w:rPr>
          <w:sz w:val="20"/>
        </w:rPr>
        <w:t>etapa</w:t>
      </w:r>
      <w:r>
        <w:rPr>
          <w:spacing w:val="-11"/>
          <w:sz w:val="20"/>
        </w:rPr>
        <w:t> </w:t>
      </w:r>
      <w:r>
        <w:rPr>
          <w:sz w:val="20"/>
        </w:rPr>
        <w:t>de</w:t>
      </w:r>
      <w:r>
        <w:rPr>
          <w:spacing w:val="-13"/>
          <w:sz w:val="20"/>
        </w:rPr>
        <w:t> </w:t>
      </w:r>
      <w:r>
        <w:rPr>
          <w:sz w:val="20"/>
        </w:rPr>
        <w:t>admisibilidad</w:t>
      </w:r>
      <w:r>
        <w:rPr>
          <w:spacing w:val="-11"/>
          <w:sz w:val="20"/>
        </w:rPr>
        <w:t> </w:t>
      </w:r>
      <w:r>
        <w:rPr>
          <w:sz w:val="20"/>
        </w:rPr>
        <w:t>y</w:t>
      </w:r>
      <w:r>
        <w:rPr>
          <w:spacing w:val="-12"/>
          <w:sz w:val="20"/>
        </w:rPr>
        <w:t> </w:t>
      </w:r>
      <w:r>
        <w:rPr>
          <w:sz w:val="20"/>
        </w:rPr>
        <w:t>fondo</w:t>
      </w:r>
      <w:r>
        <w:rPr>
          <w:spacing w:val="-12"/>
          <w:sz w:val="20"/>
        </w:rPr>
        <w:t> </w:t>
      </w:r>
      <w:r>
        <w:rPr>
          <w:sz w:val="20"/>
        </w:rPr>
        <w:t>llevada</w:t>
      </w:r>
      <w:r>
        <w:rPr>
          <w:spacing w:val="-8"/>
          <w:sz w:val="20"/>
        </w:rPr>
        <w:t> </w:t>
      </w:r>
      <w:r>
        <w:rPr>
          <w:sz w:val="20"/>
        </w:rPr>
        <w:t>a</w:t>
      </w:r>
      <w:r>
        <w:rPr>
          <w:spacing w:val="-11"/>
          <w:sz w:val="20"/>
        </w:rPr>
        <w:t> </w:t>
      </w:r>
      <w:r>
        <w:rPr>
          <w:sz w:val="20"/>
        </w:rPr>
        <w:t>cabo</w:t>
      </w:r>
      <w:r>
        <w:rPr>
          <w:spacing w:val="-12"/>
          <w:sz w:val="20"/>
        </w:rPr>
        <w:t> </w:t>
      </w:r>
      <w:r>
        <w:rPr>
          <w:sz w:val="20"/>
        </w:rPr>
        <w:t>ante</w:t>
      </w:r>
      <w:r>
        <w:rPr>
          <w:spacing w:val="-13"/>
          <w:sz w:val="20"/>
        </w:rPr>
        <w:t> </w:t>
      </w:r>
      <w:r>
        <w:rPr>
          <w:sz w:val="20"/>
        </w:rPr>
        <w:t>la</w:t>
      </w:r>
      <w:r>
        <w:rPr>
          <w:spacing w:val="-11"/>
          <w:sz w:val="20"/>
        </w:rPr>
        <w:t> </w:t>
      </w:r>
      <w:r>
        <w:rPr>
          <w:sz w:val="20"/>
        </w:rPr>
        <w:t>Comisión, el Estado alegó el “incumplimiento del requisito obligatorio de agotamiento de los recursos internos” porque “la demanda de indemnización [por error judicial] no fue planteada</w:t>
      </w:r>
      <w:r>
        <w:rPr>
          <w:spacing w:val="-11"/>
          <w:sz w:val="20"/>
        </w:rPr>
        <w:t> </w:t>
      </w:r>
      <w:r>
        <w:rPr>
          <w:sz w:val="20"/>
        </w:rPr>
        <w:t>en</w:t>
      </w:r>
      <w:r>
        <w:rPr>
          <w:spacing w:val="-8"/>
          <w:sz w:val="20"/>
        </w:rPr>
        <w:t> </w:t>
      </w:r>
      <w:r>
        <w:rPr>
          <w:sz w:val="20"/>
        </w:rPr>
        <w:t>el</w:t>
      </w:r>
      <w:r>
        <w:rPr>
          <w:spacing w:val="-9"/>
          <w:sz w:val="20"/>
        </w:rPr>
        <w:t> </w:t>
      </w:r>
      <w:r>
        <w:rPr>
          <w:sz w:val="20"/>
        </w:rPr>
        <w:t>plazo</w:t>
      </w:r>
      <w:r>
        <w:rPr>
          <w:spacing w:val="-12"/>
          <w:sz w:val="20"/>
        </w:rPr>
        <w:t> </w:t>
      </w:r>
      <w:r>
        <w:rPr>
          <w:sz w:val="20"/>
        </w:rPr>
        <w:t>procesal</w:t>
      </w:r>
      <w:r>
        <w:rPr>
          <w:spacing w:val="-9"/>
          <w:sz w:val="20"/>
        </w:rPr>
        <w:t> </w:t>
      </w:r>
      <w:r>
        <w:rPr>
          <w:sz w:val="20"/>
        </w:rPr>
        <w:t>oportuno</w:t>
      </w:r>
      <w:r>
        <w:rPr>
          <w:spacing w:val="-10"/>
          <w:sz w:val="20"/>
        </w:rPr>
        <w:t> </w:t>
      </w:r>
      <w:r>
        <w:rPr>
          <w:sz w:val="20"/>
        </w:rPr>
        <w:t>previsto</w:t>
      </w:r>
      <w:r>
        <w:rPr>
          <w:spacing w:val="-10"/>
          <w:sz w:val="20"/>
        </w:rPr>
        <w:t> </w:t>
      </w:r>
      <w:r>
        <w:rPr>
          <w:sz w:val="20"/>
        </w:rPr>
        <w:t>en</w:t>
      </w:r>
      <w:r>
        <w:rPr>
          <w:spacing w:val="-10"/>
          <w:sz w:val="20"/>
        </w:rPr>
        <w:t> </w:t>
      </w:r>
      <w:r>
        <w:rPr>
          <w:sz w:val="20"/>
        </w:rPr>
        <w:t>la</w:t>
      </w:r>
      <w:r>
        <w:rPr>
          <w:spacing w:val="-9"/>
          <w:sz w:val="20"/>
        </w:rPr>
        <w:t> </w:t>
      </w:r>
      <w:r>
        <w:rPr>
          <w:sz w:val="20"/>
        </w:rPr>
        <w:t>normativa</w:t>
      </w:r>
      <w:r>
        <w:rPr>
          <w:spacing w:val="-11"/>
          <w:sz w:val="20"/>
        </w:rPr>
        <w:t> </w:t>
      </w:r>
      <w:r>
        <w:rPr>
          <w:sz w:val="20"/>
        </w:rPr>
        <w:t>nacional</w:t>
      </w:r>
      <w:r>
        <w:rPr>
          <w:spacing w:val="-11"/>
          <w:sz w:val="20"/>
        </w:rPr>
        <w:t> </w:t>
      </w:r>
      <w:r>
        <w:rPr>
          <w:sz w:val="20"/>
        </w:rPr>
        <w:t>peruana”</w:t>
      </w:r>
      <w:r>
        <w:rPr>
          <w:position w:val="7"/>
          <w:sz w:val="13"/>
        </w:rPr>
        <w:t>6</w:t>
      </w:r>
      <w:r>
        <w:rPr>
          <w:sz w:val="20"/>
        </w:rPr>
        <w:t>.</w:t>
      </w:r>
      <w:r>
        <w:rPr>
          <w:spacing w:val="-9"/>
          <w:sz w:val="20"/>
        </w:rPr>
        <w:t> </w:t>
      </w:r>
      <w:r>
        <w:rPr>
          <w:sz w:val="20"/>
        </w:rPr>
        <w:t>En ese</w:t>
      </w:r>
      <w:r>
        <w:rPr>
          <w:spacing w:val="14"/>
          <w:sz w:val="20"/>
        </w:rPr>
        <w:t> </w:t>
      </w:r>
      <w:r>
        <w:rPr>
          <w:sz w:val="20"/>
        </w:rPr>
        <w:t>sentido,</w:t>
      </w:r>
      <w:r>
        <w:rPr>
          <w:spacing w:val="17"/>
          <w:sz w:val="20"/>
        </w:rPr>
        <w:t> </w:t>
      </w:r>
      <w:r>
        <w:rPr>
          <w:sz w:val="20"/>
        </w:rPr>
        <w:t>el</w:t>
      </w:r>
      <w:r>
        <w:rPr>
          <w:spacing w:val="15"/>
          <w:sz w:val="20"/>
        </w:rPr>
        <w:t> </w:t>
      </w:r>
      <w:r>
        <w:rPr>
          <w:sz w:val="20"/>
        </w:rPr>
        <w:t>Estado</w:t>
      </w:r>
      <w:r>
        <w:rPr>
          <w:spacing w:val="16"/>
          <w:sz w:val="20"/>
        </w:rPr>
        <w:t> </w:t>
      </w:r>
      <w:r>
        <w:rPr>
          <w:sz w:val="20"/>
        </w:rPr>
        <w:t>sustentó</w:t>
      </w:r>
      <w:r>
        <w:rPr>
          <w:spacing w:val="14"/>
          <w:sz w:val="20"/>
        </w:rPr>
        <w:t> </w:t>
      </w:r>
      <w:r>
        <w:rPr>
          <w:sz w:val="20"/>
        </w:rPr>
        <w:t>la</w:t>
      </w:r>
      <w:r>
        <w:rPr>
          <w:spacing w:val="15"/>
          <w:sz w:val="20"/>
        </w:rPr>
        <w:t> </w:t>
      </w:r>
      <w:r>
        <w:rPr>
          <w:sz w:val="20"/>
        </w:rPr>
        <w:t>excepción</w:t>
      </w:r>
      <w:r>
        <w:rPr>
          <w:spacing w:val="16"/>
          <w:sz w:val="20"/>
        </w:rPr>
        <w:t> </w:t>
      </w:r>
      <w:r>
        <w:rPr>
          <w:sz w:val="20"/>
        </w:rPr>
        <w:t>preliminar</w:t>
      </w:r>
      <w:r>
        <w:rPr>
          <w:spacing w:val="14"/>
          <w:sz w:val="20"/>
        </w:rPr>
        <w:t> </w:t>
      </w:r>
      <w:r>
        <w:rPr>
          <w:sz w:val="20"/>
        </w:rPr>
        <w:t>en</w:t>
      </w:r>
      <w:r>
        <w:rPr>
          <w:spacing w:val="18"/>
          <w:sz w:val="20"/>
        </w:rPr>
        <w:t> </w:t>
      </w:r>
      <w:r>
        <w:rPr>
          <w:sz w:val="20"/>
        </w:rPr>
        <w:t>el</w:t>
      </w:r>
      <w:r>
        <w:rPr>
          <w:spacing w:val="15"/>
          <w:sz w:val="20"/>
        </w:rPr>
        <w:t> </w:t>
      </w:r>
      <w:r>
        <w:rPr>
          <w:sz w:val="20"/>
        </w:rPr>
        <w:t>hecho</w:t>
      </w:r>
      <w:r>
        <w:rPr>
          <w:spacing w:val="14"/>
          <w:sz w:val="20"/>
        </w:rPr>
        <w:t> </w:t>
      </w:r>
      <w:r>
        <w:rPr>
          <w:sz w:val="20"/>
        </w:rPr>
        <w:t>de</w:t>
      </w:r>
      <w:r>
        <w:rPr>
          <w:spacing w:val="16"/>
          <w:sz w:val="20"/>
        </w:rPr>
        <w:t> </w:t>
      </w:r>
      <w:r>
        <w:rPr>
          <w:sz w:val="20"/>
        </w:rPr>
        <w:t>que,</w:t>
      </w:r>
      <w:r>
        <w:rPr>
          <w:spacing w:val="14"/>
          <w:sz w:val="20"/>
        </w:rPr>
        <w:t> </w:t>
      </w:r>
      <w:r>
        <w:rPr>
          <w:sz w:val="20"/>
        </w:rPr>
        <w:t>si</w:t>
      </w:r>
      <w:r>
        <w:rPr>
          <w:spacing w:val="15"/>
          <w:sz w:val="20"/>
        </w:rPr>
        <w:t> </w:t>
      </w:r>
      <w:r>
        <w:rPr>
          <w:sz w:val="20"/>
        </w:rPr>
        <w:t>bien</w:t>
      </w:r>
      <w:r>
        <w:rPr>
          <w:spacing w:val="16"/>
          <w:sz w:val="20"/>
        </w:rPr>
        <w:t> </w:t>
      </w:r>
      <w:r>
        <w:rPr>
          <w:sz w:val="20"/>
        </w:rPr>
        <w:t>la</w:t>
      </w:r>
    </w:p>
    <w:p>
      <w:pPr>
        <w:pStyle w:val="BodyText"/>
        <w:spacing w:before="2"/>
        <w:rPr>
          <w:sz w:val="23"/>
        </w:rPr>
      </w:pPr>
      <w:r>
        <w:rPr/>
        <w:pict>
          <v:rect style="position:absolute;margin-left:85.103996pt;margin-top:15.319238pt;width:144.020pt;height:.60004pt;mso-position-horizontal-relative:page;mso-position-vertical-relative:paragraph;z-index:-15727616;mso-wrap-distance-left:0;mso-wrap-distance-right:0" id="docshape4" filled="true" fillcolor="#000000" stroked="false">
            <v:fill type="solid"/>
            <w10:wrap type="topAndBottom"/>
          </v:rect>
        </w:pict>
      </w:r>
    </w:p>
    <w:p>
      <w:pPr>
        <w:tabs>
          <w:tab w:pos="809" w:val="left" w:leader="none"/>
        </w:tabs>
        <w:spacing w:before="96"/>
        <w:ind w:left="102" w:right="116" w:firstLine="0"/>
        <w:jc w:val="both"/>
        <w:rPr>
          <w:sz w:val="16"/>
        </w:rPr>
      </w:pPr>
      <w:r>
        <w:rPr>
          <w:spacing w:val="-10"/>
          <w:sz w:val="16"/>
          <w:vertAlign w:val="superscript"/>
        </w:rPr>
        <w:t>5</w:t>
      </w:r>
      <w:r>
        <w:rPr>
          <w:sz w:val="16"/>
          <w:vertAlign w:val="baseline"/>
        </w:rPr>
        <w:tab/>
      </w:r>
      <w:r>
        <w:rPr>
          <w:i/>
          <w:sz w:val="16"/>
          <w:vertAlign w:val="baseline"/>
        </w:rPr>
        <w:t>Cfr. Caso Velásquez</w:t>
      </w:r>
      <w:r>
        <w:rPr>
          <w:i/>
          <w:spacing w:val="-2"/>
          <w:sz w:val="16"/>
          <w:vertAlign w:val="baseline"/>
        </w:rPr>
        <w:t> </w:t>
      </w:r>
      <w:r>
        <w:rPr>
          <w:i/>
          <w:sz w:val="16"/>
          <w:vertAlign w:val="baseline"/>
        </w:rPr>
        <w:t>Rodríguez Vs.</w:t>
      </w:r>
      <w:r>
        <w:rPr>
          <w:i/>
          <w:spacing w:val="-2"/>
          <w:sz w:val="16"/>
          <w:vertAlign w:val="baseline"/>
        </w:rPr>
        <w:t> </w:t>
      </w:r>
      <w:r>
        <w:rPr>
          <w:i/>
          <w:sz w:val="16"/>
          <w:vertAlign w:val="baseline"/>
        </w:rPr>
        <w:t>Honduras.</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 </w:t>
      </w:r>
      <w:r>
        <w:rPr>
          <w:sz w:val="16"/>
          <w:vertAlign w:val="baseline"/>
        </w:rPr>
        <w:t>Sentencia</w:t>
      </w:r>
      <w:r>
        <w:rPr>
          <w:spacing w:val="-2"/>
          <w:sz w:val="16"/>
          <w:vertAlign w:val="baseline"/>
        </w:rPr>
        <w:t> </w:t>
      </w:r>
      <w:r>
        <w:rPr>
          <w:sz w:val="16"/>
          <w:vertAlign w:val="baseline"/>
        </w:rPr>
        <w:t>de</w:t>
      </w:r>
      <w:r>
        <w:rPr>
          <w:spacing w:val="-1"/>
          <w:sz w:val="16"/>
          <w:vertAlign w:val="baseline"/>
        </w:rPr>
        <w:t> </w:t>
      </w:r>
      <w:r>
        <w:rPr>
          <w:sz w:val="16"/>
          <w:vertAlign w:val="baseline"/>
        </w:rPr>
        <w:t>26 de</w:t>
      </w:r>
      <w:r>
        <w:rPr>
          <w:spacing w:val="-1"/>
          <w:sz w:val="16"/>
          <w:vertAlign w:val="baseline"/>
        </w:rPr>
        <w:t> </w:t>
      </w:r>
      <w:r>
        <w:rPr>
          <w:sz w:val="16"/>
          <w:vertAlign w:val="baseline"/>
        </w:rPr>
        <w:t>junio</w:t>
      </w:r>
      <w:r>
        <w:rPr>
          <w:spacing w:val="-1"/>
          <w:sz w:val="16"/>
          <w:vertAlign w:val="baseline"/>
        </w:rPr>
        <w:t> </w:t>
      </w:r>
      <w:r>
        <w:rPr>
          <w:sz w:val="16"/>
          <w:vertAlign w:val="baseline"/>
        </w:rPr>
        <w:t>de 1987.</w:t>
      </w:r>
      <w:r>
        <w:rPr>
          <w:spacing w:val="-4"/>
          <w:sz w:val="16"/>
          <w:vertAlign w:val="baseline"/>
        </w:rPr>
        <w:t> </w:t>
      </w:r>
      <w:r>
        <w:rPr>
          <w:sz w:val="16"/>
          <w:vertAlign w:val="baseline"/>
        </w:rPr>
        <w:t>Serie</w:t>
      </w:r>
      <w:r>
        <w:rPr>
          <w:spacing w:val="-3"/>
          <w:sz w:val="16"/>
          <w:vertAlign w:val="baseline"/>
        </w:rPr>
        <w:t> </w:t>
      </w:r>
      <w:r>
        <w:rPr>
          <w:sz w:val="16"/>
          <w:vertAlign w:val="baseline"/>
        </w:rPr>
        <w:t>C No.</w:t>
      </w:r>
      <w:r>
        <w:rPr>
          <w:spacing w:val="-1"/>
          <w:sz w:val="16"/>
          <w:vertAlign w:val="baseline"/>
        </w:rPr>
        <w:t> </w:t>
      </w:r>
      <w:r>
        <w:rPr>
          <w:sz w:val="16"/>
          <w:vertAlign w:val="baseline"/>
        </w:rPr>
        <w:t>1,</w:t>
      </w:r>
      <w:r>
        <w:rPr>
          <w:spacing w:val="-4"/>
          <w:sz w:val="16"/>
          <w:vertAlign w:val="baseline"/>
        </w:rPr>
        <w:t> </w:t>
      </w:r>
      <w:r>
        <w:rPr>
          <w:sz w:val="16"/>
          <w:vertAlign w:val="baseline"/>
        </w:rPr>
        <w:t>párr.</w:t>
      </w:r>
      <w:r>
        <w:rPr>
          <w:spacing w:val="-1"/>
          <w:sz w:val="16"/>
          <w:vertAlign w:val="baseline"/>
        </w:rPr>
        <w:t> </w:t>
      </w:r>
      <w:r>
        <w:rPr>
          <w:sz w:val="16"/>
          <w:vertAlign w:val="baseline"/>
        </w:rPr>
        <w:t>88,</w:t>
      </w:r>
      <w:r>
        <w:rPr>
          <w:spacing w:val="-1"/>
          <w:sz w:val="16"/>
          <w:vertAlign w:val="baseline"/>
        </w:rPr>
        <w:t> </w:t>
      </w:r>
      <w:r>
        <w:rPr>
          <w:sz w:val="16"/>
          <w:vertAlign w:val="baseline"/>
        </w:rPr>
        <w:t>y </w:t>
      </w:r>
      <w:r>
        <w:rPr>
          <w:i/>
          <w:sz w:val="16"/>
          <w:vertAlign w:val="baseline"/>
        </w:rPr>
        <w:t>Caso</w:t>
      </w:r>
      <w:r>
        <w:rPr>
          <w:i/>
          <w:spacing w:val="-2"/>
          <w:sz w:val="16"/>
          <w:vertAlign w:val="baseline"/>
        </w:rPr>
        <w:t> </w:t>
      </w:r>
      <w:r>
        <w:rPr>
          <w:i/>
          <w:sz w:val="16"/>
          <w:vertAlign w:val="baseline"/>
        </w:rPr>
        <w:t>Boleso Vs.</w:t>
      </w:r>
      <w:r>
        <w:rPr>
          <w:i/>
          <w:spacing w:val="-1"/>
          <w:sz w:val="16"/>
          <w:vertAlign w:val="baseline"/>
        </w:rPr>
        <w:t> </w:t>
      </w:r>
      <w:r>
        <w:rPr>
          <w:i/>
          <w:sz w:val="16"/>
          <w:vertAlign w:val="baseline"/>
        </w:rPr>
        <w:t>Argentina.</w:t>
      </w:r>
      <w:r>
        <w:rPr>
          <w:i/>
          <w:spacing w:val="-1"/>
          <w:sz w:val="16"/>
          <w:vertAlign w:val="baseline"/>
        </w:rPr>
        <w:t> </w:t>
      </w:r>
      <w:r>
        <w:rPr>
          <w:i/>
          <w:sz w:val="16"/>
          <w:vertAlign w:val="baseline"/>
        </w:rPr>
        <w:t>Excepciones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5"/>
          <w:sz w:val="16"/>
          <w:vertAlign w:val="baseline"/>
        </w:rPr>
        <w:t> </w:t>
      </w:r>
      <w:r>
        <w:rPr>
          <w:i/>
          <w:sz w:val="16"/>
          <w:vertAlign w:val="baseline"/>
        </w:rPr>
        <w:t>y</w:t>
      </w:r>
      <w:r>
        <w:rPr>
          <w:i/>
          <w:sz w:val="16"/>
          <w:vertAlign w:val="baseline"/>
        </w:rPr>
        <w:t> Costas. </w:t>
      </w:r>
      <w:r>
        <w:rPr>
          <w:sz w:val="16"/>
          <w:vertAlign w:val="baseline"/>
        </w:rPr>
        <w:t>Sentencia de 22 de mayo de 2023. Serie C No. 490, párr. 23.</w:t>
      </w:r>
    </w:p>
    <w:p>
      <w:pPr>
        <w:tabs>
          <w:tab w:pos="809" w:val="left" w:leader="none"/>
        </w:tabs>
        <w:spacing w:before="2"/>
        <w:ind w:left="102" w:right="115" w:firstLine="0"/>
        <w:jc w:val="both"/>
        <w:rPr>
          <w:sz w:val="16"/>
        </w:rPr>
      </w:pPr>
      <w:r>
        <w:rPr>
          <w:spacing w:val="-10"/>
          <w:sz w:val="16"/>
          <w:vertAlign w:val="superscript"/>
        </w:rPr>
        <w:t>6</w:t>
      </w:r>
      <w:r>
        <w:rPr>
          <w:sz w:val="16"/>
          <w:vertAlign w:val="baseline"/>
        </w:rPr>
        <w:tab/>
        <w:t>Informe</w:t>
      </w:r>
      <w:r>
        <w:rPr>
          <w:spacing w:val="-15"/>
          <w:sz w:val="16"/>
          <w:vertAlign w:val="baseline"/>
        </w:rPr>
        <w:t> </w:t>
      </w:r>
      <w:r>
        <w:rPr>
          <w:sz w:val="16"/>
          <w:vertAlign w:val="baseline"/>
        </w:rPr>
        <w:t>No.</w:t>
      </w:r>
      <w:r>
        <w:rPr>
          <w:spacing w:val="-14"/>
          <w:sz w:val="16"/>
          <w:vertAlign w:val="baseline"/>
        </w:rPr>
        <w:t> </w:t>
      </w:r>
      <w:r>
        <w:rPr>
          <w:sz w:val="16"/>
          <w:vertAlign w:val="baseline"/>
        </w:rPr>
        <w:t>152-2019-JUS/CDJE-PPES</w:t>
      </w:r>
      <w:r>
        <w:rPr>
          <w:spacing w:val="-14"/>
          <w:sz w:val="16"/>
          <w:vertAlign w:val="baseline"/>
        </w:rPr>
        <w:t> </w:t>
      </w:r>
      <w:r>
        <w:rPr>
          <w:sz w:val="16"/>
          <w:vertAlign w:val="baseline"/>
        </w:rPr>
        <w:t>presentado</w:t>
      </w:r>
      <w:r>
        <w:rPr>
          <w:spacing w:val="-14"/>
          <w:sz w:val="16"/>
          <w:vertAlign w:val="baseline"/>
        </w:rPr>
        <w:t> </w:t>
      </w:r>
      <w:r>
        <w:rPr>
          <w:sz w:val="16"/>
          <w:vertAlign w:val="baseline"/>
        </w:rPr>
        <w:t>ante</w:t>
      </w:r>
      <w:r>
        <w:rPr>
          <w:spacing w:val="-14"/>
          <w:sz w:val="16"/>
          <w:vertAlign w:val="baseline"/>
        </w:rPr>
        <w:t> </w:t>
      </w:r>
      <w:r>
        <w:rPr>
          <w:sz w:val="16"/>
          <w:vertAlign w:val="baseline"/>
        </w:rPr>
        <w:t>la</w:t>
      </w:r>
      <w:r>
        <w:rPr>
          <w:spacing w:val="-14"/>
          <w:sz w:val="16"/>
          <w:vertAlign w:val="baseline"/>
        </w:rPr>
        <w:t> </w:t>
      </w:r>
      <w:r>
        <w:rPr>
          <w:sz w:val="16"/>
          <w:vertAlign w:val="baseline"/>
        </w:rPr>
        <w:t>Comisión</w:t>
      </w:r>
      <w:r>
        <w:rPr>
          <w:spacing w:val="-14"/>
          <w:sz w:val="16"/>
          <w:vertAlign w:val="baseline"/>
        </w:rPr>
        <w:t> </w:t>
      </w:r>
      <w:r>
        <w:rPr>
          <w:sz w:val="16"/>
          <w:vertAlign w:val="baseline"/>
        </w:rPr>
        <w:t>por</w:t>
      </w:r>
      <w:r>
        <w:rPr>
          <w:spacing w:val="-14"/>
          <w:sz w:val="16"/>
          <w:vertAlign w:val="baseline"/>
        </w:rPr>
        <w:t> </w:t>
      </w:r>
      <w:r>
        <w:rPr>
          <w:sz w:val="16"/>
          <w:vertAlign w:val="baseline"/>
        </w:rPr>
        <w:t>parte</w:t>
      </w:r>
      <w:r>
        <w:rPr>
          <w:spacing w:val="-14"/>
          <w:sz w:val="16"/>
          <w:vertAlign w:val="baseline"/>
        </w:rPr>
        <w:t> </w:t>
      </w:r>
      <w:r>
        <w:rPr>
          <w:sz w:val="16"/>
          <w:vertAlign w:val="baseline"/>
        </w:rPr>
        <w:t>del</w:t>
      </w:r>
      <w:r>
        <w:rPr>
          <w:spacing w:val="-14"/>
          <w:sz w:val="16"/>
          <w:vertAlign w:val="baseline"/>
        </w:rPr>
        <w:t> </w:t>
      </w:r>
      <w:r>
        <w:rPr>
          <w:sz w:val="16"/>
          <w:vertAlign w:val="baseline"/>
        </w:rPr>
        <w:t>Estado</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trámite del “Caso No. 13.256. Humberto Cajahuanca Vásquez” el 25 de junio de 2019 (expediente de prueba, folio </w:t>
      </w:r>
      <w:r>
        <w:rPr>
          <w:spacing w:val="-2"/>
          <w:sz w:val="16"/>
          <w:vertAlign w:val="baseline"/>
        </w:rPr>
        <w:t>994).</w:t>
      </w:r>
    </w:p>
    <w:p>
      <w:pPr>
        <w:spacing w:after="0"/>
        <w:jc w:val="both"/>
        <w:rPr>
          <w:sz w:val="16"/>
        </w:rPr>
        <w:sectPr>
          <w:pgSz w:w="12240" w:h="15840"/>
          <w:pgMar w:header="0" w:footer="992" w:top="1340" w:bottom="1180" w:left="1600" w:right="1580"/>
        </w:sectPr>
      </w:pPr>
    </w:p>
    <w:p>
      <w:pPr>
        <w:pStyle w:val="BodyText"/>
        <w:spacing w:before="76"/>
        <w:ind w:left="102" w:right="122"/>
        <w:jc w:val="both"/>
      </w:pPr>
      <w:r>
        <w:rPr/>
        <w:t>presunta</w:t>
      </w:r>
      <w:r>
        <w:rPr>
          <w:spacing w:val="-6"/>
        </w:rPr>
        <w:t> </w:t>
      </w:r>
      <w:r>
        <w:rPr/>
        <w:t>víctima</w:t>
      </w:r>
      <w:r>
        <w:rPr>
          <w:spacing w:val="-5"/>
        </w:rPr>
        <w:t> </w:t>
      </w:r>
      <w:r>
        <w:rPr/>
        <w:t>interpuso</w:t>
      </w:r>
      <w:r>
        <w:rPr>
          <w:spacing w:val="-6"/>
        </w:rPr>
        <w:t> </w:t>
      </w:r>
      <w:r>
        <w:rPr/>
        <w:t>el</w:t>
      </w:r>
      <w:r>
        <w:rPr>
          <w:spacing w:val="-4"/>
        </w:rPr>
        <w:t> </w:t>
      </w:r>
      <w:r>
        <w:rPr/>
        <w:t>recurso</w:t>
      </w:r>
      <w:r>
        <w:rPr>
          <w:spacing w:val="-6"/>
        </w:rPr>
        <w:t> </w:t>
      </w:r>
      <w:r>
        <w:rPr/>
        <w:t>disponible</w:t>
      </w:r>
      <w:r>
        <w:rPr>
          <w:spacing w:val="-6"/>
        </w:rPr>
        <w:t> </w:t>
      </w:r>
      <w:r>
        <w:rPr/>
        <w:t>para</w:t>
      </w:r>
      <w:r>
        <w:rPr>
          <w:spacing w:val="-4"/>
        </w:rPr>
        <w:t> </w:t>
      </w:r>
      <w:r>
        <w:rPr/>
        <w:t>obtener</w:t>
      </w:r>
      <w:r>
        <w:rPr>
          <w:spacing w:val="-6"/>
        </w:rPr>
        <w:t> </w:t>
      </w:r>
      <w:r>
        <w:rPr/>
        <w:t>una</w:t>
      </w:r>
      <w:r>
        <w:rPr>
          <w:spacing w:val="-6"/>
        </w:rPr>
        <w:t> </w:t>
      </w:r>
      <w:r>
        <w:rPr/>
        <w:t>indemnización</w:t>
      </w:r>
      <w:r>
        <w:rPr>
          <w:spacing w:val="-5"/>
        </w:rPr>
        <w:t> </w:t>
      </w:r>
      <w:r>
        <w:rPr/>
        <w:t>por</w:t>
      </w:r>
      <w:r>
        <w:rPr>
          <w:spacing w:val="-6"/>
        </w:rPr>
        <w:t> </w:t>
      </w:r>
      <w:r>
        <w:rPr/>
        <w:t>su detención,</w:t>
      </w:r>
      <w:r>
        <w:rPr>
          <w:spacing w:val="-17"/>
        </w:rPr>
        <w:t> </w:t>
      </w:r>
      <w:r>
        <w:rPr/>
        <w:t>lo</w:t>
      </w:r>
      <w:r>
        <w:rPr>
          <w:spacing w:val="-17"/>
        </w:rPr>
        <w:t> </w:t>
      </w:r>
      <w:r>
        <w:rPr/>
        <w:t>hizo</w:t>
      </w:r>
      <w:r>
        <w:rPr>
          <w:spacing w:val="-17"/>
        </w:rPr>
        <w:t> </w:t>
      </w:r>
      <w:r>
        <w:rPr/>
        <w:t>de</w:t>
      </w:r>
      <w:r>
        <w:rPr>
          <w:spacing w:val="-17"/>
        </w:rPr>
        <w:t> </w:t>
      </w:r>
      <w:r>
        <w:rPr/>
        <w:t>forma</w:t>
      </w:r>
      <w:r>
        <w:rPr>
          <w:spacing w:val="-16"/>
        </w:rPr>
        <w:t> </w:t>
      </w:r>
      <w:r>
        <w:rPr/>
        <w:t>extemporánea</w:t>
      </w:r>
      <w:r>
        <w:rPr>
          <w:position w:val="7"/>
          <w:sz w:val="13"/>
        </w:rPr>
        <w:t>7</w:t>
      </w:r>
      <w:r>
        <w:rPr/>
        <w:t>.</w:t>
      </w:r>
      <w:r>
        <w:rPr>
          <w:spacing w:val="-17"/>
        </w:rPr>
        <w:t> </w:t>
      </w:r>
      <w:r>
        <w:rPr/>
        <w:t>Ahora</w:t>
      </w:r>
      <w:r>
        <w:rPr>
          <w:spacing w:val="-16"/>
        </w:rPr>
        <w:t> </w:t>
      </w:r>
      <w:r>
        <w:rPr/>
        <w:t>bien,</w:t>
      </w:r>
      <w:r>
        <w:rPr>
          <w:spacing w:val="-17"/>
        </w:rPr>
        <w:t> </w:t>
      </w:r>
      <w:r>
        <w:rPr/>
        <w:t>los</w:t>
      </w:r>
      <w:r>
        <w:rPr>
          <w:spacing w:val="-17"/>
        </w:rPr>
        <w:t> </w:t>
      </w:r>
      <w:r>
        <w:rPr/>
        <w:t>argumentos</w:t>
      </w:r>
      <w:r>
        <w:rPr>
          <w:spacing w:val="-17"/>
        </w:rPr>
        <w:t> </w:t>
      </w:r>
      <w:r>
        <w:rPr/>
        <w:t>que</w:t>
      </w:r>
      <w:r>
        <w:rPr>
          <w:spacing w:val="-17"/>
        </w:rPr>
        <w:t> </w:t>
      </w:r>
      <w:r>
        <w:rPr/>
        <w:t>sustentaron la excepción de “agotamiento indebido de recursos internos” planteada en la etapa procesal</w:t>
      </w:r>
      <w:r>
        <w:rPr>
          <w:spacing w:val="-2"/>
        </w:rPr>
        <w:t> </w:t>
      </w:r>
      <w:r>
        <w:rPr/>
        <w:t>oportuna</w:t>
      </w:r>
      <w:r>
        <w:rPr>
          <w:spacing w:val="-1"/>
        </w:rPr>
        <w:t> </w:t>
      </w:r>
      <w:r>
        <w:rPr/>
        <w:t>ante</w:t>
      </w:r>
      <w:r>
        <w:rPr>
          <w:spacing w:val="-1"/>
        </w:rPr>
        <w:t> </w:t>
      </w:r>
      <w:r>
        <w:rPr/>
        <w:t>la</w:t>
      </w:r>
      <w:r>
        <w:rPr>
          <w:spacing w:val="-2"/>
        </w:rPr>
        <w:t> </w:t>
      </w:r>
      <w:r>
        <w:rPr/>
        <w:t>Comisión,</w:t>
      </w:r>
      <w:r>
        <w:rPr>
          <w:spacing w:val="-3"/>
        </w:rPr>
        <w:t> </w:t>
      </w:r>
      <w:r>
        <w:rPr/>
        <w:t>no</w:t>
      </w:r>
      <w:r>
        <w:rPr>
          <w:spacing w:val="-3"/>
        </w:rPr>
        <w:t> </w:t>
      </w:r>
      <w:r>
        <w:rPr/>
        <w:t>coinciden</w:t>
      </w:r>
      <w:r>
        <w:rPr>
          <w:spacing w:val="-1"/>
        </w:rPr>
        <w:t> </w:t>
      </w:r>
      <w:r>
        <w:rPr/>
        <w:t>con</w:t>
      </w:r>
      <w:r>
        <w:rPr>
          <w:spacing w:val="-1"/>
        </w:rPr>
        <w:t> </w:t>
      </w:r>
      <w:r>
        <w:rPr/>
        <w:t>los esbozados</w:t>
      </w:r>
      <w:r>
        <w:rPr>
          <w:spacing w:val="-3"/>
        </w:rPr>
        <w:t> </w:t>
      </w:r>
      <w:r>
        <w:rPr/>
        <w:t>ante</w:t>
      </w:r>
      <w:r>
        <w:rPr>
          <w:spacing w:val="-1"/>
        </w:rPr>
        <w:t> </w:t>
      </w:r>
      <w:r>
        <w:rPr/>
        <w:t>este Tribunal.</w:t>
      </w:r>
    </w:p>
    <w:p>
      <w:pPr>
        <w:pStyle w:val="BodyText"/>
        <w:spacing w:before="2"/>
      </w:pPr>
    </w:p>
    <w:p>
      <w:pPr>
        <w:pStyle w:val="ListParagraph"/>
        <w:numPr>
          <w:ilvl w:val="0"/>
          <w:numId w:val="8"/>
        </w:numPr>
        <w:tabs>
          <w:tab w:pos="669" w:val="left" w:leader="none"/>
        </w:tabs>
        <w:spacing w:line="240" w:lineRule="auto" w:before="0" w:after="0"/>
        <w:ind w:left="102" w:right="114" w:firstLine="0"/>
        <w:jc w:val="both"/>
        <w:rPr>
          <w:sz w:val="20"/>
        </w:rPr>
      </w:pPr>
      <w:r>
        <w:rPr>
          <w:sz w:val="20"/>
        </w:rPr>
        <w:t>Sin perjuicio de lo anterior, en relación con el argumento de acuerdo con el cual no se habrían agotado los recursos internos al momento de interponer la petición, la Corte recuerda que el artículo 46 de la Convención Americana, al exigir que el agotamiento de los recursos internos se produzca “[p]ara que una petición o comunicación […] sea </w:t>
      </w:r>
      <w:r>
        <w:rPr>
          <w:i/>
          <w:sz w:val="20"/>
        </w:rPr>
        <w:t>admitida </w:t>
      </w:r>
      <w:r>
        <w:rPr>
          <w:sz w:val="20"/>
        </w:rPr>
        <w:t>por la Comisión” (destacado fuera de texto), ha sido interpretado en el sentido de que exige el agotamiento de los recursos al momento en que</w:t>
      </w:r>
      <w:r>
        <w:rPr>
          <w:spacing w:val="-14"/>
          <w:sz w:val="20"/>
        </w:rPr>
        <w:t> </w:t>
      </w:r>
      <w:r>
        <w:rPr>
          <w:sz w:val="20"/>
        </w:rPr>
        <w:t>se</w:t>
      </w:r>
      <w:r>
        <w:rPr>
          <w:spacing w:val="-12"/>
          <w:sz w:val="20"/>
        </w:rPr>
        <w:t> </w:t>
      </w:r>
      <w:r>
        <w:rPr>
          <w:sz w:val="20"/>
        </w:rPr>
        <w:t>decide</w:t>
      </w:r>
      <w:r>
        <w:rPr>
          <w:spacing w:val="-11"/>
          <w:sz w:val="20"/>
        </w:rPr>
        <w:t> </w:t>
      </w:r>
      <w:r>
        <w:rPr>
          <w:sz w:val="20"/>
        </w:rPr>
        <w:t>sobre</w:t>
      </w:r>
      <w:r>
        <w:rPr>
          <w:spacing w:val="-14"/>
          <w:sz w:val="20"/>
        </w:rPr>
        <w:t> </w:t>
      </w:r>
      <w:r>
        <w:rPr>
          <w:sz w:val="20"/>
        </w:rPr>
        <w:t>la</w:t>
      </w:r>
      <w:r>
        <w:rPr>
          <w:spacing w:val="-9"/>
          <w:sz w:val="20"/>
        </w:rPr>
        <w:t> </w:t>
      </w:r>
      <w:r>
        <w:rPr>
          <w:i/>
          <w:sz w:val="20"/>
        </w:rPr>
        <w:t>admisibilidad</w:t>
      </w:r>
      <w:r>
        <w:rPr>
          <w:i/>
          <w:spacing w:val="-10"/>
          <w:sz w:val="20"/>
        </w:rPr>
        <w:t> </w:t>
      </w:r>
      <w:r>
        <w:rPr>
          <w:sz w:val="20"/>
        </w:rPr>
        <w:t>de</w:t>
      </w:r>
      <w:r>
        <w:rPr>
          <w:spacing w:val="-13"/>
          <w:sz w:val="20"/>
        </w:rPr>
        <w:t> </w:t>
      </w:r>
      <w:r>
        <w:rPr>
          <w:sz w:val="20"/>
        </w:rPr>
        <w:t>la</w:t>
      </w:r>
      <w:r>
        <w:rPr>
          <w:spacing w:val="-12"/>
          <w:sz w:val="20"/>
        </w:rPr>
        <w:t> </w:t>
      </w:r>
      <w:r>
        <w:rPr>
          <w:sz w:val="20"/>
        </w:rPr>
        <w:t>petición</w:t>
      </w:r>
      <w:r>
        <w:rPr>
          <w:spacing w:val="-11"/>
          <w:sz w:val="20"/>
        </w:rPr>
        <w:t> </w:t>
      </w:r>
      <w:r>
        <w:rPr>
          <w:sz w:val="20"/>
        </w:rPr>
        <w:t>y</w:t>
      </w:r>
      <w:r>
        <w:rPr>
          <w:spacing w:val="-13"/>
          <w:sz w:val="20"/>
        </w:rPr>
        <w:t> </w:t>
      </w:r>
      <w:r>
        <w:rPr>
          <w:sz w:val="20"/>
        </w:rPr>
        <w:t>no</w:t>
      </w:r>
      <w:r>
        <w:rPr>
          <w:spacing w:val="-12"/>
          <w:sz w:val="20"/>
        </w:rPr>
        <w:t> </w:t>
      </w:r>
      <w:r>
        <w:rPr>
          <w:sz w:val="20"/>
        </w:rPr>
        <w:t>al</w:t>
      </w:r>
      <w:r>
        <w:rPr>
          <w:spacing w:val="-12"/>
          <w:sz w:val="20"/>
        </w:rPr>
        <w:t> </w:t>
      </w:r>
      <w:r>
        <w:rPr>
          <w:sz w:val="20"/>
        </w:rPr>
        <w:t>momento</w:t>
      </w:r>
      <w:r>
        <w:rPr>
          <w:spacing w:val="-12"/>
          <w:sz w:val="20"/>
        </w:rPr>
        <w:t> </w:t>
      </w:r>
      <w:r>
        <w:rPr>
          <w:sz w:val="20"/>
        </w:rPr>
        <w:t>de</w:t>
      </w:r>
      <w:r>
        <w:rPr>
          <w:spacing w:val="-11"/>
          <w:sz w:val="20"/>
        </w:rPr>
        <w:t> </w:t>
      </w:r>
      <w:r>
        <w:rPr>
          <w:sz w:val="20"/>
        </w:rPr>
        <w:t>su</w:t>
      </w:r>
      <w:r>
        <w:rPr>
          <w:spacing w:val="-12"/>
          <w:sz w:val="20"/>
        </w:rPr>
        <w:t> </w:t>
      </w:r>
      <w:r>
        <w:rPr>
          <w:spacing w:val="-2"/>
          <w:sz w:val="20"/>
        </w:rPr>
        <w:t>presentación</w:t>
      </w:r>
      <w:r>
        <w:rPr>
          <w:spacing w:val="-2"/>
          <w:position w:val="7"/>
          <w:sz w:val="13"/>
        </w:rPr>
        <w:t>8</w:t>
      </w:r>
      <w:r>
        <w:rPr>
          <w:spacing w:val="-2"/>
          <w:sz w:val="20"/>
        </w:rPr>
        <w:t>.</w:t>
      </w:r>
    </w:p>
    <w:p>
      <w:pPr>
        <w:pStyle w:val="BodyText"/>
        <w:spacing w:before="12"/>
        <w:rPr>
          <w:sz w:val="19"/>
        </w:rPr>
      </w:pPr>
    </w:p>
    <w:p>
      <w:pPr>
        <w:pStyle w:val="ListParagraph"/>
        <w:numPr>
          <w:ilvl w:val="0"/>
          <w:numId w:val="8"/>
        </w:numPr>
        <w:tabs>
          <w:tab w:pos="669" w:val="left" w:leader="none"/>
        </w:tabs>
        <w:spacing w:line="240" w:lineRule="auto" w:before="0" w:after="0"/>
        <w:ind w:left="102" w:right="115" w:firstLine="0"/>
        <w:jc w:val="both"/>
        <w:rPr>
          <w:sz w:val="20"/>
        </w:rPr>
      </w:pPr>
      <w:r>
        <w:rPr>
          <w:sz w:val="20"/>
        </w:rPr>
        <w:t>Por otra parte, sobre el alegato según el cual no se habrían agotado los recursos de la jurisdicción interna necesarios para cuestionar el marco normativo, la Corte nota que</w:t>
      </w:r>
      <w:r>
        <w:rPr>
          <w:spacing w:val="-8"/>
          <w:sz w:val="20"/>
        </w:rPr>
        <w:t> </w:t>
      </w:r>
      <w:r>
        <w:rPr>
          <w:sz w:val="20"/>
        </w:rPr>
        <w:t>el</w:t>
      </w:r>
      <w:r>
        <w:rPr>
          <w:spacing w:val="-4"/>
          <w:sz w:val="20"/>
        </w:rPr>
        <w:t> </w:t>
      </w:r>
      <w:r>
        <w:rPr>
          <w:sz w:val="20"/>
        </w:rPr>
        <w:t>Estado</w:t>
      </w:r>
      <w:r>
        <w:rPr>
          <w:spacing w:val="-5"/>
          <w:sz w:val="20"/>
        </w:rPr>
        <w:t> </w:t>
      </w:r>
      <w:r>
        <w:rPr>
          <w:sz w:val="20"/>
        </w:rPr>
        <w:t>argumentó</w:t>
      </w:r>
      <w:r>
        <w:rPr>
          <w:spacing w:val="-8"/>
          <w:sz w:val="20"/>
        </w:rPr>
        <w:t> </w:t>
      </w:r>
      <w:r>
        <w:rPr>
          <w:sz w:val="20"/>
        </w:rPr>
        <w:t>que</w:t>
      </w:r>
      <w:r>
        <w:rPr>
          <w:spacing w:val="-5"/>
          <w:sz w:val="20"/>
        </w:rPr>
        <w:t> </w:t>
      </w:r>
      <w:r>
        <w:rPr>
          <w:sz w:val="20"/>
        </w:rPr>
        <w:t>no</w:t>
      </w:r>
      <w:r>
        <w:rPr>
          <w:spacing w:val="-5"/>
          <w:sz w:val="20"/>
        </w:rPr>
        <w:t> </w:t>
      </w:r>
      <w:r>
        <w:rPr>
          <w:sz w:val="20"/>
        </w:rPr>
        <w:t>habría</w:t>
      </w:r>
      <w:r>
        <w:rPr>
          <w:spacing w:val="-6"/>
          <w:sz w:val="20"/>
        </w:rPr>
        <w:t> </w:t>
      </w:r>
      <w:r>
        <w:rPr>
          <w:sz w:val="20"/>
        </w:rPr>
        <w:t>tenido</w:t>
      </w:r>
      <w:r>
        <w:rPr>
          <w:spacing w:val="-8"/>
          <w:sz w:val="20"/>
        </w:rPr>
        <w:t> </w:t>
      </w:r>
      <w:r>
        <w:rPr>
          <w:sz w:val="20"/>
        </w:rPr>
        <w:t>la</w:t>
      </w:r>
      <w:r>
        <w:rPr>
          <w:spacing w:val="-6"/>
          <w:sz w:val="20"/>
        </w:rPr>
        <w:t> </w:t>
      </w:r>
      <w:r>
        <w:rPr>
          <w:sz w:val="20"/>
        </w:rPr>
        <w:t>oportunidad</w:t>
      </w:r>
      <w:r>
        <w:rPr>
          <w:spacing w:val="-6"/>
          <w:sz w:val="20"/>
        </w:rPr>
        <w:t> </w:t>
      </w:r>
      <w:r>
        <w:rPr>
          <w:sz w:val="20"/>
        </w:rPr>
        <w:t>de</w:t>
      </w:r>
      <w:r>
        <w:rPr>
          <w:spacing w:val="-6"/>
          <w:sz w:val="20"/>
        </w:rPr>
        <w:t> </w:t>
      </w:r>
      <w:r>
        <w:rPr>
          <w:sz w:val="20"/>
        </w:rPr>
        <w:t>presentar</w:t>
      </w:r>
      <w:r>
        <w:rPr>
          <w:spacing w:val="-2"/>
          <w:sz w:val="20"/>
        </w:rPr>
        <w:t> </w:t>
      </w:r>
      <w:r>
        <w:rPr>
          <w:sz w:val="20"/>
        </w:rPr>
        <w:t>la</w:t>
      </w:r>
      <w:r>
        <w:rPr>
          <w:spacing w:val="-4"/>
          <w:sz w:val="20"/>
        </w:rPr>
        <w:t> </w:t>
      </w:r>
      <w:r>
        <w:rPr>
          <w:sz w:val="20"/>
        </w:rPr>
        <w:t>excepción preliminar</w:t>
      </w:r>
      <w:r>
        <w:rPr>
          <w:spacing w:val="-14"/>
          <w:sz w:val="20"/>
        </w:rPr>
        <w:t> </w:t>
      </w:r>
      <w:r>
        <w:rPr>
          <w:sz w:val="20"/>
        </w:rPr>
        <w:t>de</w:t>
      </w:r>
      <w:r>
        <w:rPr>
          <w:spacing w:val="-15"/>
          <w:sz w:val="20"/>
        </w:rPr>
        <w:t> </w:t>
      </w:r>
      <w:r>
        <w:rPr>
          <w:sz w:val="20"/>
        </w:rPr>
        <w:t>forma</w:t>
      </w:r>
      <w:r>
        <w:rPr>
          <w:spacing w:val="-12"/>
          <w:sz w:val="20"/>
        </w:rPr>
        <w:t> </w:t>
      </w:r>
      <w:r>
        <w:rPr>
          <w:sz w:val="20"/>
        </w:rPr>
        <w:t>oportuna,</w:t>
      </w:r>
      <w:r>
        <w:rPr>
          <w:spacing w:val="-13"/>
          <w:sz w:val="20"/>
        </w:rPr>
        <w:t> </w:t>
      </w:r>
      <w:r>
        <w:rPr>
          <w:sz w:val="20"/>
        </w:rPr>
        <w:t>porque</w:t>
      </w:r>
      <w:r>
        <w:rPr>
          <w:spacing w:val="-15"/>
          <w:sz w:val="20"/>
        </w:rPr>
        <w:t> </w:t>
      </w:r>
      <w:r>
        <w:rPr>
          <w:sz w:val="20"/>
        </w:rPr>
        <w:t>la</w:t>
      </w:r>
      <w:r>
        <w:rPr>
          <w:spacing w:val="-13"/>
          <w:sz w:val="20"/>
        </w:rPr>
        <w:t> </w:t>
      </w:r>
      <w:r>
        <w:rPr>
          <w:sz w:val="20"/>
        </w:rPr>
        <w:t>presunta</w:t>
      </w:r>
      <w:r>
        <w:rPr>
          <w:spacing w:val="-13"/>
          <w:sz w:val="20"/>
        </w:rPr>
        <w:t> </w:t>
      </w:r>
      <w:r>
        <w:rPr>
          <w:sz w:val="20"/>
        </w:rPr>
        <w:t>víctima</w:t>
      </w:r>
      <w:r>
        <w:rPr>
          <w:spacing w:val="-13"/>
          <w:sz w:val="20"/>
        </w:rPr>
        <w:t> </w:t>
      </w:r>
      <w:r>
        <w:rPr>
          <w:sz w:val="20"/>
        </w:rPr>
        <w:t>no</w:t>
      </w:r>
      <w:r>
        <w:rPr>
          <w:spacing w:val="-13"/>
          <w:sz w:val="20"/>
        </w:rPr>
        <w:t> </w:t>
      </w:r>
      <w:r>
        <w:rPr>
          <w:sz w:val="20"/>
        </w:rPr>
        <w:t>había</w:t>
      </w:r>
      <w:r>
        <w:rPr>
          <w:spacing w:val="-13"/>
          <w:sz w:val="20"/>
        </w:rPr>
        <w:t> </w:t>
      </w:r>
      <w:r>
        <w:rPr>
          <w:sz w:val="20"/>
        </w:rPr>
        <w:t>cuestionado</w:t>
      </w:r>
      <w:r>
        <w:rPr>
          <w:spacing w:val="-13"/>
          <w:sz w:val="20"/>
        </w:rPr>
        <w:t> </w:t>
      </w:r>
      <w:r>
        <w:rPr>
          <w:sz w:val="20"/>
        </w:rPr>
        <w:t>el</w:t>
      </w:r>
      <w:r>
        <w:rPr>
          <w:spacing w:val="-14"/>
          <w:sz w:val="20"/>
        </w:rPr>
        <w:t> </w:t>
      </w:r>
      <w:r>
        <w:rPr>
          <w:sz w:val="20"/>
        </w:rPr>
        <w:t>marco normativo aplicado. Sin embargo, la Corte observa que la </w:t>
      </w:r>
      <w:r>
        <w:rPr>
          <w:i/>
          <w:sz w:val="20"/>
        </w:rPr>
        <w:t>litis </w:t>
      </w:r>
      <w:r>
        <w:rPr>
          <w:sz w:val="20"/>
        </w:rPr>
        <w:t>de este caso ha estado relacionada desde su inicio con el proceso que dio lugar a la destitución de la presunta víctima y ello comprende, necesariamente, el marco normativo. De hecho, ese marco normativo fue identificado por la presunta víctima en su petición inicial</w:t>
      </w:r>
      <w:r>
        <w:rPr>
          <w:position w:val="7"/>
          <w:sz w:val="13"/>
        </w:rPr>
        <w:t>9</w:t>
      </w:r>
      <w:r>
        <w:rPr>
          <w:sz w:val="20"/>
        </w:rPr>
        <w:t>, de modo que el Estado ha tenido conocimiento del objeto del litigio desde entonces y, de haberlo considerado,</w:t>
      </w:r>
      <w:r>
        <w:rPr>
          <w:spacing w:val="-5"/>
          <w:sz w:val="20"/>
        </w:rPr>
        <w:t> </w:t>
      </w:r>
      <w:r>
        <w:rPr>
          <w:sz w:val="20"/>
        </w:rPr>
        <w:t>podía</w:t>
      </w:r>
      <w:r>
        <w:rPr>
          <w:spacing w:val="-5"/>
          <w:sz w:val="20"/>
        </w:rPr>
        <w:t> </w:t>
      </w:r>
      <w:r>
        <w:rPr>
          <w:sz w:val="20"/>
        </w:rPr>
        <w:t>haber</w:t>
      </w:r>
      <w:r>
        <w:rPr>
          <w:spacing w:val="-6"/>
          <w:sz w:val="20"/>
        </w:rPr>
        <w:t> </w:t>
      </w:r>
      <w:r>
        <w:rPr>
          <w:sz w:val="20"/>
        </w:rPr>
        <w:t>opuesto</w:t>
      </w:r>
      <w:r>
        <w:rPr>
          <w:spacing w:val="-5"/>
          <w:sz w:val="20"/>
        </w:rPr>
        <w:t> </w:t>
      </w:r>
      <w:r>
        <w:rPr>
          <w:sz w:val="20"/>
        </w:rPr>
        <w:t>la</w:t>
      </w:r>
      <w:r>
        <w:rPr>
          <w:spacing w:val="-3"/>
          <w:sz w:val="20"/>
        </w:rPr>
        <w:t> </w:t>
      </w:r>
      <w:r>
        <w:rPr>
          <w:sz w:val="20"/>
        </w:rPr>
        <w:t>excepción</w:t>
      </w:r>
      <w:r>
        <w:rPr>
          <w:spacing w:val="-5"/>
          <w:sz w:val="20"/>
        </w:rPr>
        <w:t> </w:t>
      </w:r>
      <w:r>
        <w:rPr>
          <w:sz w:val="20"/>
        </w:rPr>
        <w:t>preliminar</w:t>
      </w:r>
      <w:r>
        <w:rPr>
          <w:spacing w:val="-5"/>
          <w:sz w:val="20"/>
        </w:rPr>
        <w:t> </w:t>
      </w:r>
      <w:r>
        <w:rPr>
          <w:sz w:val="20"/>
        </w:rPr>
        <w:t>de</w:t>
      </w:r>
      <w:r>
        <w:rPr>
          <w:spacing w:val="-6"/>
          <w:sz w:val="20"/>
        </w:rPr>
        <w:t> </w:t>
      </w:r>
      <w:r>
        <w:rPr>
          <w:sz w:val="20"/>
        </w:rPr>
        <w:t>manera</w:t>
      </w:r>
      <w:r>
        <w:rPr>
          <w:spacing w:val="-4"/>
          <w:sz w:val="20"/>
        </w:rPr>
        <w:t> </w:t>
      </w:r>
      <w:r>
        <w:rPr>
          <w:sz w:val="20"/>
        </w:rPr>
        <w:t>oportuna. En</w:t>
      </w:r>
      <w:r>
        <w:rPr>
          <w:spacing w:val="-5"/>
          <w:sz w:val="20"/>
        </w:rPr>
        <w:t> </w:t>
      </w:r>
      <w:r>
        <w:rPr>
          <w:sz w:val="20"/>
        </w:rPr>
        <w:t>todo caso, la Corte considera que no es necesario exigir el agotamiento de los recursos internos</w:t>
      </w:r>
      <w:r>
        <w:rPr>
          <w:spacing w:val="-4"/>
          <w:sz w:val="20"/>
        </w:rPr>
        <w:t> </w:t>
      </w:r>
      <w:r>
        <w:rPr>
          <w:sz w:val="20"/>
        </w:rPr>
        <w:t>de</w:t>
      </w:r>
      <w:r>
        <w:rPr>
          <w:spacing w:val="-7"/>
          <w:sz w:val="20"/>
        </w:rPr>
        <w:t> </w:t>
      </w:r>
      <w:r>
        <w:rPr>
          <w:sz w:val="20"/>
        </w:rPr>
        <w:t>manera</w:t>
      </w:r>
      <w:r>
        <w:rPr>
          <w:spacing w:val="-3"/>
          <w:sz w:val="20"/>
        </w:rPr>
        <w:t> </w:t>
      </w:r>
      <w:r>
        <w:rPr>
          <w:sz w:val="20"/>
        </w:rPr>
        <w:t>separada</w:t>
      </w:r>
      <w:r>
        <w:rPr>
          <w:spacing w:val="-5"/>
          <w:sz w:val="20"/>
        </w:rPr>
        <w:t> </w:t>
      </w:r>
      <w:r>
        <w:rPr>
          <w:sz w:val="20"/>
        </w:rPr>
        <w:t>y</w:t>
      </w:r>
      <w:r>
        <w:rPr>
          <w:spacing w:val="-6"/>
          <w:sz w:val="20"/>
        </w:rPr>
        <w:t> </w:t>
      </w:r>
      <w:r>
        <w:rPr>
          <w:sz w:val="20"/>
        </w:rPr>
        <w:t>autónoma</w:t>
      </w:r>
      <w:r>
        <w:rPr>
          <w:spacing w:val="-5"/>
          <w:sz w:val="20"/>
        </w:rPr>
        <w:t> </w:t>
      </w:r>
      <w:r>
        <w:rPr>
          <w:sz w:val="20"/>
        </w:rPr>
        <w:t>frente</w:t>
      </w:r>
      <w:r>
        <w:rPr>
          <w:spacing w:val="-7"/>
          <w:sz w:val="20"/>
        </w:rPr>
        <w:t> </w:t>
      </w:r>
      <w:r>
        <w:rPr>
          <w:sz w:val="20"/>
        </w:rPr>
        <w:t>a</w:t>
      </w:r>
      <w:r>
        <w:rPr>
          <w:spacing w:val="-5"/>
          <w:sz w:val="20"/>
        </w:rPr>
        <w:t> </w:t>
      </w:r>
      <w:r>
        <w:rPr>
          <w:sz w:val="20"/>
        </w:rPr>
        <w:t>cada</w:t>
      </w:r>
      <w:r>
        <w:rPr>
          <w:spacing w:val="-5"/>
          <w:sz w:val="20"/>
        </w:rPr>
        <w:t> </w:t>
      </w:r>
      <w:r>
        <w:rPr>
          <w:sz w:val="20"/>
        </w:rPr>
        <w:t>uno</w:t>
      </w:r>
      <w:r>
        <w:rPr>
          <w:spacing w:val="-7"/>
          <w:sz w:val="20"/>
        </w:rPr>
        <w:t> </w:t>
      </w:r>
      <w:r>
        <w:rPr>
          <w:sz w:val="20"/>
        </w:rPr>
        <w:t>de</w:t>
      </w:r>
      <w:r>
        <w:rPr>
          <w:spacing w:val="-7"/>
          <w:sz w:val="20"/>
        </w:rPr>
        <w:t> </w:t>
      </w:r>
      <w:r>
        <w:rPr>
          <w:sz w:val="20"/>
        </w:rPr>
        <w:t>los</w:t>
      </w:r>
      <w:r>
        <w:rPr>
          <w:spacing w:val="-4"/>
          <w:sz w:val="20"/>
        </w:rPr>
        <w:t> </w:t>
      </w:r>
      <w:r>
        <w:rPr>
          <w:sz w:val="20"/>
        </w:rPr>
        <w:t>efectos</w:t>
      </w:r>
      <w:r>
        <w:rPr>
          <w:spacing w:val="-6"/>
          <w:sz w:val="20"/>
        </w:rPr>
        <w:t> </w:t>
      </w:r>
      <w:r>
        <w:rPr>
          <w:sz w:val="20"/>
        </w:rPr>
        <w:t>derivados</w:t>
      </w:r>
      <w:r>
        <w:rPr>
          <w:spacing w:val="-6"/>
          <w:sz w:val="20"/>
        </w:rPr>
        <w:t> </w:t>
      </w:r>
      <w:r>
        <w:rPr>
          <w:sz w:val="20"/>
        </w:rPr>
        <w:t>de una alegada violación.</w:t>
      </w:r>
    </w:p>
    <w:p>
      <w:pPr>
        <w:pStyle w:val="BodyText"/>
      </w:pPr>
    </w:p>
    <w:p>
      <w:pPr>
        <w:pStyle w:val="ListParagraph"/>
        <w:numPr>
          <w:ilvl w:val="0"/>
          <w:numId w:val="8"/>
        </w:numPr>
        <w:tabs>
          <w:tab w:pos="669" w:val="left" w:leader="none"/>
        </w:tabs>
        <w:spacing w:line="240" w:lineRule="auto" w:before="1" w:after="0"/>
        <w:ind w:left="102" w:right="124" w:firstLine="0"/>
        <w:jc w:val="both"/>
        <w:rPr>
          <w:sz w:val="20"/>
        </w:rPr>
      </w:pPr>
      <w:r>
        <w:rPr>
          <w:sz w:val="20"/>
        </w:rPr>
        <w:t>Por</w:t>
      </w:r>
      <w:r>
        <w:rPr>
          <w:spacing w:val="-8"/>
          <w:sz w:val="20"/>
        </w:rPr>
        <w:t> </w:t>
      </w:r>
      <w:r>
        <w:rPr>
          <w:sz w:val="20"/>
        </w:rPr>
        <w:t>las</w:t>
      </w:r>
      <w:r>
        <w:rPr>
          <w:spacing w:val="-7"/>
          <w:sz w:val="20"/>
        </w:rPr>
        <w:t> </w:t>
      </w:r>
      <w:r>
        <w:rPr>
          <w:sz w:val="20"/>
        </w:rPr>
        <w:t>razones</w:t>
      </w:r>
      <w:r>
        <w:rPr>
          <w:spacing w:val="-7"/>
          <w:sz w:val="20"/>
        </w:rPr>
        <w:t> </w:t>
      </w:r>
      <w:r>
        <w:rPr>
          <w:sz w:val="20"/>
        </w:rPr>
        <w:t>expuestas</w:t>
      </w:r>
      <w:r>
        <w:rPr>
          <w:spacing w:val="-9"/>
          <w:sz w:val="20"/>
        </w:rPr>
        <w:t> </w:t>
      </w:r>
      <w:r>
        <w:rPr>
          <w:sz w:val="20"/>
        </w:rPr>
        <w:t>en</w:t>
      </w:r>
      <w:r>
        <w:rPr>
          <w:spacing w:val="-8"/>
          <w:sz w:val="20"/>
        </w:rPr>
        <w:t> </w:t>
      </w:r>
      <w:r>
        <w:rPr>
          <w:sz w:val="20"/>
        </w:rPr>
        <w:t>los</w:t>
      </w:r>
      <w:r>
        <w:rPr>
          <w:spacing w:val="-10"/>
          <w:sz w:val="20"/>
        </w:rPr>
        <w:t> </w:t>
      </w:r>
      <w:r>
        <w:rPr>
          <w:sz w:val="20"/>
        </w:rPr>
        <w:t>párrafos</w:t>
      </w:r>
      <w:r>
        <w:rPr>
          <w:spacing w:val="-10"/>
          <w:sz w:val="20"/>
        </w:rPr>
        <w:t> </w:t>
      </w:r>
      <w:r>
        <w:rPr>
          <w:sz w:val="20"/>
        </w:rPr>
        <w:t>precedentes</w:t>
      </w:r>
      <w:r>
        <w:rPr>
          <w:spacing w:val="-10"/>
          <w:sz w:val="20"/>
        </w:rPr>
        <w:t> </w:t>
      </w:r>
      <w:r>
        <w:rPr>
          <w:sz w:val="20"/>
        </w:rPr>
        <w:t>la</w:t>
      </w:r>
      <w:r>
        <w:rPr>
          <w:spacing w:val="-7"/>
          <w:sz w:val="20"/>
        </w:rPr>
        <w:t> </w:t>
      </w:r>
      <w:r>
        <w:rPr>
          <w:sz w:val="20"/>
        </w:rPr>
        <w:t>Corte</w:t>
      </w:r>
      <w:r>
        <w:rPr>
          <w:spacing w:val="-8"/>
          <w:sz w:val="20"/>
        </w:rPr>
        <w:t> </w:t>
      </w:r>
      <w:r>
        <w:rPr>
          <w:sz w:val="20"/>
        </w:rPr>
        <w:t>concluye</w:t>
      </w:r>
      <w:r>
        <w:rPr>
          <w:spacing w:val="-10"/>
          <w:sz w:val="20"/>
        </w:rPr>
        <w:t> </w:t>
      </w:r>
      <w:r>
        <w:rPr>
          <w:sz w:val="20"/>
        </w:rPr>
        <w:t>que</w:t>
      </w:r>
      <w:r>
        <w:rPr>
          <w:spacing w:val="-10"/>
          <w:sz w:val="20"/>
        </w:rPr>
        <w:t> </w:t>
      </w:r>
      <w:r>
        <w:rPr>
          <w:sz w:val="20"/>
        </w:rPr>
        <w:t>no</w:t>
      </w:r>
      <w:r>
        <w:rPr>
          <w:spacing w:val="-8"/>
          <w:sz w:val="20"/>
        </w:rPr>
        <w:t> </w:t>
      </w:r>
      <w:r>
        <w:rPr>
          <w:sz w:val="20"/>
        </w:rPr>
        <w:t>es procedente la excepción preliminar de falta de agotamiento de los recursos internos interpuesta por el Estado.</w:t>
      </w:r>
    </w:p>
    <w:p>
      <w:pPr>
        <w:pStyle w:val="BodyText"/>
      </w:pPr>
    </w:p>
    <w:p>
      <w:pPr>
        <w:pStyle w:val="Heading2"/>
        <w:numPr>
          <w:ilvl w:val="0"/>
          <w:numId w:val="9"/>
        </w:numPr>
        <w:tabs>
          <w:tab w:pos="669" w:val="left" w:leader="none"/>
        </w:tabs>
        <w:spacing w:line="240" w:lineRule="auto" w:before="0" w:after="0"/>
        <w:ind w:left="668" w:right="128" w:hanging="360"/>
        <w:jc w:val="left"/>
      </w:pPr>
      <w:bookmarkStart w:name="_bookmark7" w:id="9"/>
      <w:bookmarkEnd w:id="9"/>
      <w:r>
        <w:rPr/>
        <w:t>A</w:t>
      </w:r>
      <w:r>
        <w:rPr/>
        <w:t>legada falta de competencia de la Corte para actuar como Tribunal de</w:t>
      </w:r>
      <w:r>
        <w:rPr>
          <w:spacing w:val="40"/>
        </w:rPr>
        <w:t> </w:t>
      </w:r>
      <w:r>
        <w:rPr/>
        <w:t>cuarta instancia</w:t>
      </w:r>
    </w:p>
    <w:p>
      <w:pPr>
        <w:pStyle w:val="BodyText"/>
        <w:rPr>
          <w:b/>
        </w:rPr>
      </w:pPr>
    </w:p>
    <w:p>
      <w:pPr>
        <w:pStyle w:val="Heading3"/>
        <w:numPr>
          <w:ilvl w:val="1"/>
          <w:numId w:val="9"/>
        </w:numPr>
        <w:tabs>
          <w:tab w:pos="1103" w:val="left" w:leader="none"/>
        </w:tabs>
        <w:spacing w:line="240" w:lineRule="auto" w:before="0" w:after="0"/>
        <w:ind w:left="1102" w:right="0" w:hanging="435"/>
        <w:jc w:val="left"/>
        <w:rPr>
          <w:i/>
        </w:rPr>
      </w:pPr>
      <w:bookmarkStart w:name="_bookmark8" w:id="10"/>
      <w:bookmarkEnd w:id="10"/>
      <w:r>
        <w:rPr>
          <w:i/>
        </w:rPr>
        <w:t>A</w:t>
      </w:r>
      <w:r>
        <w:rPr>
          <w:i/>
        </w:rPr>
        <w:t>legatos</w:t>
      </w:r>
      <w:r>
        <w:rPr>
          <w:i/>
          <w:spacing w:val="-5"/>
        </w:rPr>
        <w:t> </w:t>
      </w:r>
      <w:r>
        <w:rPr>
          <w:i/>
        </w:rPr>
        <w:t>de</w:t>
      </w:r>
      <w:r>
        <w:rPr>
          <w:i/>
          <w:spacing w:val="-5"/>
        </w:rPr>
        <w:t> </w:t>
      </w:r>
      <w:r>
        <w:rPr>
          <w:i/>
        </w:rPr>
        <w:t>las</w:t>
      </w:r>
      <w:r>
        <w:rPr>
          <w:i/>
          <w:spacing w:val="-7"/>
        </w:rPr>
        <w:t> </w:t>
      </w:r>
      <w:r>
        <w:rPr>
          <w:i/>
        </w:rPr>
        <w:t>partes</w:t>
      </w:r>
      <w:r>
        <w:rPr>
          <w:i/>
          <w:spacing w:val="-5"/>
        </w:rPr>
        <w:t> </w:t>
      </w:r>
      <w:r>
        <w:rPr>
          <w:i/>
        </w:rPr>
        <w:t>y</w:t>
      </w:r>
      <w:r>
        <w:rPr>
          <w:i/>
          <w:spacing w:val="-4"/>
        </w:rPr>
        <w:t> </w:t>
      </w:r>
      <w:r>
        <w:rPr>
          <w:i/>
        </w:rPr>
        <w:t>observaciones</w:t>
      </w:r>
      <w:r>
        <w:rPr>
          <w:i/>
          <w:spacing w:val="-4"/>
        </w:rPr>
        <w:t> </w:t>
      </w:r>
      <w:r>
        <w:rPr>
          <w:i/>
        </w:rPr>
        <w:t>de</w:t>
      </w:r>
      <w:r>
        <w:rPr>
          <w:i/>
          <w:spacing w:val="-5"/>
        </w:rPr>
        <w:t> </w:t>
      </w:r>
      <w:r>
        <w:rPr>
          <w:i/>
        </w:rPr>
        <w:t>la</w:t>
      </w:r>
      <w:r>
        <w:rPr>
          <w:i/>
          <w:spacing w:val="-6"/>
        </w:rPr>
        <w:t> </w:t>
      </w:r>
      <w:r>
        <w:rPr>
          <w:i/>
          <w:spacing w:val="-2"/>
        </w:rPr>
        <w:t>Comisión</w:t>
      </w:r>
    </w:p>
    <w:p>
      <w:pPr>
        <w:pStyle w:val="BodyText"/>
        <w:spacing w:before="11"/>
        <w:rPr>
          <w:b/>
          <w:i/>
          <w:sz w:val="19"/>
        </w:rPr>
      </w:pPr>
    </w:p>
    <w:p>
      <w:pPr>
        <w:pStyle w:val="ListParagraph"/>
        <w:numPr>
          <w:ilvl w:val="0"/>
          <w:numId w:val="8"/>
        </w:numPr>
        <w:tabs>
          <w:tab w:pos="669" w:val="left" w:leader="none"/>
        </w:tabs>
        <w:spacing w:line="240" w:lineRule="auto" w:before="0" w:after="0"/>
        <w:ind w:left="668" w:right="0" w:hanging="567"/>
        <w:jc w:val="both"/>
        <w:rPr>
          <w:sz w:val="20"/>
        </w:rPr>
      </w:pPr>
      <w:r>
        <w:rPr>
          <w:sz w:val="20"/>
        </w:rPr>
        <w:t>El</w:t>
      </w:r>
      <w:r>
        <w:rPr>
          <w:spacing w:val="60"/>
          <w:sz w:val="20"/>
        </w:rPr>
        <w:t> </w:t>
      </w:r>
      <w:r>
        <w:rPr>
          <w:b/>
          <w:i/>
          <w:sz w:val="20"/>
        </w:rPr>
        <w:t>Estado</w:t>
      </w:r>
      <w:r>
        <w:rPr>
          <w:b/>
          <w:i/>
          <w:spacing w:val="62"/>
          <w:sz w:val="20"/>
        </w:rPr>
        <w:t> </w:t>
      </w:r>
      <w:r>
        <w:rPr>
          <w:sz w:val="20"/>
        </w:rPr>
        <w:t>sostuvo</w:t>
      </w:r>
      <w:r>
        <w:rPr>
          <w:spacing w:val="58"/>
          <w:sz w:val="20"/>
        </w:rPr>
        <w:t> </w:t>
      </w:r>
      <w:r>
        <w:rPr>
          <w:sz w:val="20"/>
        </w:rPr>
        <w:t>que</w:t>
      </w:r>
      <w:r>
        <w:rPr>
          <w:spacing w:val="58"/>
          <w:sz w:val="20"/>
        </w:rPr>
        <w:t> </w:t>
      </w:r>
      <w:r>
        <w:rPr>
          <w:sz w:val="20"/>
        </w:rPr>
        <w:t>formuló</w:t>
      </w:r>
      <w:r>
        <w:rPr>
          <w:spacing w:val="61"/>
          <w:sz w:val="20"/>
        </w:rPr>
        <w:t> </w:t>
      </w:r>
      <w:r>
        <w:rPr>
          <w:sz w:val="20"/>
        </w:rPr>
        <w:t>esta</w:t>
      </w:r>
      <w:r>
        <w:rPr>
          <w:spacing w:val="62"/>
          <w:sz w:val="20"/>
        </w:rPr>
        <w:t> </w:t>
      </w:r>
      <w:r>
        <w:rPr>
          <w:sz w:val="20"/>
        </w:rPr>
        <w:t>excepción</w:t>
      </w:r>
      <w:r>
        <w:rPr>
          <w:spacing w:val="61"/>
          <w:sz w:val="20"/>
        </w:rPr>
        <w:t> </w:t>
      </w:r>
      <w:r>
        <w:rPr>
          <w:sz w:val="20"/>
        </w:rPr>
        <w:t>preliminar</w:t>
      </w:r>
      <w:r>
        <w:rPr>
          <w:spacing w:val="59"/>
          <w:sz w:val="20"/>
        </w:rPr>
        <w:t> </w:t>
      </w:r>
      <w:r>
        <w:rPr>
          <w:sz w:val="20"/>
        </w:rPr>
        <w:t>desde</w:t>
      </w:r>
      <w:r>
        <w:rPr>
          <w:spacing w:val="61"/>
          <w:sz w:val="20"/>
        </w:rPr>
        <w:t> </w:t>
      </w:r>
      <w:r>
        <w:rPr>
          <w:sz w:val="20"/>
        </w:rPr>
        <w:t>su</w:t>
      </w:r>
      <w:r>
        <w:rPr>
          <w:spacing w:val="61"/>
          <w:sz w:val="20"/>
        </w:rPr>
        <w:t> </w:t>
      </w:r>
      <w:r>
        <w:rPr>
          <w:spacing w:val="-2"/>
          <w:sz w:val="20"/>
        </w:rPr>
        <w:t>primera</w:t>
      </w:r>
    </w:p>
    <w:p>
      <w:pPr>
        <w:pStyle w:val="BodyText"/>
        <w:spacing w:before="3"/>
        <w:rPr>
          <w:sz w:val="15"/>
        </w:rPr>
      </w:pPr>
      <w:r>
        <w:rPr/>
        <w:pict>
          <v:rect style="position:absolute;margin-left:85.103996pt;margin-top:10.512501pt;width:144.020pt;height:.599980pt;mso-position-horizontal-relative:page;mso-position-vertical-relative:paragraph;z-index:-15727104;mso-wrap-distance-left:0;mso-wrap-distance-right:0" id="docshape5" filled="true" fillcolor="#000000" stroked="false">
            <v:fill type="solid"/>
            <w10:wrap type="topAndBottom"/>
          </v:rect>
        </w:pict>
      </w:r>
    </w:p>
    <w:p>
      <w:pPr>
        <w:tabs>
          <w:tab w:pos="809" w:val="left" w:leader="none"/>
        </w:tabs>
        <w:spacing w:before="96"/>
        <w:ind w:left="102" w:right="113" w:firstLine="0"/>
        <w:jc w:val="both"/>
        <w:rPr>
          <w:sz w:val="16"/>
        </w:rPr>
      </w:pPr>
      <w:r>
        <w:rPr>
          <w:spacing w:val="-10"/>
          <w:sz w:val="16"/>
          <w:vertAlign w:val="superscript"/>
        </w:rPr>
        <w:t>7</w:t>
      </w:r>
      <w:r>
        <w:rPr>
          <w:sz w:val="16"/>
          <w:vertAlign w:val="baseline"/>
        </w:rPr>
        <w:tab/>
      </w:r>
      <w:r>
        <w:rPr>
          <w:i/>
          <w:sz w:val="16"/>
          <w:vertAlign w:val="baseline"/>
        </w:rPr>
        <w:t>Cfr. </w:t>
      </w:r>
      <w:r>
        <w:rPr>
          <w:sz w:val="16"/>
          <w:vertAlign w:val="baseline"/>
        </w:rPr>
        <w:t>Informe No. 027-2020-JUS/CDJE-PPES presentado ante la Comisión por parte del Estado en el trámite</w:t>
      </w:r>
      <w:r>
        <w:rPr>
          <w:spacing w:val="-8"/>
          <w:sz w:val="16"/>
          <w:vertAlign w:val="baseline"/>
        </w:rPr>
        <w:t> </w:t>
      </w:r>
      <w:r>
        <w:rPr>
          <w:sz w:val="16"/>
          <w:vertAlign w:val="baseline"/>
        </w:rPr>
        <w:t>del</w:t>
      </w:r>
      <w:r>
        <w:rPr>
          <w:spacing w:val="-9"/>
          <w:sz w:val="16"/>
          <w:vertAlign w:val="baseline"/>
        </w:rPr>
        <w:t> </w:t>
      </w:r>
      <w:r>
        <w:rPr>
          <w:sz w:val="16"/>
          <w:vertAlign w:val="baseline"/>
        </w:rPr>
        <w:t>“Caso</w:t>
      </w:r>
      <w:r>
        <w:rPr>
          <w:spacing w:val="-7"/>
          <w:sz w:val="16"/>
          <w:vertAlign w:val="baseline"/>
        </w:rPr>
        <w:t> </w:t>
      </w:r>
      <w:r>
        <w:rPr>
          <w:sz w:val="16"/>
          <w:vertAlign w:val="baseline"/>
        </w:rPr>
        <w:t>No.</w:t>
      </w:r>
      <w:r>
        <w:rPr>
          <w:spacing w:val="-9"/>
          <w:sz w:val="16"/>
          <w:vertAlign w:val="baseline"/>
        </w:rPr>
        <w:t> </w:t>
      </w:r>
      <w:r>
        <w:rPr>
          <w:sz w:val="16"/>
          <w:vertAlign w:val="baseline"/>
        </w:rPr>
        <w:t>13.256.</w:t>
      </w:r>
      <w:r>
        <w:rPr>
          <w:spacing w:val="-9"/>
          <w:sz w:val="16"/>
          <w:vertAlign w:val="baseline"/>
        </w:rPr>
        <w:t> </w:t>
      </w:r>
      <w:r>
        <w:rPr>
          <w:sz w:val="16"/>
          <w:vertAlign w:val="baseline"/>
        </w:rPr>
        <w:t>Humberto</w:t>
      </w:r>
      <w:r>
        <w:rPr>
          <w:spacing w:val="-10"/>
          <w:sz w:val="16"/>
          <w:vertAlign w:val="baseline"/>
        </w:rPr>
        <w:t> </w:t>
      </w:r>
      <w:r>
        <w:rPr>
          <w:sz w:val="16"/>
          <w:vertAlign w:val="baseline"/>
        </w:rPr>
        <w:t>Cajahuanca</w:t>
      </w:r>
      <w:r>
        <w:rPr>
          <w:spacing w:val="-9"/>
          <w:sz w:val="16"/>
          <w:vertAlign w:val="baseline"/>
        </w:rPr>
        <w:t> </w:t>
      </w:r>
      <w:r>
        <w:rPr>
          <w:sz w:val="16"/>
          <w:vertAlign w:val="baseline"/>
        </w:rPr>
        <w:t>Vásquez”</w:t>
      </w:r>
      <w:r>
        <w:rPr>
          <w:spacing w:val="-8"/>
          <w:sz w:val="16"/>
          <w:vertAlign w:val="baseline"/>
        </w:rPr>
        <w:t> </w:t>
      </w:r>
      <w:r>
        <w:rPr>
          <w:sz w:val="16"/>
          <w:vertAlign w:val="baseline"/>
        </w:rPr>
        <w:t>el</w:t>
      </w:r>
      <w:r>
        <w:rPr>
          <w:spacing w:val="-9"/>
          <w:sz w:val="16"/>
          <w:vertAlign w:val="baseline"/>
        </w:rPr>
        <w:t> </w:t>
      </w:r>
      <w:r>
        <w:rPr>
          <w:sz w:val="16"/>
          <w:vertAlign w:val="baseline"/>
        </w:rPr>
        <w:t>24</w:t>
      </w:r>
      <w:r>
        <w:rPr>
          <w:spacing w:val="-7"/>
          <w:sz w:val="16"/>
          <w:vertAlign w:val="baseline"/>
        </w:rPr>
        <w:t> </w:t>
      </w:r>
      <w:r>
        <w:rPr>
          <w:sz w:val="16"/>
          <w:vertAlign w:val="baseline"/>
        </w:rPr>
        <w:t>de</w:t>
      </w:r>
      <w:r>
        <w:rPr>
          <w:spacing w:val="-11"/>
          <w:sz w:val="16"/>
          <w:vertAlign w:val="baseline"/>
        </w:rPr>
        <w:t> </w:t>
      </w:r>
      <w:r>
        <w:rPr>
          <w:sz w:val="16"/>
          <w:vertAlign w:val="baseline"/>
        </w:rPr>
        <w:t>enero</w:t>
      </w:r>
      <w:r>
        <w:rPr>
          <w:spacing w:val="-10"/>
          <w:sz w:val="16"/>
          <w:vertAlign w:val="baseline"/>
        </w:rPr>
        <w:t> </w:t>
      </w:r>
      <w:r>
        <w:rPr>
          <w:sz w:val="16"/>
          <w:vertAlign w:val="baseline"/>
        </w:rPr>
        <w:t>de</w:t>
      </w:r>
      <w:r>
        <w:rPr>
          <w:spacing w:val="-8"/>
          <w:sz w:val="16"/>
          <w:vertAlign w:val="baseline"/>
        </w:rPr>
        <w:t> </w:t>
      </w:r>
      <w:r>
        <w:rPr>
          <w:sz w:val="16"/>
          <w:vertAlign w:val="baseline"/>
        </w:rPr>
        <w:t>2020</w:t>
      </w:r>
      <w:r>
        <w:rPr>
          <w:spacing w:val="-7"/>
          <w:sz w:val="16"/>
          <w:vertAlign w:val="baseline"/>
        </w:rPr>
        <w:t> </w:t>
      </w:r>
      <w:r>
        <w:rPr>
          <w:sz w:val="16"/>
          <w:vertAlign w:val="baseline"/>
        </w:rPr>
        <w:t>(expediente</w:t>
      </w:r>
      <w:r>
        <w:rPr>
          <w:spacing w:val="-11"/>
          <w:sz w:val="16"/>
          <w:vertAlign w:val="baseline"/>
        </w:rPr>
        <w:t> </w:t>
      </w:r>
      <w:r>
        <w:rPr>
          <w:sz w:val="16"/>
          <w:vertAlign w:val="baseline"/>
        </w:rPr>
        <w:t>de</w:t>
      </w:r>
      <w:r>
        <w:rPr>
          <w:spacing w:val="-8"/>
          <w:sz w:val="16"/>
          <w:vertAlign w:val="baseline"/>
        </w:rPr>
        <w:t> </w:t>
      </w:r>
      <w:r>
        <w:rPr>
          <w:sz w:val="16"/>
          <w:vertAlign w:val="baseline"/>
        </w:rPr>
        <w:t>prueba, folio 1261).</w:t>
      </w:r>
    </w:p>
    <w:p>
      <w:pPr>
        <w:tabs>
          <w:tab w:pos="809" w:val="left" w:leader="none"/>
        </w:tabs>
        <w:spacing w:before="0"/>
        <w:ind w:left="102" w:right="0" w:firstLine="0"/>
        <w:jc w:val="both"/>
        <w:rPr>
          <w:sz w:val="16"/>
        </w:rPr>
      </w:pPr>
      <w:r>
        <w:rPr>
          <w:spacing w:val="-10"/>
          <w:sz w:val="16"/>
          <w:vertAlign w:val="superscript"/>
        </w:rPr>
        <w:t>8</w:t>
      </w:r>
      <w:r>
        <w:rPr>
          <w:sz w:val="16"/>
          <w:vertAlign w:val="baseline"/>
        </w:rPr>
        <w:tab/>
      </w:r>
      <w:r>
        <w:rPr>
          <w:i/>
          <w:sz w:val="16"/>
          <w:vertAlign w:val="baseline"/>
        </w:rPr>
        <w:t>Cfr.</w:t>
      </w:r>
      <w:r>
        <w:rPr>
          <w:i/>
          <w:spacing w:val="-12"/>
          <w:sz w:val="16"/>
          <w:vertAlign w:val="baseline"/>
        </w:rPr>
        <w:t> </w:t>
      </w:r>
      <w:r>
        <w:rPr>
          <w:i/>
          <w:sz w:val="16"/>
          <w:vertAlign w:val="baseline"/>
        </w:rPr>
        <w:t>Caso</w:t>
      </w:r>
      <w:r>
        <w:rPr>
          <w:i/>
          <w:spacing w:val="-7"/>
          <w:sz w:val="16"/>
          <w:vertAlign w:val="baseline"/>
        </w:rPr>
        <w:t> </w:t>
      </w:r>
      <w:r>
        <w:rPr>
          <w:i/>
          <w:sz w:val="16"/>
          <w:vertAlign w:val="baseline"/>
        </w:rPr>
        <w:t>Wong</w:t>
      </w:r>
      <w:r>
        <w:rPr>
          <w:i/>
          <w:spacing w:val="-8"/>
          <w:sz w:val="16"/>
          <w:vertAlign w:val="baseline"/>
        </w:rPr>
        <w:t> </w:t>
      </w:r>
      <w:r>
        <w:rPr>
          <w:i/>
          <w:sz w:val="16"/>
          <w:vertAlign w:val="baseline"/>
        </w:rPr>
        <w:t>Ho</w:t>
      </w:r>
      <w:r>
        <w:rPr>
          <w:i/>
          <w:spacing w:val="-7"/>
          <w:sz w:val="16"/>
          <w:vertAlign w:val="baseline"/>
        </w:rPr>
        <w:t> </w:t>
      </w:r>
      <w:r>
        <w:rPr>
          <w:i/>
          <w:sz w:val="16"/>
          <w:vertAlign w:val="baseline"/>
        </w:rPr>
        <w:t>Wing</w:t>
      </w:r>
      <w:r>
        <w:rPr>
          <w:i/>
          <w:spacing w:val="-7"/>
          <w:sz w:val="16"/>
          <w:vertAlign w:val="baseline"/>
        </w:rPr>
        <w:t> </w:t>
      </w:r>
      <w:r>
        <w:rPr>
          <w:i/>
          <w:sz w:val="16"/>
          <w:vertAlign w:val="baseline"/>
        </w:rPr>
        <w:t>Vs.</w:t>
      </w:r>
      <w:r>
        <w:rPr>
          <w:i/>
          <w:spacing w:val="-8"/>
          <w:sz w:val="16"/>
          <w:vertAlign w:val="baseline"/>
        </w:rPr>
        <w:t> </w:t>
      </w:r>
      <w:r>
        <w:rPr>
          <w:i/>
          <w:sz w:val="16"/>
          <w:vertAlign w:val="baseline"/>
        </w:rPr>
        <w:t>Perú.</w:t>
      </w:r>
      <w:r>
        <w:rPr>
          <w:i/>
          <w:spacing w:val="-7"/>
          <w:sz w:val="16"/>
          <w:vertAlign w:val="baseline"/>
        </w:rPr>
        <w:t> </w:t>
      </w:r>
      <w:r>
        <w:rPr>
          <w:i/>
          <w:sz w:val="16"/>
          <w:vertAlign w:val="baseline"/>
        </w:rPr>
        <w:t>Excepción</w:t>
      </w:r>
      <w:r>
        <w:rPr>
          <w:i/>
          <w:spacing w:val="-9"/>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8"/>
          <w:sz w:val="16"/>
          <w:vertAlign w:val="baseline"/>
        </w:rPr>
        <w:t> </w:t>
      </w:r>
      <w:r>
        <w:rPr>
          <w:i/>
          <w:sz w:val="16"/>
          <w:vertAlign w:val="baseline"/>
        </w:rPr>
        <w:t>Costas.</w:t>
      </w:r>
      <w:r>
        <w:rPr>
          <w:i/>
          <w:spacing w:val="-7"/>
          <w:sz w:val="16"/>
          <w:vertAlign w:val="baseline"/>
        </w:rPr>
        <w:t> </w:t>
      </w:r>
      <w:r>
        <w:rPr>
          <w:sz w:val="16"/>
          <w:vertAlign w:val="baseline"/>
        </w:rPr>
        <w:t>Sentencia</w:t>
      </w:r>
      <w:r>
        <w:rPr>
          <w:spacing w:val="-6"/>
          <w:sz w:val="16"/>
          <w:vertAlign w:val="baseline"/>
        </w:rPr>
        <w:t> </w:t>
      </w:r>
      <w:r>
        <w:rPr>
          <w:spacing w:val="-5"/>
          <w:sz w:val="16"/>
          <w:vertAlign w:val="baseline"/>
        </w:rPr>
        <w:t>de</w:t>
      </w:r>
    </w:p>
    <w:p>
      <w:pPr>
        <w:spacing w:before="0"/>
        <w:ind w:left="102" w:right="119" w:firstLine="0"/>
        <w:jc w:val="both"/>
        <w:rPr>
          <w:sz w:val="16"/>
        </w:rPr>
      </w:pPr>
      <w:r>
        <w:rPr>
          <w:sz w:val="16"/>
        </w:rPr>
        <w:t>30 de junio de 2015. Serie C No. 297, párr. 25, y </w:t>
      </w:r>
      <w:r>
        <w:rPr>
          <w:i/>
          <w:sz w:val="16"/>
        </w:rPr>
        <w:t>Caso Flores Bedregal y otras Vs. Bolivia. Excepciones</w:t>
      </w:r>
      <w:r>
        <w:rPr>
          <w:i/>
          <w:sz w:val="16"/>
        </w:rPr>
        <w:t> Preliminares, Fondo, Reparaciones y Costas</w:t>
      </w:r>
      <w:r>
        <w:rPr>
          <w:sz w:val="16"/>
        </w:rPr>
        <w:t>. Sentencia de 17 de octubre de</w:t>
      </w:r>
      <w:r>
        <w:rPr>
          <w:spacing w:val="-1"/>
          <w:sz w:val="16"/>
        </w:rPr>
        <w:t> </w:t>
      </w:r>
      <w:r>
        <w:rPr>
          <w:sz w:val="16"/>
        </w:rPr>
        <w:t>2022. Serie C No. 467, párr. 28.</w:t>
      </w:r>
    </w:p>
    <w:p>
      <w:pPr>
        <w:tabs>
          <w:tab w:pos="809" w:val="left" w:leader="none"/>
        </w:tabs>
        <w:spacing w:line="240" w:lineRule="auto" w:before="0"/>
        <w:ind w:left="102" w:right="115" w:firstLine="0"/>
        <w:jc w:val="both"/>
        <w:rPr>
          <w:sz w:val="16"/>
        </w:rPr>
      </w:pPr>
      <w:r>
        <w:rPr>
          <w:spacing w:val="-10"/>
          <w:sz w:val="16"/>
          <w:vertAlign w:val="superscript"/>
        </w:rPr>
        <w:t>9</w:t>
      </w:r>
      <w:r>
        <w:rPr>
          <w:sz w:val="16"/>
          <w:vertAlign w:val="baseline"/>
        </w:rPr>
        <w:tab/>
        <w:t>En</w:t>
      </w:r>
      <w:r>
        <w:rPr>
          <w:spacing w:val="-7"/>
          <w:sz w:val="16"/>
          <w:vertAlign w:val="baseline"/>
        </w:rPr>
        <w:t> </w:t>
      </w:r>
      <w:r>
        <w:rPr>
          <w:sz w:val="16"/>
          <w:vertAlign w:val="baseline"/>
        </w:rPr>
        <w:t>su</w:t>
      </w:r>
      <w:r>
        <w:rPr>
          <w:spacing w:val="-7"/>
          <w:sz w:val="16"/>
          <w:vertAlign w:val="baseline"/>
        </w:rPr>
        <w:t> </w:t>
      </w:r>
      <w:r>
        <w:rPr>
          <w:sz w:val="16"/>
          <w:vertAlign w:val="baseline"/>
        </w:rPr>
        <w:t>petición</w:t>
      </w:r>
      <w:r>
        <w:rPr>
          <w:spacing w:val="-6"/>
          <w:sz w:val="16"/>
          <w:vertAlign w:val="baseline"/>
        </w:rPr>
        <w:t> </w:t>
      </w:r>
      <w:r>
        <w:rPr>
          <w:sz w:val="16"/>
          <w:vertAlign w:val="baseline"/>
        </w:rPr>
        <w:t>el</w:t>
      </w:r>
      <w:r>
        <w:rPr>
          <w:spacing w:val="-9"/>
          <w:sz w:val="16"/>
          <w:vertAlign w:val="baseline"/>
        </w:rPr>
        <w:t> </w:t>
      </w:r>
      <w:r>
        <w:rPr>
          <w:sz w:val="16"/>
          <w:vertAlign w:val="baseline"/>
        </w:rPr>
        <w:t>señor</w:t>
      </w:r>
      <w:r>
        <w:rPr>
          <w:spacing w:val="-7"/>
          <w:sz w:val="16"/>
          <w:vertAlign w:val="baseline"/>
        </w:rPr>
        <w:t> </w:t>
      </w:r>
      <w:r>
        <w:rPr>
          <w:sz w:val="16"/>
          <w:vertAlign w:val="baseline"/>
        </w:rPr>
        <w:t>Cajahuanca</w:t>
      </w:r>
      <w:r>
        <w:rPr>
          <w:spacing w:val="-6"/>
          <w:sz w:val="16"/>
          <w:vertAlign w:val="baseline"/>
        </w:rPr>
        <w:t> </w:t>
      </w:r>
      <w:r>
        <w:rPr>
          <w:sz w:val="16"/>
          <w:vertAlign w:val="baseline"/>
        </w:rPr>
        <w:t>Vásquez</w:t>
      </w:r>
      <w:r>
        <w:rPr>
          <w:spacing w:val="-6"/>
          <w:sz w:val="16"/>
          <w:vertAlign w:val="baseline"/>
        </w:rPr>
        <w:t> </w:t>
      </w:r>
      <w:r>
        <w:rPr>
          <w:sz w:val="16"/>
          <w:vertAlign w:val="baseline"/>
        </w:rPr>
        <w:t>indicó:</w:t>
      </w:r>
      <w:r>
        <w:rPr>
          <w:spacing w:val="-7"/>
          <w:sz w:val="16"/>
          <w:vertAlign w:val="baseline"/>
        </w:rPr>
        <w:t> </w:t>
      </w:r>
      <w:r>
        <w:rPr>
          <w:sz w:val="16"/>
          <w:vertAlign w:val="baseline"/>
        </w:rPr>
        <w:t>“3.-</w:t>
      </w:r>
      <w:r>
        <w:rPr>
          <w:spacing w:val="-7"/>
          <w:sz w:val="16"/>
          <w:vertAlign w:val="baseline"/>
        </w:rPr>
        <w:t> </w:t>
      </w:r>
      <w:r>
        <w:rPr>
          <w:sz w:val="16"/>
          <w:vertAlign w:val="baseline"/>
        </w:rPr>
        <w:t>El</w:t>
      </w:r>
      <w:r>
        <w:rPr>
          <w:spacing w:val="-9"/>
          <w:sz w:val="16"/>
          <w:vertAlign w:val="baseline"/>
        </w:rPr>
        <w:t> </w:t>
      </w:r>
      <w:r>
        <w:rPr>
          <w:sz w:val="16"/>
          <w:vertAlign w:val="baseline"/>
        </w:rPr>
        <w:t>14</w:t>
      </w:r>
      <w:r>
        <w:rPr>
          <w:spacing w:val="-8"/>
          <w:sz w:val="16"/>
          <w:vertAlign w:val="baseline"/>
        </w:rPr>
        <w:t> </w:t>
      </w:r>
      <w:r>
        <w:rPr>
          <w:sz w:val="16"/>
          <w:vertAlign w:val="baseline"/>
        </w:rPr>
        <w:t>de</w:t>
      </w:r>
      <w:r>
        <w:rPr>
          <w:spacing w:val="-8"/>
          <w:sz w:val="16"/>
          <w:vertAlign w:val="baseline"/>
        </w:rPr>
        <w:t> </w:t>
      </w:r>
      <w:r>
        <w:rPr>
          <w:sz w:val="16"/>
          <w:vertAlign w:val="baseline"/>
        </w:rPr>
        <w:t>agosto</w:t>
      </w:r>
      <w:r>
        <w:rPr>
          <w:spacing w:val="-8"/>
          <w:sz w:val="16"/>
          <w:vertAlign w:val="baseline"/>
        </w:rPr>
        <w:t> </w:t>
      </w:r>
      <w:r>
        <w:rPr>
          <w:sz w:val="16"/>
          <w:vertAlign w:val="baseline"/>
        </w:rPr>
        <w:t>de</w:t>
      </w:r>
      <w:r>
        <w:rPr>
          <w:spacing w:val="-11"/>
          <w:sz w:val="16"/>
          <w:vertAlign w:val="baseline"/>
        </w:rPr>
        <w:t> </w:t>
      </w:r>
      <w:r>
        <w:rPr>
          <w:sz w:val="16"/>
          <w:vertAlign w:val="baseline"/>
        </w:rPr>
        <w:t>1996,</w:t>
      </w:r>
      <w:r>
        <w:rPr>
          <w:spacing w:val="-9"/>
          <w:sz w:val="16"/>
          <w:vertAlign w:val="baseline"/>
        </w:rPr>
        <w:t> </w:t>
      </w:r>
      <w:r>
        <w:rPr>
          <w:sz w:val="16"/>
          <w:vertAlign w:val="baseline"/>
        </w:rPr>
        <w:t>el</w:t>
      </w:r>
      <w:r>
        <w:rPr>
          <w:spacing w:val="-9"/>
          <w:sz w:val="16"/>
          <w:vertAlign w:val="baseline"/>
        </w:rPr>
        <w:t> </w:t>
      </w:r>
      <w:r>
        <w:rPr>
          <w:sz w:val="16"/>
          <w:vertAlign w:val="baseline"/>
        </w:rPr>
        <w:t>Consejo</w:t>
      </w:r>
      <w:r>
        <w:rPr>
          <w:spacing w:val="-6"/>
          <w:sz w:val="16"/>
          <w:vertAlign w:val="baseline"/>
        </w:rPr>
        <w:t> </w:t>
      </w:r>
      <w:r>
        <w:rPr>
          <w:sz w:val="16"/>
          <w:vertAlign w:val="baseline"/>
        </w:rPr>
        <w:t>Nacional de</w:t>
      </w:r>
      <w:r>
        <w:rPr>
          <w:spacing w:val="-1"/>
          <w:sz w:val="16"/>
          <w:vertAlign w:val="baseline"/>
        </w:rPr>
        <w:t> </w:t>
      </w:r>
      <w:r>
        <w:rPr>
          <w:sz w:val="16"/>
          <w:vertAlign w:val="baseline"/>
        </w:rPr>
        <w:t>la Magistratura, me</w:t>
      </w:r>
      <w:r>
        <w:rPr>
          <w:spacing w:val="-1"/>
          <w:sz w:val="16"/>
          <w:vertAlign w:val="baseline"/>
        </w:rPr>
        <w:t> </w:t>
      </w:r>
      <w:r>
        <w:rPr>
          <w:sz w:val="16"/>
          <w:vertAlign w:val="baseline"/>
        </w:rPr>
        <w:t>destituye</w:t>
      </w:r>
      <w:r>
        <w:rPr>
          <w:spacing w:val="-1"/>
          <w:sz w:val="16"/>
          <w:vertAlign w:val="baseline"/>
        </w:rPr>
        <w:t> </w:t>
      </w:r>
      <w:r>
        <w:rPr>
          <w:sz w:val="16"/>
          <w:vertAlign w:val="baseline"/>
        </w:rPr>
        <w:t>del</w:t>
      </w:r>
      <w:r>
        <w:rPr>
          <w:spacing w:val="-2"/>
          <w:sz w:val="16"/>
          <w:vertAlign w:val="baseline"/>
        </w:rPr>
        <w:t> </w:t>
      </w:r>
      <w:r>
        <w:rPr>
          <w:sz w:val="16"/>
          <w:vertAlign w:val="baseline"/>
        </w:rPr>
        <w:t>cargo</w:t>
      </w:r>
      <w:r>
        <w:rPr>
          <w:spacing w:val="-1"/>
          <w:sz w:val="16"/>
          <w:vertAlign w:val="baseline"/>
        </w:rPr>
        <w:t> </w:t>
      </w:r>
      <w:r>
        <w:rPr>
          <w:sz w:val="16"/>
          <w:vertAlign w:val="baseline"/>
        </w:rPr>
        <w:t>de</w:t>
      </w:r>
      <w:r>
        <w:rPr>
          <w:spacing w:val="-1"/>
          <w:sz w:val="16"/>
          <w:vertAlign w:val="baseline"/>
        </w:rPr>
        <w:t> </w:t>
      </w:r>
      <w:r>
        <w:rPr>
          <w:sz w:val="16"/>
          <w:vertAlign w:val="baseline"/>
        </w:rPr>
        <w:t>Juez</w:t>
      </w:r>
      <w:r>
        <w:rPr>
          <w:spacing w:val="-2"/>
          <w:sz w:val="16"/>
          <w:vertAlign w:val="baseline"/>
        </w:rPr>
        <w:t> </w:t>
      </w:r>
      <w:r>
        <w:rPr>
          <w:sz w:val="16"/>
          <w:vertAlign w:val="baseline"/>
        </w:rPr>
        <w:t>de</w:t>
      </w:r>
      <w:r>
        <w:rPr>
          <w:spacing w:val="-1"/>
          <w:sz w:val="16"/>
          <w:vertAlign w:val="baseline"/>
        </w:rPr>
        <w:t> </w:t>
      </w:r>
      <w:r>
        <w:rPr>
          <w:sz w:val="16"/>
          <w:vertAlign w:val="baseline"/>
        </w:rPr>
        <w:t>Primera Instancia,</w:t>
      </w:r>
      <w:r>
        <w:rPr>
          <w:spacing w:val="-2"/>
          <w:sz w:val="16"/>
          <w:vertAlign w:val="baseline"/>
        </w:rPr>
        <w:t> </w:t>
      </w:r>
      <w:r>
        <w:rPr>
          <w:sz w:val="16"/>
          <w:vertAlign w:val="baseline"/>
        </w:rPr>
        <w:t>Vocal Superior,</w:t>
      </w:r>
      <w:r>
        <w:rPr>
          <w:spacing w:val="-5"/>
          <w:sz w:val="16"/>
          <w:vertAlign w:val="baseline"/>
        </w:rPr>
        <w:t> </w:t>
      </w:r>
      <w:r>
        <w:rPr>
          <w:sz w:val="16"/>
          <w:vertAlign w:val="baseline"/>
        </w:rPr>
        <w:t>por actos</w:t>
      </w:r>
      <w:r>
        <w:rPr>
          <w:spacing w:val="-1"/>
          <w:sz w:val="16"/>
          <w:vertAlign w:val="baseline"/>
        </w:rPr>
        <w:t> </w:t>
      </w:r>
      <w:r>
        <w:rPr>
          <w:sz w:val="16"/>
          <w:vertAlign w:val="baseline"/>
        </w:rPr>
        <w:t>realizados en mi condición de Presidente de Corte […], fundamentando que he incurrido en hechos que sin ser delitos comprometen la dignidad del cargo; asimismo no tuvo en cuenta el Art. 211 de la Ley Orgánica del Poder Judicial.</w:t>
      </w:r>
      <w:r>
        <w:rPr>
          <w:spacing w:val="-15"/>
          <w:sz w:val="16"/>
          <w:vertAlign w:val="baseline"/>
        </w:rPr>
        <w:t> </w:t>
      </w:r>
      <w:r>
        <w:rPr>
          <w:sz w:val="16"/>
          <w:vertAlign w:val="baseline"/>
        </w:rPr>
        <w:t>[…].</w:t>
      </w:r>
      <w:r>
        <w:rPr>
          <w:spacing w:val="-12"/>
          <w:sz w:val="16"/>
          <w:vertAlign w:val="baseline"/>
        </w:rPr>
        <w:t> </w:t>
      </w:r>
      <w:r>
        <w:rPr>
          <w:sz w:val="16"/>
          <w:vertAlign w:val="baseline"/>
        </w:rPr>
        <w:t>6.-</w:t>
      </w:r>
      <w:r>
        <w:rPr>
          <w:spacing w:val="-14"/>
          <w:sz w:val="16"/>
          <w:vertAlign w:val="baseline"/>
        </w:rPr>
        <w:t> </w:t>
      </w:r>
      <w:r>
        <w:rPr>
          <w:sz w:val="16"/>
          <w:vertAlign w:val="baseline"/>
        </w:rPr>
        <w:t>Con</w:t>
      </w:r>
      <w:r>
        <w:rPr>
          <w:spacing w:val="-15"/>
          <w:sz w:val="16"/>
          <w:vertAlign w:val="baseline"/>
        </w:rPr>
        <w:t> </w:t>
      </w:r>
      <w:r>
        <w:rPr>
          <w:sz w:val="16"/>
          <w:vertAlign w:val="baseline"/>
        </w:rPr>
        <w:t>fecha</w:t>
      </w:r>
      <w:r>
        <w:rPr>
          <w:spacing w:val="-13"/>
          <w:sz w:val="16"/>
          <w:vertAlign w:val="baseline"/>
        </w:rPr>
        <w:t> </w:t>
      </w:r>
      <w:r>
        <w:rPr>
          <w:sz w:val="16"/>
          <w:vertAlign w:val="baseline"/>
        </w:rPr>
        <w:t>31</w:t>
      </w:r>
      <w:r>
        <w:rPr>
          <w:spacing w:val="-14"/>
          <w:sz w:val="16"/>
          <w:vertAlign w:val="baseline"/>
        </w:rPr>
        <w:t> </w:t>
      </w:r>
      <w:r>
        <w:rPr>
          <w:sz w:val="16"/>
          <w:vertAlign w:val="baseline"/>
        </w:rPr>
        <w:t>de</w:t>
      </w:r>
      <w:r>
        <w:rPr>
          <w:spacing w:val="-13"/>
          <w:sz w:val="16"/>
          <w:vertAlign w:val="baseline"/>
        </w:rPr>
        <w:t> </w:t>
      </w:r>
      <w:r>
        <w:rPr>
          <w:sz w:val="16"/>
          <w:vertAlign w:val="baseline"/>
        </w:rPr>
        <w:t>Julio</w:t>
      </w:r>
      <w:r>
        <w:rPr>
          <w:spacing w:val="-10"/>
          <w:sz w:val="16"/>
          <w:vertAlign w:val="baseline"/>
        </w:rPr>
        <w:t> </w:t>
      </w:r>
      <w:r>
        <w:rPr>
          <w:sz w:val="16"/>
          <w:vertAlign w:val="baseline"/>
        </w:rPr>
        <w:t>de</w:t>
      </w:r>
      <w:r>
        <w:rPr>
          <w:spacing w:val="-13"/>
          <w:sz w:val="16"/>
          <w:vertAlign w:val="baseline"/>
        </w:rPr>
        <w:t> </w:t>
      </w:r>
      <w:r>
        <w:rPr>
          <w:sz w:val="16"/>
          <w:vertAlign w:val="baseline"/>
        </w:rPr>
        <w:t>1997,</w:t>
      </w:r>
      <w:r>
        <w:rPr>
          <w:spacing w:val="-14"/>
          <w:sz w:val="16"/>
          <w:vertAlign w:val="baseline"/>
        </w:rPr>
        <w:t> </w:t>
      </w:r>
      <w:r>
        <w:rPr>
          <w:sz w:val="16"/>
          <w:vertAlign w:val="baseline"/>
        </w:rPr>
        <w:t>sospechosamente,</w:t>
      </w:r>
      <w:r>
        <w:rPr>
          <w:spacing w:val="-11"/>
          <w:sz w:val="16"/>
          <w:vertAlign w:val="baseline"/>
        </w:rPr>
        <w:t> </w:t>
      </w:r>
      <w:r>
        <w:rPr>
          <w:sz w:val="16"/>
          <w:vertAlign w:val="baseline"/>
        </w:rPr>
        <w:t>la</w:t>
      </w:r>
      <w:r>
        <w:rPr>
          <w:spacing w:val="-14"/>
          <w:sz w:val="16"/>
          <w:vertAlign w:val="baseline"/>
        </w:rPr>
        <w:t> </w:t>
      </w:r>
      <w:r>
        <w:rPr>
          <w:sz w:val="16"/>
          <w:vertAlign w:val="baseline"/>
        </w:rPr>
        <w:t>Comisión</w:t>
      </w:r>
      <w:r>
        <w:rPr>
          <w:spacing w:val="-11"/>
          <w:sz w:val="16"/>
          <w:vertAlign w:val="baseline"/>
        </w:rPr>
        <w:t> </w:t>
      </w:r>
      <w:r>
        <w:rPr>
          <w:sz w:val="16"/>
          <w:vertAlign w:val="baseline"/>
        </w:rPr>
        <w:t>Ejecutiva</w:t>
      </w:r>
      <w:r>
        <w:rPr>
          <w:spacing w:val="-15"/>
          <w:sz w:val="16"/>
          <w:vertAlign w:val="baseline"/>
        </w:rPr>
        <w:t> </w:t>
      </w:r>
      <w:r>
        <w:rPr>
          <w:sz w:val="16"/>
          <w:vertAlign w:val="baseline"/>
        </w:rPr>
        <w:t>del</w:t>
      </w:r>
      <w:r>
        <w:rPr>
          <w:spacing w:val="-11"/>
          <w:sz w:val="16"/>
          <w:vertAlign w:val="baseline"/>
        </w:rPr>
        <w:t> </w:t>
      </w:r>
      <w:r>
        <w:rPr>
          <w:sz w:val="16"/>
          <w:vertAlign w:val="baseline"/>
        </w:rPr>
        <w:t>Ministerio</w:t>
      </w:r>
      <w:r>
        <w:rPr>
          <w:spacing w:val="-12"/>
          <w:sz w:val="16"/>
          <w:vertAlign w:val="baseline"/>
        </w:rPr>
        <w:t> </w:t>
      </w:r>
      <w:r>
        <w:rPr>
          <w:sz w:val="16"/>
          <w:vertAlign w:val="baseline"/>
        </w:rPr>
        <w:t>Público, presidida,</w:t>
      </w:r>
      <w:r>
        <w:rPr>
          <w:spacing w:val="-7"/>
          <w:sz w:val="16"/>
          <w:vertAlign w:val="baseline"/>
        </w:rPr>
        <w:t> </w:t>
      </w:r>
      <w:r>
        <w:rPr>
          <w:sz w:val="16"/>
          <w:vertAlign w:val="baseline"/>
        </w:rPr>
        <w:t>por</w:t>
      </w:r>
      <w:r>
        <w:rPr>
          <w:spacing w:val="-7"/>
          <w:sz w:val="16"/>
          <w:vertAlign w:val="baseline"/>
        </w:rPr>
        <w:t> </w:t>
      </w:r>
      <w:r>
        <w:rPr>
          <w:sz w:val="16"/>
          <w:vertAlign w:val="baseline"/>
        </w:rPr>
        <w:t>la</w:t>
      </w:r>
      <w:r>
        <w:rPr>
          <w:spacing w:val="-7"/>
          <w:sz w:val="16"/>
          <w:vertAlign w:val="baseline"/>
        </w:rPr>
        <w:t> </w:t>
      </w:r>
      <w:r>
        <w:rPr>
          <w:sz w:val="16"/>
          <w:vertAlign w:val="baseline"/>
        </w:rPr>
        <w:t>Dra.</w:t>
      </w:r>
      <w:r>
        <w:rPr>
          <w:spacing w:val="-7"/>
          <w:sz w:val="16"/>
          <w:vertAlign w:val="baseline"/>
        </w:rPr>
        <w:t> </w:t>
      </w:r>
      <w:r>
        <w:rPr>
          <w:sz w:val="16"/>
          <w:vertAlign w:val="baseline"/>
        </w:rPr>
        <w:t>Blanca</w:t>
      </w:r>
      <w:r>
        <w:rPr>
          <w:spacing w:val="-6"/>
          <w:sz w:val="16"/>
          <w:vertAlign w:val="baseline"/>
        </w:rPr>
        <w:t> </w:t>
      </w:r>
      <w:r>
        <w:rPr>
          <w:sz w:val="16"/>
          <w:vertAlign w:val="baseline"/>
        </w:rPr>
        <w:t>Nélida</w:t>
      </w:r>
      <w:r>
        <w:rPr>
          <w:spacing w:val="-7"/>
          <w:sz w:val="16"/>
          <w:vertAlign w:val="baseline"/>
        </w:rPr>
        <w:t> </w:t>
      </w:r>
      <w:r>
        <w:rPr>
          <w:sz w:val="16"/>
          <w:vertAlign w:val="baseline"/>
        </w:rPr>
        <w:t>Colán</w:t>
      </w:r>
      <w:r>
        <w:rPr>
          <w:spacing w:val="-7"/>
          <w:sz w:val="16"/>
          <w:vertAlign w:val="baseline"/>
        </w:rPr>
        <w:t> </w:t>
      </w:r>
      <w:r>
        <w:rPr>
          <w:sz w:val="16"/>
          <w:vertAlign w:val="baseline"/>
        </w:rPr>
        <w:t>Maguiño,</w:t>
      </w:r>
      <w:r>
        <w:rPr>
          <w:spacing w:val="-9"/>
          <w:sz w:val="16"/>
          <w:vertAlign w:val="baseline"/>
        </w:rPr>
        <w:t> </w:t>
      </w:r>
      <w:r>
        <w:rPr>
          <w:sz w:val="16"/>
          <w:vertAlign w:val="baseline"/>
        </w:rPr>
        <w:t>resuelve</w:t>
      </w:r>
      <w:r>
        <w:rPr>
          <w:spacing w:val="-8"/>
          <w:sz w:val="16"/>
          <w:vertAlign w:val="baseline"/>
        </w:rPr>
        <w:t> </w:t>
      </w:r>
      <w:r>
        <w:rPr>
          <w:sz w:val="16"/>
          <w:vertAlign w:val="baseline"/>
        </w:rPr>
        <w:t>formular</w:t>
      </w:r>
      <w:r>
        <w:rPr>
          <w:spacing w:val="-8"/>
          <w:sz w:val="16"/>
          <w:vertAlign w:val="baseline"/>
        </w:rPr>
        <w:t> </w:t>
      </w:r>
      <w:r>
        <w:rPr>
          <w:sz w:val="16"/>
          <w:vertAlign w:val="baseline"/>
        </w:rPr>
        <w:t>denuncia</w:t>
      </w:r>
      <w:r>
        <w:rPr>
          <w:spacing w:val="-7"/>
          <w:sz w:val="16"/>
          <w:vertAlign w:val="baseline"/>
        </w:rPr>
        <w:t> </w:t>
      </w:r>
      <w:r>
        <w:rPr>
          <w:sz w:val="16"/>
          <w:vertAlign w:val="baseline"/>
        </w:rPr>
        <w:t>en</w:t>
      </w:r>
      <w:r>
        <w:rPr>
          <w:spacing w:val="-7"/>
          <w:sz w:val="16"/>
          <w:vertAlign w:val="baseline"/>
        </w:rPr>
        <w:t> </w:t>
      </w:r>
      <w:r>
        <w:rPr>
          <w:sz w:val="16"/>
          <w:vertAlign w:val="baseline"/>
        </w:rPr>
        <w:t>mi</w:t>
      </w:r>
      <w:r>
        <w:rPr>
          <w:spacing w:val="-7"/>
          <w:sz w:val="16"/>
          <w:vertAlign w:val="baseline"/>
        </w:rPr>
        <w:t> </w:t>
      </w:r>
      <w:r>
        <w:rPr>
          <w:sz w:val="16"/>
          <w:vertAlign w:val="baseline"/>
        </w:rPr>
        <w:t>contra</w:t>
      </w:r>
      <w:r>
        <w:rPr>
          <w:spacing w:val="-7"/>
          <w:sz w:val="16"/>
          <w:vertAlign w:val="baseline"/>
        </w:rPr>
        <w:t> </w:t>
      </w:r>
      <w:r>
        <w:rPr>
          <w:sz w:val="16"/>
          <w:vertAlign w:val="baseline"/>
        </w:rPr>
        <w:t>por</w:t>
      </w:r>
      <w:r>
        <w:rPr>
          <w:spacing w:val="-5"/>
          <w:sz w:val="16"/>
          <w:vertAlign w:val="baseline"/>
        </w:rPr>
        <w:t> </w:t>
      </w:r>
      <w:r>
        <w:rPr>
          <w:sz w:val="16"/>
          <w:vertAlign w:val="baseline"/>
        </w:rPr>
        <w:t>los</w:t>
      </w:r>
      <w:r>
        <w:rPr>
          <w:spacing w:val="-6"/>
          <w:sz w:val="16"/>
          <w:vertAlign w:val="baseline"/>
        </w:rPr>
        <w:t> </w:t>
      </w:r>
      <w:r>
        <w:rPr>
          <w:sz w:val="16"/>
          <w:vertAlign w:val="baseline"/>
        </w:rPr>
        <w:t>delitos</w:t>
      </w:r>
      <w:r>
        <w:rPr>
          <w:spacing w:val="-6"/>
          <w:sz w:val="16"/>
          <w:vertAlign w:val="baseline"/>
        </w:rPr>
        <w:t> </w:t>
      </w:r>
      <w:r>
        <w:rPr>
          <w:sz w:val="16"/>
          <w:vertAlign w:val="baseline"/>
        </w:rPr>
        <w:t>de Prevaricato y Encubrimiento, por los mismo[s] hechos, que me destituye el Consejo Nacional de la Magistratura, contraviniendo el Art. 33 último párrafo de la Ley Orgánica del Consejo Nacional de la Magistratura”. Asimismo, el señor Cajahuanca Vásquez adjuntó copia de las normas que amparaban su solicitud,</w:t>
      </w:r>
      <w:r>
        <w:rPr>
          <w:spacing w:val="-2"/>
          <w:sz w:val="16"/>
          <w:vertAlign w:val="baseline"/>
        </w:rPr>
        <w:t> </w:t>
      </w:r>
      <w:r>
        <w:rPr>
          <w:sz w:val="16"/>
          <w:vertAlign w:val="baseline"/>
        </w:rPr>
        <w:t>dentro</w:t>
      </w:r>
      <w:r>
        <w:rPr>
          <w:spacing w:val="-5"/>
          <w:sz w:val="16"/>
          <w:vertAlign w:val="baseline"/>
        </w:rPr>
        <w:t> </w:t>
      </w:r>
      <w:r>
        <w:rPr>
          <w:sz w:val="16"/>
          <w:vertAlign w:val="baseline"/>
        </w:rPr>
        <w:t>de</w:t>
      </w:r>
      <w:r>
        <w:rPr>
          <w:spacing w:val="-4"/>
          <w:sz w:val="16"/>
          <w:vertAlign w:val="baseline"/>
        </w:rPr>
        <w:t> </w:t>
      </w:r>
      <w:r>
        <w:rPr>
          <w:sz w:val="16"/>
          <w:vertAlign w:val="baseline"/>
        </w:rPr>
        <w:t>las</w:t>
      </w:r>
      <w:r>
        <w:rPr>
          <w:spacing w:val="-4"/>
          <w:sz w:val="16"/>
          <w:vertAlign w:val="baseline"/>
        </w:rPr>
        <w:t> </w:t>
      </w:r>
      <w:r>
        <w:rPr>
          <w:sz w:val="16"/>
          <w:vertAlign w:val="baseline"/>
        </w:rPr>
        <w:t>cuales</w:t>
      </w:r>
      <w:r>
        <w:rPr>
          <w:spacing w:val="-6"/>
          <w:sz w:val="16"/>
          <w:vertAlign w:val="baseline"/>
        </w:rPr>
        <w:t> </w:t>
      </w:r>
      <w:r>
        <w:rPr>
          <w:sz w:val="16"/>
          <w:vertAlign w:val="baseline"/>
        </w:rPr>
        <w:t>incluyó</w:t>
      </w:r>
      <w:r>
        <w:rPr>
          <w:spacing w:val="-1"/>
          <w:sz w:val="16"/>
          <w:vertAlign w:val="baseline"/>
        </w:rPr>
        <w:t> </w:t>
      </w:r>
      <w:r>
        <w:rPr>
          <w:sz w:val="16"/>
          <w:vertAlign w:val="baseline"/>
        </w:rPr>
        <w:t>la</w:t>
      </w:r>
      <w:r>
        <w:rPr>
          <w:spacing w:val="-4"/>
          <w:sz w:val="16"/>
          <w:vertAlign w:val="baseline"/>
        </w:rPr>
        <w:t> </w:t>
      </w:r>
      <w:r>
        <w:rPr>
          <w:sz w:val="16"/>
          <w:vertAlign w:val="baseline"/>
        </w:rPr>
        <w:t>Ley</w:t>
      </w:r>
      <w:r>
        <w:rPr>
          <w:spacing w:val="-3"/>
          <w:sz w:val="16"/>
          <w:vertAlign w:val="baseline"/>
        </w:rPr>
        <w:t> </w:t>
      </w:r>
      <w:r>
        <w:rPr>
          <w:sz w:val="16"/>
          <w:vertAlign w:val="baseline"/>
        </w:rPr>
        <w:t>Orgánica</w:t>
      </w:r>
      <w:r>
        <w:rPr>
          <w:spacing w:val="-4"/>
          <w:sz w:val="16"/>
          <w:vertAlign w:val="baseline"/>
        </w:rPr>
        <w:t> </w:t>
      </w:r>
      <w:r>
        <w:rPr>
          <w:sz w:val="16"/>
          <w:vertAlign w:val="baseline"/>
        </w:rPr>
        <w:t>del</w:t>
      </w:r>
      <w:r>
        <w:rPr>
          <w:spacing w:val="-4"/>
          <w:sz w:val="16"/>
          <w:vertAlign w:val="baseline"/>
        </w:rPr>
        <w:t> </w:t>
      </w:r>
      <w:r>
        <w:rPr>
          <w:sz w:val="16"/>
          <w:vertAlign w:val="baseline"/>
        </w:rPr>
        <w:t>Poder</w:t>
      </w:r>
      <w:r>
        <w:rPr>
          <w:spacing w:val="-3"/>
          <w:sz w:val="16"/>
          <w:vertAlign w:val="baseline"/>
        </w:rPr>
        <w:t> </w:t>
      </w:r>
      <w:r>
        <w:rPr>
          <w:sz w:val="16"/>
          <w:vertAlign w:val="baseline"/>
        </w:rPr>
        <w:t>Judicial,</w:t>
      </w:r>
      <w:r>
        <w:rPr>
          <w:spacing w:val="-2"/>
          <w:sz w:val="16"/>
          <w:vertAlign w:val="baseline"/>
        </w:rPr>
        <w:t> </w:t>
      </w:r>
      <w:r>
        <w:rPr>
          <w:sz w:val="16"/>
          <w:vertAlign w:val="baseline"/>
        </w:rPr>
        <w:t>la</w:t>
      </w:r>
      <w:r>
        <w:rPr>
          <w:spacing w:val="-4"/>
          <w:sz w:val="16"/>
          <w:vertAlign w:val="baseline"/>
        </w:rPr>
        <w:t> </w:t>
      </w:r>
      <w:r>
        <w:rPr>
          <w:sz w:val="16"/>
          <w:vertAlign w:val="baseline"/>
        </w:rPr>
        <w:t>Ley Orgánica</w:t>
      </w:r>
      <w:r>
        <w:rPr>
          <w:spacing w:val="-4"/>
          <w:sz w:val="16"/>
          <w:vertAlign w:val="baseline"/>
        </w:rPr>
        <w:t> </w:t>
      </w:r>
      <w:r>
        <w:rPr>
          <w:sz w:val="16"/>
          <w:vertAlign w:val="baseline"/>
        </w:rPr>
        <w:t>del</w:t>
      </w:r>
      <w:r>
        <w:rPr>
          <w:spacing w:val="-2"/>
          <w:sz w:val="16"/>
          <w:vertAlign w:val="baseline"/>
        </w:rPr>
        <w:t> </w:t>
      </w:r>
      <w:r>
        <w:rPr>
          <w:sz w:val="16"/>
          <w:vertAlign w:val="baseline"/>
        </w:rPr>
        <w:t>Consejo</w:t>
      </w:r>
      <w:r>
        <w:rPr>
          <w:spacing w:val="-3"/>
          <w:sz w:val="16"/>
          <w:vertAlign w:val="baseline"/>
        </w:rPr>
        <w:t> </w:t>
      </w:r>
      <w:r>
        <w:rPr>
          <w:sz w:val="16"/>
          <w:vertAlign w:val="baseline"/>
        </w:rPr>
        <w:t>Nacional de la Magistratura, el Código Penal y el Código Procesal Penal. </w:t>
      </w:r>
      <w:r>
        <w:rPr>
          <w:i/>
          <w:sz w:val="16"/>
          <w:vertAlign w:val="baseline"/>
        </w:rPr>
        <w:t>Cfr. </w:t>
      </w:r>
      <w:r>
        <w:rPr>
          <w:sz w:val="16"/>
          <w:vertAlign w:val="baseline"/>
        </w:rPr>
        <w:t>Petición Inicial presentada por Humberto Cajahuanca Vásquez ante la Comisión Interamericana de Derechos Humanos el 24 de diciembre de 1998 (expediente de prueba, folios 437 a 438 y 517 a 530).</w:t>
      </w:r>
    </w:p>
    <w:p>
      <w:pPr>
        <w:spacing w:after="0" w:line="240" w:lineRule="auto"/>
        <w:jc w:val="both"/>
        <w:rPr>
          <w:sz w:val="16"/>
        </w:rPr>
        <w:sectPr>
          <w:pgSz w:w="12240" w:h="15840"/>
          <w:pgMar w:header="0" w:footer="992" w:top="1340" w:bottom="1180" w:left="1600" w:right="1580"/>
        </w:sectPr>
      </w:pPr>
    </w:p>
    <w:p>
      <w:pPr>
        <w:pStyle w:val="BodyText"/>
        <w:spacing w:before="76"/>
        <w:ind w:left="102" w:right="117"/>
        <w:jc w:val="both"/>
      </w:pPr>
      <w:r>
        <w:rPr/>
        <w:t>comunicación a la Comisión, esto es, en la etapa procesal oportuna, y que</w:t>
      </w:r>
      <w:r>
        <w:rPr>
          <w:spacing w:val="-1"/>
        </w:rPr>
        <w:t> </w:t>
      </w:r>
      <w:r>
        <w:rPr/>
        <w:t>reprodujo</w:t>
      </w:r>
      <w:r>
        <w:rPr>
          <w:spacing w:val="-1"/>
        </w:rPr>
        <w:t> </w:t>
      </w:r>
      <w:r>
        <w:rPr/>
        <w:t>la excepción</w:t>
      </w:r>
      <w:r>
        <w:rPr>
          <w:spacing w:val="-6"/>
        </w:rPr>
        <w:t> </w:t>
      </w:r>
      <w:r>
        <w:rPr/>
        <w:t>en</w:t>
      </w:r>
      <w:r>
        <w:rPr>
          <w:spacing w:val="-8"/>
        </w:rPr>
        <w:t> </w:t>
      </w:r>
      <w:r>
        <w:rPr/>
        <w:t>la</w:t>
      </w:r>
      <w:r>
        <w:rPr>
          <w:spacing w:val="-8"/>
        </w:rPr>
        <w:t> </w:t>
      </w:r>
      <w:r>
        <w:rPr/>
        <w:t>fase</w:t>
      </w:r>
      <w:r>
        <w:rPr>
          <w:spacing w:val="-11"/>
        </w:rPr>
        <w:t> </w:t>
      </w:r>
      <w:r>
        <w:rPr/>
        <w:t>de</w:t>
      </w:r>
      <w:r>
        <w:rPr>
          <w:spacing w:val="-8"/>
        </w:rPr>
        <w:t> </w:t>
      </w:r>
      <w:r>
        <w:rPr/>
        <w:t>admisibilidad</w:t>
      </w:r>
      <w:r>
        <w:rPr>
          <w:spacing w:val="-8"/>
        </w:rPr>
        <w:t> </w:t>
      </w:r>
      <w:r>
        <w:rPr/>
        <w:t>y</w:t>
      </w:r>
      <w:r>
        <w:rPr>
          <w:spacing w:val="-9"/>
        </w:rPr>
        <w:t> </w:t>
      </w:r>
      <w:r>
        <w:rPr/>
        <w:t>fondo,</w:t>
      </w:r>
      <w:r>
        <w:rPr>
          <w:spacing w:val="-9"/>
        </w:rPr>
        <w:t> </w:t>
      </w:r>
      <w:r>
        <w:rPr/>
        <w:t>por</w:t>
      </w:r>
      <w:r>
        <w:rPr>
          <w:spacing w:val="-8"/>
        </w:rPr>
        <w:t> </w:t>
      </w:r>
      <w:r>
        <w:rPr/>
        <w:t>considerar</w:t>
      </w:r>
      <w:r>
        <w:rPr>
          <w:spacing w:val="-8"/>
        </w:rPr>
        <w:t> </w:t>
      </w:r>
      <w:r>
        <w:rPr/>
        <w:t>que</w:t>
      </w:r>
      <w:r>
        <w:rPr>
          <w:spacing w:val="-8"/>
        </w:rPr>
        <w:t> </w:t>
      </w:r>
      <w:r>
        <w:rPr/>
        <w:t>en</w:t>
      </w:r>
      <w:r>
        <w:rPr>
          <w:spacing w:val="-8"/>
        </w:rPr>
        <w:t> </w:t>
      </w:r>
      <w:r>
        <w:rPr/>
        <w:t>el</w:t>
      </w:r>
      <w:r>
        <w:rPr>
          <w:spacing w:val="-4"/>
        </w:rPr>
        <w:t> </w:t>
      </w:r>
      <w:r>
        <w:rPr/>
        <w:t>presente</w:t>
      </w:r>
      <w:r>
        <w:rPr>
          <w:spacing w:val="-8"/>
        </w:rPr>
        <w:t> </w:t>
      </w:r>
      <w:r>
        <w:rPr/>
        <w:t>caso</w:t>
      </w:r>
      <w:r>
        <w:rPr>
          <w:spacing w:val="-8"/>
        </w:rPr>
        <w:t> </w:t>
      </w:r>
      <w:r>
        <w:rPr/>
        <w:t>se pretende que la Corte actúe como un Tribunal de alzada. Esto es, que revise los fallos emitidos a nivel interno, debido a que los representantes no están de acuerdo con lo resuelto, pese a que los procesos llevados a cabo fueron respetuosos de los derechos </w:t>
      </w:r>
      <w:r>
        <w:rPr>
          <w:spacing w:val="-2"/>
        </w:rPr>
        <w:t>convencionales.</w:t>
      </w:r>
    </w:p>
    <w:p>
      <w:pPr>
        <w:pStyle w:val="BodyText"/>
        <w:spacing w:before="1"/>
      </w:pPr>
    </w:p>
    <w:p>
      <w:pPr>
        <w:pStyle w:val="ListParagraph"/>
        <w:numPr>
          <w:ilvl w:val="0"/>
          <w:numId w:val="8"/>
        </w:numPr>
        <w:tabs>
          <w:tab w:pos="669" w:val="left" w:leader="none"/>
        </w:tabs>
        <w:spacing w:line="240" w:lineRule="auto" w:before="0" w:after="0"/>
        <w:ind w:left="102" w:right="116" w:firstLine="0"/>
        <w:jc w:val="both"/>
        <w:rPr>
          <w:sz w:val="20"/>
        </w:rPr>
      </w:pPr>
      <w:r>
        <w:rPr>
          <w:sz w:val="20"/>
        </w:rPr>
        <w:t>La </w:t>
      </w:r>
      <w:r>
        <w:rPr>
          <w:b/>
          <w:i/>
          <w:sz w:val="20"/>
        </w:rPr>
        <w:t>Comisión </w:t>
      </w:r>
      <w:r>
        <w:rPr>
          <w:sz w:val="20"/>
        </w:rPr>
        <w:t>recordó que, para que una excepción preliminar pueda ser considerada,</w:t>
      </w:r>
      <w:r>
        <w:rPr>
          <w:spacing w:val="-7"/>
          <w:sz w:val="20"/>
        </w:rPr>
        <w:t> </w:t>
      </w:r>
      <w:r>
        <w:rPr>
          <w:sz w:val="20"/>
        </w:rPr>
        <w:t>se</w:t>
      </w:r>
      <w:r>
        <w:rPr>
          <w:spacing w:val="-8"/>
          <w:sz w:val="20"/>
        </w:rPr>
        <w:t> </w:t>
      </w:r>
      <w:r>
        <w:rPr>
          <w:sz w:val="20"/>
        </w:rPr>
        <w:t>deben</w:t>
      </w:r>
      <w:r>
        <w:rPr>
          <w:spacing w:val="-6"/>
          <w:sz w:val="20"/>
        </w:rPr>
        <w:t> </w:t>
      </w:r>
      <w:r>
        <w:rPr>
          <w:sz w:val="20"/>
        </w:rPr>
        <w:t>poder</w:t>
      </w:r>
      <w:r>
        <w:rPr>
          <w:spacing w:val="-8"/>
          <w:sz w:val="20"/>
        </w:rPr>
        <w:t> </w:t>
      </w:r>
      <w:r>
        <w:rPr>
          <w:sz w:val="20"/>
        </w:rPr>
        <w:t>analizar</w:t>
      </w:r>
      <w:r>
        <w:rPr>
          <w:spacing w:val="-7"/>
          <w:sz w:val="20"/>
        </w:rPr>
        <w:t> </w:t>
      </w:r>
      <w:r>
        <w:rPr>
          <w:sz w:val="20"/>
        </w:rPr>
        <w:t>los</w:t>
      </w:r>
      <w:r>
        <w:rPr>
          <w:spacing w:val="-5"/>
          <w:sz w:val="20"/>
        </w:rPr>
        <w:t> </w:t>
      </w:r>
      <w:r>
        <w:rPr>
          <w:sz w:val="20"/>
        </w:rPr>
        <w:t>alegatos</w:t>
      </w:r>
      <w:r>
        <w:rPr>
          <w:spacing w:val="-1"/>
          <w:sz w:val="20"/>
        </w:rPr>
        <w:t> </w:t>
      </w:r>
      <w:r>
        <w:rPr>
          <w:sz w:val="20"/>
        </w:rPr>
        <w:t>sin</w:t>
      </w:r>
      <w:r>
        <w:rPr>
          <w:spacing w:val="-5"/>
          <w:sz w:val="20"/>
        </w:rPr>
        <w:t> </w:t>
      </w:r>
      <w:r>
        <w:rPr>
          <w:sz w:val="20"/>
        </w:rPr>
        <w:t>entrar</w:t>
      </w:r>
      <w:r>
        <w:rPr>
          <w:spacing w:val="-7"/>
          <w:sz w:val="20"/>
        </w:rPr>
        <w:t> </w:t>
      </w:r>
      <w:r>
        <w:rPr>
          <w:sz w:val="20"/>
        </w:rPr>
        <w:t>al</w:t>
      </w:r>
      <w:r>
        <w:rPr>
          <w:spacing w:val="-4"/>
          <w:sz w:val="20"/>
        </w:rPr>
        <w:t> </w:t>
      </w:r>
      <w:r>
        <w:rPr>
          <w:sz w:val="20"/>
        </w:rPr>
        <w:t>fondo</w:t>
      </w:r>
      <w:r>
        <w:rPr>
          <w:spacing w:val="-8"/>
          <w:sz w:val="20"/>
        </w:rPr>
        <w:t> </w:t>
      </w:r>
      <w:r>
        <w:rPr>
          <w:sz w:val="20"/>
        </w:rPr>
        <w:t>del</w:t>
      </w:r>
      <w:r>
        <w:rPr>
          <w:spacing w:val="-6"/>
          <w:sz w:val="20"/>
        </w:rPr>
        <w:t> </w:t>
      </w:r>
      <w:r>
        <w:rPr>
          <w:sz w:val="20"/>
        </w:rPr>
        <w:t>asunto.</w:t>
      </w:r>
      <w:r>
        <w:rPr>
          <w:spacing w:val="-2"/>
          <w:sz w:val="20"/>
        </w:rPr>
        <w:t> </w:t>
      </w:r>
      <w:r>
        <w:rPr>
          <w:sz w:val="20"/>
        </w:rPr>
        <w:t>En</w:t>
      </w:r>
      <w:r>
        <w:rPr>
          <w:spacing w:val="-3"/>
          <w:sz w:val="20"/>
        </w:rPr>
        <w:t> </w:t>
      </w:r>
      <w:r>
        <w:rPr>
          <w:sz w:val="20"/>
        </w:rPr>
        <w:t>ese sentido, sostuvo</w:t>
      </w:r>
      <w:r>
        <w:rPr>
          <w:spacing w:val="-1"/>
          <w:sz w:val="20"/>
        </w:rPr>
        <w:t> </w:t>
      </w:r>
      <w:r>
        <w:rPr>
          <w:sz w:val="20"/>
        </w:rPr>
        <w:t>que</w:t>
      </w:r>
      <w:r>
        <w:rPr>
          <w:spacing w:val="-1"/>
          <w:sz w:val="20"/>
        </w:rPr>
        <w:t> </w:t>
      </w:r>
      <w:r>
        <w:rPr>
          <w:sz w:val="20"/>
        </w:rPr>
        <w:t>en este</w:t>
      </w:r>
      <w:r>
        <w:rPr>
          <w:spacing w:val="-3"/>
          <w:sz w:val="20"/>
        </w:rPr>
        <w:t> </w:t>
      </w:r>
      <w:r>
        <w:rPr>
          <w:sz w:val="20"/>
        </w:rPr>
        <w:t>caso</w:t>
      </w:r>
      <w:r>
        <w:rPr>
          <w:spacing w:val="-1"/>
          <w:sz w:val="20"/>
        </w:rPr>
        <w:t> </w:t>
      </w:r>
      <w:r>
        <w:rPr>
          <w:sz w:val="20"/>
        </w:rPr>
        <w:t>se</w:t>
      </w:r>
      <w:r>
        <w:rPr>
          <w:spacing w:val="-3"/>
          <w:sz w:val="20"/>
        </w:rPr>
        <w:t> </w:t>
      </w:r>
      <w:r>
        <w:rPr>
          <w:sz w:val="20"/>
        </w:rPr>
        <w:t>alegan</w:t>
      </w:r>
      <w:r>
        <w:rPr>
          <w:spacing w:val="-1"/>
          <w:sz w:val="20"/>
        </w:rPr>
        <w:t> </w:t>
      </w:r>
      <w:r>
        <w:rPr>
          <w:sz w:val="20"/>
        </w:rPr>
        <w:t>violaciones</w:t>
      </w:r>
      <w:r>
        <w:rPr>
          <w:spacing w:val="-2"/>
          <w:sz w:val="20"/>
        </w:rPr>
        <w:t> </w:t>
      </w:r>
      <w:r>
        <w:rPr>
          <w:sz w:val="20"/>
        </w:rPr>
        <w:t>al</w:t>
      </w:r>
      <w:r>
        <w:rPr>
          <w:spacing w:val="-1"/>
          <w:sz w:val="20"/>
        </w:rPr>
        <w:t> </w:t>
      </w:r>
      <w:r>
        <w:rPr>
          <w:sz w:val="20"/>
        </w:rPr>
        <w:t>debido</w:t>
      </w:r>
      <w:r>
        <w:rPr>
          <w:spacing w:val="-3"/>
          <w:sz w:val="20"/>
        </w:rPr>
        <w:t> </w:t>
      </w:r>
      <w:r>
        <w:rPr>
          <w:sz w:val="20"/>
        </w:rPr>
        <w:t>proceso</w:t>
      </w:r>
      <w:r>
        <w:rPr>
          <w:spacing w:val="-1"/>
          <w:sz w:val="20"/>
        </w:rPr>
        <w:t> </w:t>
      </w:r>
      <w:r>
        <w:rPr>
          <w:sz w:val="20"/>
        </w:rPr>
        <w:t>y</w:t>
      </w:r>
      <w:r>
        <w:rPr>
          <w:spacing w:val="-2"/>
          <w:sz w:val="20"/>
        </w:rPr>
        <w:t> </w:t>
      </w:r>
      <w:r>
        <w:rPr>
          <w:sz w:val="20"/>
        </w:rPr>
        <w:t>al</w:t>
      </w:r>
      <w:r>
        <w:rPr>
          <w:spacing w:val="-1"/>
          <w:sz w:val="20"/>
        </w:rPr>
        <w:t> </w:t>
      </w:r>
      <w:r>
        <w:rPr>
          <w:sz w:val="20"/>
        </w:rPr>
        <w:t>principio de legalidad, que exceden la disconformidad con decisiones nacionales y cuyo análisis corresponde al fondo del asunto y no podría ser resuelto mediante la excepción preliminar de cuarta instancia.</w:t>
      </w:r>
    </w:p>
    <w:p>
      <w:pPr>
        <w:pStyle w:val="BodyText"/>
      </w:pPr>
    </w:p>
    <w:p>
      <w:pPr>
        <w:pStyle w:val="ListParagraph"/>
        <w:numPr>
          <w:ilvl w:val="0"/>
          <w:numId w:val="8"/>
        </w:numPr>
        <w:tabs>
          <w:tab w:pos="669" w:val="left" w:leader="none"/>
        </w:tabs>
        <w:spacing w:line="240" w:lineRule="auto" w:before="0" w:after="0"/>
        <w:ind w:left="102" w:right="126" w:firstLine="0"/>
        <w:jc w:val="both"/>
        <w:rPr>
          <w:sz w:val="20"/>
        </w:rPr>
      </w:pPr>
      <w:r>
        <w:rPr>
          <w:sz w:val="20"/>
        </w:rPr>
        <w:t>Los </w:t>
      </w:r>
      <w:r>
        <w:rPr>
          <w:b/>
          <w:i/>
          <w:sz w:val="20"/>
        </w:rPr>
        <w:t>representantes </w:t>
      </w:r>
      <w:r>
        <w:rPr>
          <w:sz w:val="20"/>
        </w:rPr>
        <w:t>sostuvieron que no pretenden la revisión, ratificación o corrección de fallos internos, sino determinar la vulneración de derechos producto de actuaciones estatales.</w:t>
      </w:r>
    </w:p>
    <w:p>
      <w:pPr>
        <w:pStyle w:val="BodyText"/>
      </w:pPr>
    </w:p>
    <w:p>
      <w:pPr>
        <w:pStyle w:val="Heading3"/>
        <w:numPr>
          <w:ilvl w:val="1"/>
          <w:numId w:val="9"/>
        </w:numPr>
        <w:tabs>
          <w:tab w:pos="1103" w:val="left" w:leader="none"/>
        </w:tabs>
        <w:spacing w:line="240" w:lineRule="auto" w:before="0" w:after="0"/>
        <w:ind w:left="1102" w:right="0" w:hanging="435"/>
        <w:jc w:val="left"/>
        <w:rPr>
          <w:i/>
        </w:rPr>
      </w:pPr>
      <w:bookmarkStart w:name="_bookmark9" w:id="11"/>
      <w:bookmarkEnd w:id="11"/>
      <w:r>
        <w:rPr>
          <w:i/>
        </w:rPr>
        <w:t>Co</w:t>
      </w:r>
      <w:r>
        <w:rPr>
          <w:i/>
        </w:rPr>
        <w:t>nsideraciones</w:t>
      </w:r>
      <w:r>
        <w:rPr>
          <w:i/>
          <w:spacing w:val="-9"/>
        </w:rPr>
        <w:t> </w:t>
      </w:r>
      <w:r>
        <w:rPr>
          <w:i/>
        </w:rPr>
        <w:t>de</w:t>
      </w:r>
      <w:r>
        <w:rPr>
          <w:i/>
          <w:spacing w:val="-9"/>
        </w:rPr>
        <w:t> </w:t>
      </w:r>
      <w:r>
        <w:rPr>
          <w:i/>
        </w:rPr>
        <w:t>la</w:t>
      </w:r>
      <w:r>
        <w:rPr>
          <w:i/>
          <w:spacing w:val="-10"/>
        </w:rPr>
        <w:t> </w:t>
      </w:r>
      <w:r>
        <w:rPr>
          <w:i/>
          <w:spacing w:val="-4"/>
        </w:rPr>
        <w:t>Corte</w:t>
      </w:r>
    </w:p>
    <w:p>
      <w:pPr>
        <w:pStyle w:val="BodyText"/>
        <w:spacing w:before="1"/>
        <w:rPr>
          <w:b/>
          <w:i/>
        </w:rPr>
      </w:pPr>
    </w:p>
    <w:p>
      <w:pPr>
        <w:pStyle w:val="ListParagraph"/>
        <w:numPr>
          <w:ilvl w:val="0"/>
          <w:numId w:val="8"/>
        </w:numPr>
        <w:tabs>
          <w:tab w:pos="669" w:val="left" w:leader="none"/>
        </w:tabs>
        <w:spacing w:line="240" w:lineRule="auto" w:before="0" w:after="0"/>
        <w:ind w:left="102" w:right="117" w:firstLine="0"/>
        <w:jc w:val="both"/>
        <w:rPr>
          <w:sz w:val="20"/>
        </w:rPr>
      </w:pPr>
      <w:r>
        <w:rPr>
          <w:sz w:val="20"/>
        </w:rPr>
        <w:t>La Corte recuerda que los órganos del Sistema Interamericano de Derechos Humanos no actúan como una cuarta instancia de revisión judicial, y que, por</w:t>
      </w:r>
      <w:r>
        <w:rPr>
          <w:spacing w:val="-1"/>
          <w:sz w:val="20"/>
        </w:rPr>
        <w:t> </w:t>
      </w:r>
      <w:r>
        <w:rPr>
          <w:sz w:val="20"/>
        </w:rPr>
        <w:t>lo</w:t>
      </w:r>
      <w:r>
        <w:rPr>
          <w:spacing w:val="-1"/>
          <w:sz w:val="20"/>
        </w:rPr>
        <w:t> </w:t>
      </w:r>
      <w:r>
        <w:rPr>
          <w:sz w:val="20"/>
        </w:rPr>
        <w:t>tanto, no</w:t>
      </w:r>
      <w:r>
        <w:rPr>
          <w:spacing w:val="-5"/>
          <w:sz w:val="20"/>
        </w:rPr>
        <w:t> </w:t>
      </w:r>
      <w:r>
        <w:rPr>
          <w:sz w:val="20"/>
        </w:rPr>
        <w:t>pueden</w:t>
      </w:r>
      <w:r>
        <w:rPr>
          <w:spacing w:val="-1"/>
          <w:sz w:val="20"/>
        </w:rPr>
        <w:t> </w:t>
      </w:r>
      <w:r>
        <w:rPr>
          <w:sz w:val="20"/>
        </w:rPr>
        <w:t>examinar</w:t>
      </w:r>
      <w:r>
        <w:rPr>
          <w:spacing w:val="-2"/>
          <w:sz w:val="20"/>
        </w:rPr>
        <w:t> </w:t>
      </w:r>
      <w:r>
        <w:rPr>
          <w:sz w:val="20"/>
        </w:rPr>
        <w:t>la</w:t>
      </w:r>
      <w:r>
        <w:rPr>
          <w:spacing w:val="-1"/>
          <w:sz w:val="20"/>
        </w:rPr>
        <w:t> </w:t>
      </w:r>
      <w:r>
        <w:rPr>
          <w:sz w:val="20"/>
        </w:rPr>
        <w:t>valoración</w:t>
      </w:r>
      <w:r>
        <w:rPr>
          <w:spacing w:val="-1"/>
          <w:sz w:val="20"/>
        </w:rPr>
        <w:t> </w:t>
      </w:r>
      <w:r>
        <w:rPr>
          <w:sz w:val="20"/>
        </w:rPr>
        <w:t>de</w:t>
      </w:r>
      <w:r>
        <w:rPr>
          <w:spacing w:val="-2"/>
          <w:sz w:val="20"/>
        </w:rPr>
        <w:t> </w:t>
      </w:r>
      <w:r>
        <w:rPr>
          <w:sz w:val="20"/>
        </w:rPr>
        <w:t>la</w:t>
      </w:r>
      <w:r>
        <w:rPr>
          <w:spacing w:val="-1"/>
          <w:sz w:val="20"/>
        </w:rPr>
        <w:t> </w:t>
      </w:r>
      <w:r>
        <w:rPr>
          <w:sz w:val="20"/>
        </w:rPr>
        <w:t>prueba</w:t>
      </w:r>
      <w:r>
        <w:rPr>
          <w:spacing w:val="-2"/>
          <w:sz w:val="20"/>
        </w:rPr>
        <w:t> </w:t>
      </w:r>
      <w:r>
        <w:rPr>
          <w:sz w:val="20"/>
        </w:rPr>
        <w:t>realizada</w:t>
      </w:r>
      <w:r>
        <w:rPr>
          <w:spacing w:val="-1"/>
          <w:sz w:val="20"/>
        </w:rPr>
        <w:t> </w:t>
      </w:r>
      <w:r>
        <w:rPr>
          <w:sz w:val="20"/>
        </w:rPr>
        <w:t>por</w:t>
      </w:r>
      <w:r>
        <w:rPr>
          <w:spacing w:val="-5"/>
          <w:sz w:val="20"/>
        </w:rPr>
        <w:t> </w:t>
      </w:r>
      <w:r>
        <w:rPr>
          <w:sz w:val="20"/>
        </w:rPr>
        <w:t>los</w:t>
      </w:r>
      <w:r>
        <w:rPr>
          <w:spacing w:val="-2"/>
          <w:sz w:val="20"/>
        </w:rPr>
        <w:t> </w:t>
      </w:r>
      <w:r>
        <w:rPr>
          <w:sz w:val="20"/>
        </w:rPr>
        <w:t>jueces</w:t>
      </w:r>
      <w:r>
        <w:rPr>
          <w:spacing w:val="-2"/>
          <w:sz w:val="20"/>
        </w:rPr>
        <w:t> </w:t>
      </w:r>
      <w:r>
        <w:rPr>
          <w:sz w:val="20"/>
        </w:rPr>
        <w:t>nacionales</w:t>
      </w:r>
      <w:r>
        <w:rPr>
          <w:spacing w:val="-2"/>
          <w:sz w:val="20"/>
        </w:rPr>
        <w:t> </w:t>
      </w:r>
      <w:r>
        <w:rPr>
          <w:sz w:val="20"/>
        </w:rPr>
        <w:t>para determinar</w:t>
      </w:r>
      <w:r>
        <w:rPr>
          <w:spacing w:val="-15"/>
          <w:sz w:val="20"/>
        </w:rPr>
        <w:t> </w:t>
      </w:r>
      <w:r>
        <w:rPr>
          <w:sz w:val="20"/>
        </w:rPr>
        <w:t>si</w:t>
      </w:r>
      <w:r>
        <w:rPr>
          <w:spacing w:val="-14"/>
          <w:sz w:val="20"/>
        </w:rPr>
        <w:t> </w:t>
      </w:r>
      <w:r>
        <w:rPr>
          <w:sz w:val="20"/>
        </w:rPr>
        <w:t>fue</w:t>
      </w:r>
      <w:r>
        <w:rPr>
          <w:spacing w:val="-15"/>
          <w:sz w:val="20"/>
        </w:rPr>
        <w:t> </w:t>
      </w:r>
      <w:r>
        <w:rPr>
          <w:sz w:val="20"/>
        </w:rPr>
        <w:t>compatible</w:t>
      </w:r>
      <w:r>
        <w:rPr>
          <w:spacing w:val="-15"/>
          <w:sz w:val="20"/>
        </w:rPr>
        <w:t> </w:t>
      </w:r>
      <w:r>
        <w:rPr>
          <w:sz w:val="20"/>
        </w:rPr>
        <w:t>con</w:t>
      </w:r>
      <w:r>
        <w:rPr>
          <w:spacing w:val="-13"/>
          <w:sz w:val="20"/>
        </w:rPr>
        <w:t> </w:t>
      </w:r>
      <w:r>
        <w:rPr>
          <w:sz w:val="20"/>
        </w:rPr>
        <w:t>la</w:t>
      </w:r>
      <w:r>
        <w:rPr>
          <w:spacing w:val="-13"/>
          <w:sz w:val="20"/>
        </w:rPr>
        <w:t> </w:t>
      </w:r>
      <w:r>
        <w:rPr>
          <w:sz w:val="20"/>
        </w:rPr>
        <w:t>normativa</w:t>
      </w:r>
      <w:r>
        <w:rPr>
          <w:spacing w:val="-14"/>
          <w:sz w:val="20"/>
        </w:rPr>
        <w:t> </w:t>
      </w:r>
      <w:r>
        <w:rPr>
          <w:sz w:val="20"/>
        </w:rPr>
        <w:t>interna.</w:t>
      </w:r>
      <w:r>
        <w:rPr>
          <w:spacing w:val="-14"/>
          <w:sz w:val="20"/>
        </w:rPr>
        <w:t> </w:t>
      </w:r>
      <w:r>
        <w:rPr>
          <w:sz w:val="20"/>
        </w:rPr>
        <w:t>No</w:t>
      </w:r>
      <w:r>
        <w:rPr>
          <w:spacing w:val="-12"/>
          <w:sz w:val="20"/>
        </w:rPr>
        <w:t> </w:t>
      </w:r>
      <w:r>
        <w:rPr>
          <w:sz w:val="20"/>
        </w:rPr>
        <w:t>obstante,</w:t>
      </w:r>
      <w:r>
        <w:rPr>
          <w:spacing w:val="-12"/>
          <w:sz w:val="20"/>
        </w:rPr>
        <w:t> </w:t>
      </w:r>
      <w:r>
        <w:rPr>
          <w:sz w:val="20"/>
        </w:rPr>
        <w:t>cuando</w:t>
      </w:r>
      <w:r>
        <w:rPr>
          <w:spacing w:val="-15"/>
          <w:sz w:val="20"/>
        </w:rPr>
        <w:t> </w:t>
      </w:r>
      <w:r>
        <w:rPr>
          <w:sz w:val="20"/>
        </w:rPr>
        <w:t>las</w:t>
      </w:r>
      <w:r>
        <w:rPr>
          <w:spacing w:val="-14"/>
          <w:sz w:val="20"/>
        </w:rPr>
        <w:t> </w:t>
      </w:r>
      <w:r>
        <w:rPr>
          <w:sz w:val="20"/>
        </w:rPr>
        <w:t>alegadas violaciones</w:t>
      </w:r>
      <w:r>
        <w:rPr>
          <w:spacing w:val="-13"/>
          <w:sz w:val="20"/>
        </w:rPr>
        <w:t> </w:t>
      </w:r>
      <w:r>
        <w:rPr>
          <w:sz w:val="20"/>
        </w:rPr>
        <w:t>a</w:t>
      </w:r>
      <w:r>
        <w:rPr>
          <w:spacing w:val="-12"/>
          <w:sz w:val="20"/>
        </w:rPr>
        <w:t> </w:t>
      </w:r>
      <w:r>
        <w:rPr>
          <w:sz w:val="20"/>
        </w:rPr>
        <w:t>las</w:t>
      </w:r>
      <w:r>
        <w:rPr>
          <w:spacing w:val="-13"/>
          <w:sz w:val="20"/>
        </w:rPr>
        <w:t> </w:t>
      </w:r>
      <w:r>
        <w:rPr>
          <w:sz w:val="20"/>
        </w:rPr>
        <w:t>obligaciones</w:t>
      </w:r>
      <w:r>
        <w:rPr>
          <w:spacing w:val="-13"/>
          <w:sz w:val="20"/>
        </w:rPr>
        <w:t> </w:t>
      </w:r>
      <w:r>
        <w:rPr>
          <w:sz w:val="20"/>
        </w:rPr>
        <w:t>internacionales</w:t>
      </w:r>
      <w:r>
        <w:rPr>
          <w:spacing w:val="-13"/>
          <w:sz w:val="20"/>
        </w:rPr>
        <w:t> </w:t>
      </w:r>
      <w:r>
        <w:rPr>
          <w:sz w:val="20"/>
        </w:rPr>
        <w:t>del</w:t>
      </w:r>
      <w:r>
        <w:rPr>
          <w:spacing w:val="-12"/>
          <w:sz w:val="20"/>
        </w:rPr>
        <w:t> </w:t>
      </w:r>
      <w:r>
        <w:rPr>
          <w:sz w:val="20"/>
        </w:rPr>
        <w:t>Estado</w:t>
      </w:r>
      <w:r>
        <w:rPr>
          <w:spacing w:val="-7"/>
          <w:sz w:val="20"/>
        </w:rPr>
        <w:t> </w:t>
      </w:r>
      <w:r>
        <w:rPr>
          <w:sz w:val="20"/>
        </w:rPr>
        <w:t>se</w:t>
      </w:r>
      <w:r>
        <w:rPr>
          <w:spacing w:val="-14"/>
          <w:sz w:val="20"/>
        </w:rPr>
        <w:t> </w:t>
      </w:r>
      <w:r>
        <w:rPr>
          <w:sz w:val="20"/>
        </w:rPr>
        <w:t>vinculan</w:t>
      </w:r>
      <w:r>
        <w:rPr>
          <w:spacing w:val="-14"/>
          <w:sz w:val="20"/>
        </w:rPr>
        <w:t> </w:t>
      </w:r>
      <w:r>
        <w:rPr>
          <w:sz w:val="20"/>
        </w:rPr>
        <w:t>a</w:t>
      </w:r>
      <w:r>
        <w:rPr>
          <w:spacing w:val="-12"/>
          <w:sz w:val="20"/>
        </w:rPr>
        <w:t> </w:t>
      </w:r>
      <w:r>
        <w:rPr>
          <w:sz w:val="20"/>
        </w:rPr>
        <w:t>las</w:t>
      </w:r>
      <w:r>
        <w:rPr>
          <w:spacing w:val="-13"/>
          <w:sz w:val="20"/>
        </w:rPr>
        <w:t> </w:t>
      </w:r>
      <w:r>
        <w:rPr>
          <w:sz w:val="20"/>
        </w:rPr>
        <w:t>actuaciones</w:t>
      </w:r>
      <w:r>
        <w:rPr>
          <w:spacing w:val="-13"/>
          <w:sz w:val="20"/>
        </w:rPr>
        <w:t> </w:t>
      </w:r>
      <w:r>
        <w:rPr>
          <w:sz w:val="20"/>
        </w:rPr>
        <w:t>de órganos jurisdiccionales, esto puede conducir a examinar los respectivos procesos internos,</w:t>
      </w:r>
      <w:r>
        <w:rPr>
          <w:spacing w:val="-13"/>
          <w:sz w:val="20"/>
        </w:rPr>
        <w:t> </w:t>
      </w:r>
      <w:r>
        <w:rPr>
          <w:sz w:val="20"/>
        </w:rPr>
        <w:t>en</w:t>
      </w:r>
      <w:r>
        <w:rPr>
          <w:spacing w:val="-11"/>
          <w:sz w:val="20"/>
        </w:rPr>
        <w:t> </w:t>
      </w:r>
      <w:r>
        <w:rPr>
          <w:sz w:val="20"/>
        </w:rPr>
        <w:t>aras</w:t>
      </w:r>
      <w:r>
        <w:rPr>
          <w:spacing w:val="-12"/>
          <w:sz w:val="20"/>
        </w:rPr>
        <w:t> </w:t>
      </w:r>
      <w:r>
        <w:rPr>
          <w:sz w:val="20"/>
        </w:rPr>
        <w:t>de</w:t>
      </w:r>
      <w:r>
        <w:rPr>
          <w:spacing w:val="-11"/>
          <w:sz w:val="20"/>
        </w:rPr>
        <w:t> </w:t>
      </w:r>
      <w:r>
        <w:rPr>
          <w:sz w:val="20"/>
        </w:rPr>
        <w:t>establecer</w:t>
      </w:r>
      <w:r>
        <w:rPr>
          <w:spacing w:val="-13"/>
          <w:sz w:val="20"/>
        </w:rPr>
        <w:t> </w:t>
      </w:r>
      <w:r>
        <w:rPr>
          <w:sz w:val="20"/>
        </w:rPr>
        <w:t>si</w:t>
      </w:r>
      <w:r>
        <w:rPr>
          <w:spacing w:val="-10"/>
          <w:sz w:val="20"/>
        </w:rPr>
        <w:t> </w:t>
      </w:r>
      <w:r>
        <w:rPr>
          <w:sz w:val="20"/>
        </w:rPr>
        <w:t>estos</w:t>
      </w:r>
      <w:r>
        <w:rPr>
          <w:spacing w:val="-13"/>
          <w:sz w:val="20"/>
        </w:rPr>
        <w:t> </w:t>
      </w:r>
      <w:r>
        <w:rPr>
          <w:sz w:val="20"/>
        </w:rPr>
        <w:t>son</w:t>
      </w:r>
      <w:r>
        <w:rPr>
          <w:spacing w:val="-11"/>
          <w:sz w:val="20"/>
        </w:rPr>
        <w:t> </w:t>
      </w:r>
      <w:r>
        <w:rPr>
          <w:sz w:val="20"/>
        </w:rPr>
        <w:t>compatibles</w:t>
      </w:r>
      <w:r>
        <w:rPr>
          <w:spacing w:val="-13"/>
          <w:sz w:val="20"/>
        </w:rPr>
        <w:t> </w:t>
      </w:r>
      <w:r>
        <w:rPr>
          <w:sz w:val="20"/>
        </w:rPr>
        <w:t>con</w:t>
      </w:r>
      <w:r>
        <w:rPr>
          <w:spacing w:val="-11"/>
          <w:sz w:val="20"/>
        </w:rPr>
        <w:t> </w:t>
      </w:r>
      <w:r>
        <w:rPr>
          <w:sz w:val="20"/>
        </w:rPr>
        <w:t>la</w:t>
      </w:r>
      <w:r>
        <w:rPr>
          <w:spacing w:val="-11"/>
          <w:sz w:val="20"/>
        </w:rPr>
        <w:t> </w:t>
      </w:r>
      <w:r>
        <w:rPr>
          <w:sz w:val="20"/>
        </w:rPr>
        <w:t>Convención</w:t>
      </w:r>
      <w:r>
        <w:rPr>
          <w:spacing w:val="-11"/>
          <w:sz w:val="20"/>
        </w:rPr>
        <w:t> </w:t>
      </w:r>
      <w:r>
        <w:rPr>
          <w:spacing w:val="-2"/>
          <w:sz w:val="20"/>
        </w:rPr>
        <w:t>Americana</w:t>
      </w:r>
      <w:r>
        <w:rPr>
          <w:spacing w:val="-2"/>
          <w:position w:val="7"/>
          <w:sz w:val="13"/>
        </w:rPr>
        <w:t>10</w:t>
      </w:r>
      <w:r>
        <w:rPr>
          <w:spacing w:val="-2"/>
          <w:sz w:val="20"/>
        </w:rPr>
        <w:t>.</w:t>
      </w:r>
    </w:p>
    <w:p>
      <w:pPr>
        <w:pStyle w:val="BodyText"/>
      </w:pPr>
    </w:p>
    <w:p>
      <w:pPr>
        <w:pStyle w:val="ListParagraph"/>
        <w:numPr>
          <w:ilvl w:val="0"/>
          <w:numId w:val="8"/>
        </w:numPr>
        <w:tabs>
          <w:tab w:pos="669" w:val="left" w:leader="none"/>
        </w:tabs>
        <w:spacing w:line="240" w:lineRule="auto" w:before="0" w:after="0"/>
        <w:ind w:left="102" w:right="118" w:firstLine="0"/>
        <w:jc w:val="both"/>
        <w:rPr>
          <w:sz w:val="20"/>
        </w:rPr>
      </w:pPr>
      <w:r>
        <w:rPr>
          <w:sz w:val="20"/>
        </w:rPr>
        <w:t>Ahora bien, la Corte advierte que el objeto del presente caso es determinar si se produjo una vulneración a derechos consagrados en la Convención Americana en el marco</w:t>
      </w:r>
      <w:r>
        <w:rPr>
          <w:spacing w:val="-12"/>
          <w:sz w:val="20"/>
        </w:rPr>
        <w:t> </w:t>
      </w:r>
      <w:r>
        <w:rPr>
          <w:sz w:val="20"/>
        </w:rPr>
        <w:t>de</w:t>
      </w:r>
      <w:r>
        <w:rPr>
          <w:spacing w:val="-13"/>
          <w:sz w:val="20"/>
        </w:rPr>
        <w:t> </w:t>
      </w:r>
      <w:r>
        <w:rPr>
          <w:sz w:val="20"/>
        </w:rPr>
        <w:t>las</w:t>
      </w:r>
      <w:r>
        <w:rPr>
          <w:spacing w:val="-11"/>
          <w:sz w:val="20"/>
        </w:rPr>
        <w:t> </w:t>
      </w:r>
      <w:r>
        <w:rPr>
          <w:sz w:val="20"/>
        </w:rPr>
        <w:t>decisiones</w:t>
      </w:r>
      <w:r>
        <w:rPr>
          <w:spacing w:val="-10"/>
          <w:sz w:val="20"/>
        </w:rPr>
        <w:t> </w:t>
      </w:r>
      <w:r>
        <w:rPr>
          <w:sz w:val="20"/>
        </w:rPr>
        <w:t>adoptadas</w:t>
      </w:r>
      <w:r>
        <w:rPr>
          <w:spacing w:val="-11"/>
          <w:sz w:val="20"/>
        </w:rPr>
        <w:t> </w:t>
      </w:r>
      <w:r>
        <w:rPr>
          <w:sz w:val="20"/>
        </w:rPr>
        <w:t>por</w:t>
      </w:r>
      <w:r>
        <w:rPr>
          <w:spacing w:val="-12"/>
          <w:sz w:val="20"/>
        </w:rPr>
        <w:t> </w:t>
      </w:r>
      <w:r>
        <w:rPr>
          <w:sz w:val="20"/>
        </w:rPr>
        <w:t>las</w:t>
      </w:r>
      <w:r>
        <w:rPr>
          <w:spacing w:val="-12"/>
          <w:sz w:val="20"/>
        </w:rPr>
        <w:t> </w:t>
      </w:r>
      <w:r>
        <w:rPr>
          <w:sz w:val="20"/>
        </w:rPr>
        <w:t>autoridades</w:t>
      </w:r>
      <w:r>
        <w:rPr>
          <w:spacing w:val="-12"/>
          <w:sz w:val="20"/>
        </w:rPr>
        <w:t> </w:t>
      </w:r>
      <w:r>
        <w:rPr>
          <w:sz w:val="20"/>
        </w:rPr>
        <w:t>nacionales.</w:t>
      </w:r>
      <w:r>
        <w:rPr>
          <w:spacing w:val="-10"/>
          <w:sz w:val="20"/>
        </w:rPr>
        <w:t> </w:t>
      </w:r>
      <w:r>
        <w:rPr>
          <w:sz w:val="20"/>
        </w:rPr>
        <w:t>En</w:t>
      </w:r>
      <w:r>
        <w:rPr>
          <w:spacing w:val="-10"/>
          <w:sz w:val="20"/>
        </w:rPr>
        <w:t> </w:t>
      </w:r>
      <w:r>
        <w:rPr>
          <w:sz w:val="20"/>
        </w:rPr>
        <w:t>consecuencia,</w:t>
      </w:r>
      <w:r>
        <w:rPr>
          <w:spacing w:val="-9"/>
          <w:sz w:val="20"/>
        </w:rPr>
        <w:t> </w:t>
      </w:r>
      <w:r>
        <w:rPr>
          <w:sz w:val="20"/>
        </w:rPr>
        <w:t>con el fin de determinar si dichas violaciones efectivamente ocurrieron, es imprescindible analizar las resoluciones dictadas por las distintas autoridades, a fin de determinar su compatibilidad con las obligaciones internacionales del Estado, sin que ello implique actuar</w:t>
      </w:r>
      <w:r>
        <w:rPr>
          <w:spacing w:val="-18"/>
          <w:sz w:val="20"/>
        </w:rPr>
        <w:t> </w:t>
      </w:r>
      <w:r>
        <w:rPr>
          <w:sz w:val="20"/>
        </w:rPr>
        <w:t>como</w:t>
      </w:r>
      <w:r>
        <w:rPr>
          <w:spacing w:val="-17"/>
          <w:sz w:val="20"/>
        </w:rPr>
        <w:t> </w:t>
      </w:r>
      <w:r>
        <w:rPr>
          <w:sz w:val="20"/>
        </w:rPr>
        <w:t>una</w:t>
      </w:r>
      <w:r>
        <w:rPr>
          <w:spacing w:val="-16"/>
          <w:sz w:val="20"/>
        </w:rPr>
        <w:t> </w:t>
      </w:r>
      <w:r>
        <w:rPr>
          <w:sz w:val="20"/>
        </w:rPr>
        <w:t>cuarta</w:t>
      </w:r>
      <w:r>
        <w:rPr>
          <w:spacing w:val="-14"/>
          <w:sz w:val="20"/>
        </w:rPr>
        <w:t> </w:t>
      </w:r>
      <w:r>
        <w:rPr>
          <w:sz w:val="20"/>
        </w:rPr>
        <w:t>instancia</w:t>
      </w:r>
      <w:r>
        <w:rPr>
          <w:spacing w:val="-18"/>
          <w:sz w:val="20"/>
        </w:rPr>
        <w:t> </w:t>
      </w:r>
      <w:r>
        <w:rPr>
          <w:sz w:val="20"/>
        </w:rPr>
        <w:t>de</w:t>
      </w:r>
      <w:r>
        <w:rPr>
          <w:spacing w:val="-17"/>
          <w:sz w:val="20"/>
        </w:rPr>
        <w:t> </w:t>
      </w:r>
      <w:r>
        <w:rPr>
          <w:sz w:val="20"/>
        </w:rPr>
        <w:t>decisión.</w:t>
      </w:r>
      <w:r>
        <w:rPr>
          <w:spacing w:val="-17"/>
          <w:sz w:val="20"/>
        </w:rPr>
        <w:t> </w:t>
      </w:r>
      <w:r>
        <w:rPr>
          <w:sz w:val="20"/>
        </w:rPr>
        <w:t>En</w:t>
      </w:r>
      <w:r>
        <w:rPr>
          <w:spacing w:val="-15"/>
          <w:sz w:val="20"/>
        </w:rPr>
        <w:t> </w:t>
      </w:r>
      <w:r>
        <w:rPr>
          <w:sz w:val="20"/>
        </w:rPr>
        <w:t>consecuencia,</w:t>
      </w:r>
      <w:r>
        <w:rPr>
          <w:spacing w:val="-17"/>
          <w:sz w:val="20"/>
        </w:rPr>
        <w:t> </w:t>
      </w:r>
      <w:r>
        <w:rPr>
          <w:sz w:val="20"/>
        </w:rPr>
        <w:t>se</w:t>
      </w:r>
      <w:r>
        <w:rPr>
          <w:spacing w:val="-18"/>
          <w:sz w:val="20"/>
        </w:rPr>
        <w:t> </w:t>
      </w:r>
      <w:r>
        <w:rPr>
          <w:sz w:val="20"/>
        </w:rPr>
        <w:t>desestima</w:t>
      </w:r>
      <w:r>
        <w:rPr>
          <w:spacing w:val="-17"/>
          <w:sz w:val="20"/>
        </w:rPr>
        <w:t> </w:t>
      </w:r>
      <w:r>
        <w:rPr>
          <w:sz w:val="20"/>
        </w:rPr>
        <w:t>la</w:t>
      </w:r>
      <w:r>
        <w:rPr>
          <w:spacing w:val="-18"/>
          <w:sz w:val="20"/>
        </w:rPr>
        <w:t> </w:t>
      </w:r>
      <w:r>
        <w:rPr>
          <w:sz w:val="20"/>
        </w:rPr>
        <w:t>presente excepción preliminar.</w:t>
      </w:r>
    </w:p>
    <w:p>
      <w:pPr>
        <w:pStyle w:val="BodyText"/>
        <w:spacing w:before="1"/>
      </w:pPr>
    </w:p>
    <w:p>
      <w:pPr>
        <w:pStyle w:val="Heading1"/>
        <w:spacing w:line="243" w:lineRule="exact"/>
        <w:ind w:left="0" w:right="17"/>
      </w:pPr>
      <w:bookmarkStart w:name="_bookmark10" w:id="12"/>
      <w:bookmarkEnd w:id="12"/>
      <w:r>
        <w:rPr>
          <w:b w:val="0"/>
        </w:rPr>
      </w:r>
      <w:r>
        <w:rPr>
          <w:w w:val="99"/>
        </w:rPr>
        <w:t>V</w:t>
      </w:r>
    </w:p>
    <w:p>
      <w:pPr>
        <w:spacing w:line="243" w:lineRule="exact" w:before="0"/>
        <w:ind w:left="981" w:right="999" w:firstLine="0"/>
        <w:jc w:val="center"/>
        <w:rPr>
          <w:b/>
          <w:sz w:val="20"/>
        </w:rPr>
      </w:pPr>
      <w:r>
        <w:rPr>
          <w:b/>
          <w:w w:val="95"/>
          <w:sz w:val="20"/>
        </w:rPr>
        <w:t>CONSIDERACIONES</w:t>
      </w:r>
      <w:r>
        <w:rPr>
          <w:b/>
          <w:spacing w:val="53"/>
          <w:w w:val="150"/>
          <w:sz w:val="20"/>
        </w:rPr>
        <w:t> </w:t>
      </w:r>
      <w:r>
        <w:rPr>
          <w:b/>
          <w:spacing w:val="-2"/>
          <w:sz w:val="20"/>
        </w:rPr>
        <w:t>PREVIAS</w:t>
      </w:r>
    </w:p>
    <w:p>
      <w:pPr>
        <w:pStyle w:val="BodyText"/>
        <w:spacing w:before="1"/>
        <w:rPr>
          <w:b/>
        </w:rPr>
      </w:pPr>
    </w:p>
    <w:p>
      <w:pPr>
        <w:pStyle w:val="ListParagraph"/>
        <w:numPr>
          <w:ilvl w:val="0"/>
          <w:numId w:val="8"/>
        </w:numPr>
        <w:tabs>
          <w:tab w:pos="669" w:val="left" w:leader="none"/>
        </w:tabs>
        <w:spacing w:line="240" w:lineRule="auto" w:before="0" w:after="0"/>
        <w:ind w:left="102" w:right="118" w:firstLine="0"/>
        <w:jc w:val="both"/>
        <w:rPr>
          <w:sz w:val="20"/>
        </w:rPr>
      </w:pPr>
      <w:r>
        <w:rPr>
          <w:sz w:val="20"/>
        </w:rPr>
        <w:t>El Estado presentó cuatro cuestionamientos procesales que no corresponden a excepciones preliminares, puesto que no exponen las razones por las cuales el caso sometido sería inadmisible o la Corte sería incompetente para conocerlo</w:t>
      </w:r>
      <w:r>
        <w:rPr>
          <w:position w:val="7"/>
          <w:sz w:val="13"/>
        </w:rPr>
        <w:t>11</w:t>
      </w:r>
      <w:r>
        <w:rPr>
          <w:sz w:val="20"/>
        </w:rPr>
        <w:t>. Estos cuestionamientos se</w:t>
      </w:r>
      <w:r>
        <w:rPr>
          <w:spacing w:val="-2"/>
          <w:sz w:val="20"/>
        </w:rPr>
        <w:t> </w:t>
      </w:r>
      <w:r>
        <w:rPr>
          <w:sz w:val="20"/>
        </w:rPr>
        <w:t>refieren</w:t>
      </w:r>
      <w:r>
        <w:rPr>
          <w:spacing w:val="-1"/>
          <w:sz w:val="20"/>
        </w:rPr>
        <w:t> </w:t>
      </w:r>
      <w:r>
        <w:rPr>
          <w:sz w:val="20"/>
        </w:rPr>
        <w:t>a (A)</w:t>
      </w:r>
      <w:r>
        <w:rPr>
          <w:spacing w:val="-1"/>
          <w:sz w:val="20"/>
        </w:rPr>
        <w:t> </w:t>
      </w:r>
      <w:r>
        <w:rPr>
          <w:sz w:val="20"/>
        </w:rPr>
        <w:t>la alegada</w:t>
      </w:r>
      <w:r>
        <w:rPr>
          <w:spacing w:val="-2"/>
          <w:sz w:val="20"/>
        </w:rPr>
        <w:t> </w:t>
      </w:r>
      <w:r>
        <w:rPr>
          <w:sz w:val="20"/>
        </w:rPr>
        <w:t>indebida</w:t>
      </w:r>
      <w:r>
        <w:rPr>
          <w:spacing w:val="-2"/>
          <w:sz w:val="20"/>
        </w:rPr>
        <w:t> </w:t>
      </w:r>
      <w:r>
        <w:rPr>
          <w:sz w:val="20"/>
        </w:rPr>
        <w:t>aplicación de</w:t>
      </w:r>
      <w:r>
        <w:rPr>
          <w:spacing w:val="-1"/>
          <w:sz w:val="20"/>
        </w:rPr>
        <w:t> </w:t>
      </w:r>
      <w:r>
        <w:rPr>
          <w:sz w:val="20"/>
        </w:rPr>
        <w:t>la Resolución 1/16 “sobre medidas para reducir el atraso procesal”; (B) la solicitud de control de legalidad por</w:t>
      </w:r>
      <w:r>
        <w:rPr>
          <w:spacing w:val="-3"/>
          <w:sz w:val="20"/>
        </w:rPr>
        <w:t> </w:t>
      </w:r>
      <w:r>
        <w:rPr>
          <w:sz w:val="20"/>
        </w:rPr>
        <w:t>la</w:t>
      </w:r>
      <w:r>
        <w:rPr>
          <w:spacing w:val="-4"/>
          <w:sz w:val="20"/>
        </w:rPr>
        <w:t> </w:t>
      </w:r>
      <w:r>
        <w:rPr>
          <w:sz w:val="20"/>
        </w:rPr>
        <w:t>alegada</w:t>
      </w:r>
      <w:r>
        <w:rPr>
          <w:spacing w:val="-4"/>
          <w:sz w:val="20"/>
        </w:rPr>
        <w:t> </w:t>
      </w:r>
      <w:r>
        <w:rPr>
          <w:sz w:val="20"/>
        </w:rPr>
        <w:t>indebida</w:t>
      </w:r>
      <w:r>
        <w:rPr>
          <w:spacing w:val="-1"/>
          <w:sz w:val="20"/>
        </w:rPr>
        <w:t> </w:t>
      </w:r>
      <w:r>
        <w:rPr>
          <w:sz w:val="20"/>
        </w:rPr>
        <w:t>inclusión</w:t>
      </w:r>
      <w:r>
        <w:rPr>
          <w:spacing w:val="-4"/>
          <w:sz w:val="20"/>
        </w:rPr>
        <w:t> </w:t>
      </w:r>
      <w:r>
        <w:rPr>
          <w:sz w:val="20"/>
        </w:rPr>
        <w:t>de</w:t>
      </w:r>
      <w:r>
        <w:rPr>
          <w:spacing w:val="-3"/>
          <w:sz w:val="20"/>
        </w:rPr>
        <w:t> </w:t>
      </w:r>
      <w:r>
        <w:rPr>
          <w:sz w:val="20"/>
        </w:rPr>
        <w:t>hechos</w:t>
      </w:r>
      <w:r>
        <w:rPr>
          <w:spacing w:val="-3"/>
          <w:sz w:val="20"/>
        </w:rPr>
        <w:t> </w:t>
      </w:r>
      <w:r>
        <w:rPr>
          <w:sz w:val="20"/>
        </w:rPr>
        <w:t>en</w:t>
      </w:r>
      <w:r>
        <w:rPr>
          <w:spacing w:val="-2"/>
          <w:sz w:val="20"/>
        </w:rPr>
        <w:t> </w:t>
      </w:r>
      <w:r>
        <w:rPr>
          <w:sz w:val="20"/>
        </w:rPr>
        <w:t>el</w:t>
      </w:r>
      <w:r>
        <w:rPr>
          <w:spacing w:val="-4"/>
          <w:sz w:val="20"/>
        </w:rPr>
        <w:t> </w:t>
      </w:r>
      <w:r>
        <w:rPr>
          <w:sz w:val="20"/>
        </w:rPr>
        <w:t>Informe</w:t>
      </w:r>
      <w:r>
        <w:rPr>
          <w:spacing w:val="-4"/>
          <w:sz w:val="20"/>
        </w:rPr>
        <w:t> </w:t>
      </w:r>
      <w:r>
        <w:rPr>
          <w:sz w:val="20"/>
        </w:rPr>
        <w:t>de</w:t>
      </w:r>
      <w:r>
        <w:rPr>
          <w:spacing w:val="-3"/>
          <w:sz w:val="20"/>
        </w:rPr>
        <w:t> </w:t>
      </w:r>
      <w:r>
        <w:rPr>
          <w:sz w:val="20"/>
        </w:rPr>
        <w:t>Admisibilidad</w:t>
      </w:r>
      <w:r>
        <w:rPr>
          <w:spacing w:val="-4"/>
          <w:sz w:val="20"/>
        </w:rPr>
        <w:t> </w:t>
      </w:r>
      <w:r>
        <w:rPr>
          <w:sz w:val="20"/>
        </w:rPr>
        <w:t>y</w:t>
      </w:r>
      <w:r>
        <w:rPr>
          <w:spacing w:val="-4"/>
          <w:sz w:val="20"/>
        </w:rPr>
        <w:t> </w:t>
      </w:r>
      <w:r>
        <w:rPr>
          <w:sz w:val="20"/>
        </w:rPr>
        <w:t>Fondo</w:t>
      </w:r>
      <w:r>
        <w:rPr>
          <w:spacing w:val="-3"/>
          <w:sz w:val="20"/>
        </w:rPr>
        <w:t> </w:t>
      </w:r>
      <w:r>
        <w:rPr>
          <w:sz w:val="20"/>
        </w:rPr>
        <w:t>y la alegada</w:t>
      </w:r>
      <w:r>
        <w:rPr>
          <w:spacing w:val="-7"/>
          <w:sz w:val="20"/>
        </w:rPr>
        <w:t> </w:t>
      </w:r>
      <w:r>
        <w:rPr>
          <w:sz w:val="20"/>
        </w:rPr>
        <w:t>afectación</w:t>
      </w:r>
      <w:r>
        <w:rPr>
          <w:spacing w:val="-5"/>
          <w:sz w:val="20"/>
        </w:rPr>
        <w:t> </w:t>
      </w:r>
      <w:r>
        <w:rPr>
          <w:sz w:val="20"/>
        </w:rPr>
        <w:t>del</w:t>
      </w:r>
      <w:r>
        <w:rPr>
          <w:spacing w:val="-3"/>
          <w:sz w:val="20"/>
        </w:rPr>
        <w:t> </w:t>
      </w:r>
      <w:r>
        <w:rPr>
          <w:sz w:val="20"/>
        </w:rPr>
        <w:t>derecho</w:t>
      </w:r>
      <w:r>
        <w:rPr>
          <w:spacing w:val="-7"/>
          <w:sz w:val="20"/>
        </w:rPr>
        <w:t> </w:t>
      </w:r>
      <w:r>
        <w:rPr>
          <w:sz w:val="20"/>
        </w:rPr>
        <w:t>de</w:t>
      </w:r>
      <w:r>
        <w:rPr>
          <w:spacing w:val="-5"/>
          <w:sz w:val="20"/>
        </w:rPr>
        <w:t> </w:t>
      </w:r>
      <w:r>
        <w:rPr>
          <w:sz w:val="20"/>
        </w:rPr>
        <w:t>defensa</w:t>
      </w:r>
      <w:r>
        <w:rPr>
          <w:spacing w:val="-5"/>
          <w:sz w:val="20"/>
        </w:rPr>
        <w:t> </w:t>
      </w:r>
      <w:r>
        <w:rPr>
          <w:sz w:val="20"/>
        </w:rPr>
        <w:t>del</w:t>
      </w:r>
      <w:r>
        <w:rPr>
          <w:spacing w:val="-3"/>
          <w:sz w:val="20"/>
        </w:rPr>
        <w:t> </w:t>
      </w:r>
      <w:r>
        <w:rPr>
          <w:sz w:val="20"/>
        </w:rPr>
        <w:t>Estado;</w:t>
      </w:r>
      <w:r>
        <w:rPr>
          <w:spacing w:val="-6"/>
          <w:sz w:val="20"/>
        </w:rPr>
        <w:t> </w:t>
      </w:r>
      <w:r>
        <w:rPr>
          <w:sz w:val="20"/>
        </w:rPr>
        <w:t>(C)</w:t>
      </w:r>
      <w:r>
        <w:rPr>
          <w:spacing w:val="-5"/>
          <w:sz w:val="20"/>
        </w:rPr>
        <w:t> </w:t>
      </w:r>
      <w:r>
        <w:rPr>
          <w:sz w:val="20"/>
        </w:rPr>
        <w:t>la</w:t>
      </w:r>
      <w:r>
        <w:rPr>
          <w:spacing w:val="-6"/>
          <w:sz w:val="20"/>
        </w:rPr>
        <w:t> </w:t>
      </w:r>
      <w:r>
        <w:rPr>
          <w:sz w:val="20"/>
        </w:rPr>
        <w:t>alegada</w:t>
      </w:r>
      <w:r>
        <w:rPr>
          <w:spacing w:val="-7"/>
          <w:sz w:val="20"/>
        </w:rPr>
        <w:t> </w:t>
      </w:r>
      <w:r>
        <w:rPr>
          <w:sz w:val="20"/>
        </w:rPr>
        <w:t>incompetencia</w:t>
      </w:r>
      <w:r>
        <w:rPr>
          <w:spacing w:val="-5"/>
          <w:sz w:val="20"/>
        </w:rPr>
        <w:t> de</w:t>
      </w:r>
    </w:p>
    <w:p>
      <w:pPr>
        <w:pStyle w:val="BodyText"/>
        <w:spacing w:before="2"/>
        <w:rPr>
          <w:sz w:val="23"/>
        </w:rPr>
      </w:pPr>
      <w:r>
        <w:rPr/>
        <w:pict>
          <v:rect style="position:absolute;margin-left:85.103996pt;margin-top:15.287215pt;width:144.020pt;height:.60004pt;mso-position-horizontal-relative:page;mso-position-vertical-relative:paragraph;z-index:-15726592;mso-wrap-distance-left:0;mso-wrap-distance-right:0" id="docshape6" filled="true" fillcolor="#000000" stroked="false">
            <v:fill type="solid"/>
            <w10:wrap type="topAndBottom"/>
          </v:rect>
        </w:pict>
      </w:r>
    </w:p>
    <w:p>
      <w:pPr>
        <w:spacing w:before="96"/>
        <w:ind w:left="102" w:right="0" w:firstLine="0"/>
        <w:jc w:val="both"/>
        <w:rPr>
          <w:sz w:val="16"/>
        </w:rPr>
      </w:pPr>
      <w:r>
        <w:rPr>
          <w:sz w:val="16"/>
          <w:vertAlign w:val="superscript"/>
        </w:rPr>
        <w:t>10</w:t>
      </w:r>
      <w:r>
        <w:rPr>
          <w:spacing w:val="56"/>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de</w:t>
      </w:r>
      <w:r>
        <w:rPr>
          <w:i/>
          <w:spacing w:val="6"/>
          <w:sz w:val="16"/>
          <w:vertAlign w:val="baseline"/>
        </w:rPr>
        <w:t> </w:t>
      </w:r>
      <w:r>
        <w:rPr>
          <w:i/>
          <w:sz w:val="16"/>
          <w:vertAlign w:val="baseline"/>
        </w:rPr>
        <w:t>los</w:t>
      </w:r>
      <w:r>
        <w:rPr>
          <w:i/>
          <w:spacing w:val="6"/>
          <w:sz w:val="16"/>
          <w:vertAlign w:val="baseline"/>
        </w:rPr>
        <w:t> </w:t>
      </w:r>
      <w:r>
        <w:rPr>
          <w:i/>
          <w:sz w:val="16"/>
          <w:vertAlign w:val="baseline"/>
        </w:rPr>
        <w:t>“Niños</w:t>
      </w:r>
      <w:r>
        <w:rPr>
          <w:i/>
          <w:spacing w:val="6"/>
          <w:sz w:val="16"/>
          <w:vertAlign w:val="baseline"/>
        </w:rPr>
        <w:t> </w:t>
      </w:r>
      <w:r>
        <w:rPr>
          <w:i/>
          <w:sz w:val="16"/>
          <w:vertAlign w:val="baseline"/>
        </w:rPr>
        <w:t>de</w:t>
      </w:r>
      <w:r>
        <w:rPr>
          <w:i/>
          <w:spacing w:val="7"/>
          <w:sz w:val="16"/>
          <w:vertAlign w:val="baseline"/>
        </w:rPr>
        <w:t> </w:t>
      </w:r>
      <w:r>
        <w:rPr>
          <w:i/>
          <w:sz w:val="16"/>
          <w:vertAlign w:val="baseline"/>
        </w:rPr>
        <w:t>la</w:t>
      </w:r>
      <w:r>
        <w:rPr>
          <w:i/>
          <w:spacing w:val="5"/>
          <w:sz w:val="16"/>
          <w:vertAlign w:val="baseline"/>
        </w:rPr>
        <w:t> </w:t>
      </w:r>
      <w:r>
        <w:rPr>
          <w:i/>
          <w:sz w:val="16"/>
          <w:vertAlign w:val="baseline"/>
        </w:rPr>
        <w:t>Calle”</w:t>
      </w:r>
      <w:r>
        <w:rPr>
          <w:i/>
          <w:spacing w:val="9"/>
          <w:sz w:val="16"/>
          <w:vertAlign w:val="baseline"/>
        </w:rPr>
        <w:t> </w:t>
      </w:r>
      <w:r>
        <w:rPr>
          <w:i/>
          <w:sz w:val="16"/>
          <w:vertAlign w:val="baseline"/>
        </w:rPr>
        <w:t>(Villagrán</w:t>
      </w:r>
      <w:r>
        <w:rPr>
          <w:i/>
          <w:spacing w:val="7"/>
          <w:sz w:val="16"/>
          <w:vertAlign w:val="baseline"/>
        </w:rPr>
        <w:t> </w:t>
      </w:r>
      <w:r>
        <w:rPr>
          <w:i/>
          <w:sz w:val="16"/>
          <w:vertAlign w:val="baseline"/>
        </w:rPr>
        <w:t>Morales</w:t>
      </w:r>
      <w:r>
        <w:rPr>
          <w:i/>
          <w:spacing w:val="4"/>
          <w:sz w:val="16"/>
          <w:vertAlign w:val="baseline"/>
        </w:rPr>
        <w:t> </w:t>
      </w:r>
      <w:r>
        <w:rPr>
          <w:i/>
          <w:sz w:val="16"/>
          <w:vertAlign w:val="baseline"/>
        </w:rPr>
        <w:t>y</w:t>
      </w:r>
      <w:r>
        <w:rPr>
          <w:i/>
          <w:spacing w:val="8"/>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Guatemala.</w:t>
      </w:r>
      <w:r>
        <w:rPr>
          <w:i/>
          <w:spacing w:val="5"/>
          <w:sz w:val="16"/>
          <w:vertAlign w:val="baseline"/>
        </w:rPr>
        <w:t> </w:t>
      </w:r>
      <w:r>
        <w:rPr>
          <w:i/>
          <w:sz w:val="16"/>
          <w:vertAlign w:val="baseline"/>
        </w:rPr>
        <w:t>Fondo.</w:t>
      </w:r>
      <w:r>
        <w:rPr>
          <w:i/>
          <w:spacing w:val="11"/>
          <w:sz w:val="16"/>
          <w:vertAlign w:val="baseline"/>
        </w:rPr>
        <w:t> </w:t>
      </w:r>
      <w:r>
        <w:rPr>
          <w:sz w:val="16"/>
          <w:vertAlign w:val="baseline"/>
        </w:rPr>
        <w:t>Sentencia</w:t>
      </w:r>
      <w:r>
        <w:rPr>
          <w:spacing w:val="8"/>
          <w:sz w:val="16"/>
          <w:vertAlign w:val="baseline"/>
        </w:rPr>
        <w:t> </w:t>
      </w:r>
      <w:r>
        <w:rPr>
          <w:spacing w:val="-5"/>
          <w:sz w:val="16"/>
          <w:vertAlign w:val="baseline"/>
        </w:rPr>
        <w:t>de</w:t>
      </w:r>
    </w:p>
    <w:p>
      <w:pPr>
        <w:spacing w:before="0"/>
        <w:ind w:left="102" w:right="118" w:firstLine="0"/>
        <w:jc w:val="both"/>
        <w:rPr>
          <w:sz w:val="16"/>
        </w:rPr>
      </w:pPr>
      <w:r>
        <w:rPr>
          <w:sz w:val="16"/>
        </w:rPr>
        <w:t>19 de noviembre de 1999. Serie C No. 63, párr. 222, y </w:t>
      </w:r>
      <w:r>
        <w:rPr>
          <w:i/>
          <w:sz w:val="16"/>
        </w:rPr>
        <w:t>Caso Bendezú Tuncar Vs. Perú. Excepciones</w:t>
      </w:r>
      <w:r>
        <w:rPr>
          <w:i/>
          <w:sz w:val="16"/>
        </w:rPr>
        <w:t> Preliminares y Fondo. </w:t>
      </w:r>
      <w:r>
        <w:rPr>
          <w:sz w:val="16"/>
        </w:rPr>
        <w:t>Sentencia de 29 de agosto de 2023. Serie C No. 497, párr. 28.</w:t>
      </w:r>
    </w:p>
    <w:p>
      <w:pPr>
        <w:spacing w:before="2"/>
        <w:ind w:left="102" w:right="115" w:firstLine="0"/>
        <w:jc w:val="both"/>
        <w:rPr>
          <w:sz w:val="16"/>
        </w:rPr>
      </w:pPr>
      <w:r>
        <w:rPr>
          <w:sz w:val="16"/>
          <w:vertAlign w:val="superscript"/>
        </w:rPr>
        <w:t>11</w:t>
      </w:r>
      <w:r>
        <w:rPr>
          <w:spacing w:val="80"/>
          <w:w w:val="150"/>
          <w:sz w:val="16"/>
          <w:vertAlign w:val="baseline"/>
        </w:rPr>
        <w:t>  </w:t>
      </w:r>
      <w:r>
        <w:rPr>
          <w:i/>
          <w:sz w:val="16"/>
          <w:vertAlign w:val="baseline"/>
        </w:rPr>
        <w:t>Cfr.</w:t>
      </w:r>
      <w:r>
        <w:rPr>
          <w:i/>
          <w:spacing w:val="40"/>
          <w:sz w:val="16"/>
          <w:vertAlign w:val="baseline"/>
        </w:rPr>
        <w:t> </w:t>
      </w:r>
      <w:r>
        <w:rPr>
          <w:i/>
          <w:sz w:val="16"/>
          <w:vertAlign w:val="baseline"/>
        </w:rPr>
        <w:t>Caso Rodríguez Revolorio y otros Vs. Guatemala. Excepción Preliminar, Fondo, Reparaciones y</w:t>
      </w:r>
      <w:r>
        <w:rPr>
          <w:i/>
          <w:sz w:val="16"/>
          <w:vertAlign w:val="baseline"/>
        </w:rPr>
        <w:t> Costas. </w:t>
      </w:r>
      <w:r>
        <w:rPr>
          <w:sz w:val="16"/>
          <w:vertAlign w:val="baseline"/>
        </w:rPr>
        <w:t>Sentencia de 14 de octubre de 2019. Serie C No. 387, párr. 18, y </w:t>
      </w:r>
      <w:r>
        <w:rPr>
          <w:i/>
          <w:sz w:val="16"/>
          <w:vertAlign w:val="baseline"/>
        </w:rPr>
        <w:t>Caso Movilla Galarcio y otros Vs.</w:t>
      </w:r>
      <w:r>
        <w:rPr>
          <w:i/>
          <w:sz w:val="16"/>
          <w:vertAlign w:val="baseline"/>
        </w:rPr>
        <w:t> Colombia. Fondo, Reparaciones y Costas. </w:t>
      </w:r>
      <w:r>
        <w:rPr>
          <w:sz w:val="16"/>
          <w:vertAlign w:val="baseline"/>
        </w:rPr>
        <w:t>Sentencia de 22 de junio de 2022. Serie C No. 452, párr. 42.</w:t>
      </w:r>
    </w:p>
    <w:p>
      <w:pPr>
        <w:spacing w:after="0"/>
        <w:jc w:val="both"/>
        <w:rPr>
          <w:sz w:val="16"/>
        </w:rPr>
        <w:sectPr>
          <w:pgSz w:w="12240" w:h="15840"/>
          <w:pgMar w:header="0" w:footer="992" w:top="1340" w:bottom="1180" w:left="1600" w:right="1580"/>
        </w:sectPr>
      </w:pPr>
    </w:p>
    <w:p>
      <w:pPr>
        <w:pStyle w:val="BodyText"/>
        <w:spacing w:before="76"/>
        <w:ind w:left="102" w:right="117"/>
        <w:jc w:val="both"/>
      </w:pPr>
      <w:r>
        <w:rPr/>
        <w:t>la Corte</w:t>
      </w:r>
      <w:r>
        <w:rPr>
          <w:spacing w:val="-1"/>
        </w:rPr>
        <w:t> </w:t>
      </w:r>
      <w:r>
        <w:rPr/>
        <w:t>para examinar hechos propuestos por</w:t>
      </w:r>
      <w:r>
        <w:rPr>
          <w:spacing w:val="-1"/>
        </w:rPr>
        <w:t> </w:t>
      </w:r>
      <w:r>
        <w:rPr/>
        <w:t>los representantes, y (D) la inclusión de los</w:t>
      </w:r>
      <w:r>
        <w:rPr>
          <w:spacing w:val="-5"/>
        </w:rPr>
        <w:t> </w:t>
      </w:r>
      <w:r>
        <w:rPr/>
        <w:t>familiares</w:t>
      </w:r>
      <w:r>
        <w:rPr>
          <w:spacing w:val="-3"/>
        </w:rPr>
        <w:t> </w:t>
      </w:r>
      <w:r>
        <w:rPr/>
        <w:t>como</w:t>
      </w:r>
      <w:r>
        <w:rPr>
          <w:spacing w:val="-5"/>
        </w:rPr>
        <w:t> </w:t>
      </w:r>
      <w:r>
        <w:rPr/>
        <w:t>beneficiarios</w:t>
      </w:r>
      <w:r>
        <w:rPr>
          <w:spacing w:val="-5"/>
        </w:rPr>
        <w:t> </w:t>
      </w:r>
      <w:r>
        <w:rPr/>
        <w:t>de</w:t>
      </w:r>
      <w:r>
        <w:rPr>
          <w:spacing w:val="-5"/>
        </w:rPr>
        <w:t> </w:t>
      </w:r>
      <w:r>
        <w:rPr/>
        <w:t>las</w:t>
      </w:r>
      <w:r>
        <w:rPr>
          <w:spacing w:val="-2"/>
        </w:rPr>
        <w:t> </w:t>
      </w:r>
      <w:r>
        <w:rPr/>
        <w:t>medidas</w:t>
      </w:r>
      <w:r>
        <w:rPr>
          <w:spacing w:val="-4"/>
        </w:rPr>
        <w:t> </w:t>
      </w:r>
      <w:r>
        <w:rPr/>
        <w:t>de</w:t>
      </w:r>
      <w:r>
        <w:rPr>
          <w:spacing w:val="-3"/>
        </w:rPr>
        <w:t> </w:t>
      </w:r>
      <w:r>
        <w:rPr/>
        <w:t>reparación.</w:t>
      </w:r>
      <w:r>
        <w:rPr>
          <w:spacing w:val="-3"/>
        </w:rPr>
        <w:t> </w:t>
      </w:r>
      <w:r>
        <w:rPr/>
        <w:t>A</w:t>
      </w:r>
      <w:r>
        <w:rPr>
          <w:spacing w:val="-1"/>
        </w:rPr>
        <w:t> </w:t>
      </w:r>
      <w:r>
        <w:rPr/>
        <w:t>continuación,</w:t>
      </w:r>
      <w:r>
        <w:rPr>
          <w:spacing w:val="-5"/>
        </w:rPr>
        <w:t> </w:t>
      </w:r>
      <w:r>
        <w:rPr/>
        <w:t>la</w:t>
      </w:r>
      <w:r>
        <w:rPr>
          <w:spacing w:val="-4"/>
        </w:rPr>
        <w:t> </w:t>
      </w:r>
      <w:r>
        <w:rPr/>
        <w:t>Corte se pronunciará sobre estos asuntos:</w:t>
      </w:r>
    </w:p>
    <w:p>
      <w:pPr>
        <w:pStyle w:val="BodyText"/>
        <w:spacing w:before="3"/>
      </w:pPr>
    </w:p>
    <w:p>
      <w:pPr>
        <w:pStyle w:val="Heading2"/>
        <w:numPr>
          <w:ilvl w:val="0"/>
          <w:numId w:val="10"/>
        </w:numPr>
        <w:tabs>
          <w:tab w:pos="669" w:val="left" w:leader="none"/>
        </w:tabs>
        <w:spacing w:line="240" w:lineRule="auto" w:before="0" w:after="0"/>
        <w:ind w:left="668" w:right="126" w:hanging="360"/>
        <w:jc w:val="left"/>
      </w:pPr>
      <w:bookmarkStart w:name="_bookmark11" w:id="13"/>
      <w:bookmarkEnd w:id="13"/>
      <w:r>
        <w:rPr/>
        <w:t>A</w:t>
      </w:r>
      <w:r>
        <w:rPr/>
        <w:t>legada indebida aplicación de la Resolución 1/16 “sobre medidas para reducir el atraso procesal”</w:t>
      </w:r>
    </w:p>
    <w:p>
      <w:pPr>
        <w:pStyle w:val="BodyText"/>
        <w:spacing w:before="10"/>
        <w:rPr>
          <w:b/>
          <w:sz w:val="19"/>
        </w:rPr>
      </w:pPr>
    </w:p>
    <w:p>
      <w:pPr>
        <w:pStyle w:val="Heading3"/>
        <w:numPr>
          <w:ilvl w:val="1"/>
          <w:numId w:val="10"/>
        </w:numPr>
        <w:tabs>
          <w:tab w:pos="1105" w:val="left" w:leader="none"/>
        </w:tabs>
        <w:spacing w:line="240" w:lineRule="auto" w:before="0" w:after="0"/>
        <w:ind w:left="1104" w:right="0" w:hanging="437"/>
        <w:jc w:val="left"/>
        <w:rPr>
          <w:i/>
        </w:rPr>
      </w:pPr>
      <w:bookmarkStart w:name="_bookmark12" w:id="14"/>
      <w:bookmarkEnd w:id="14"/>
      <w:r>
        <w:rPr>
          <w:i/>
        </w:rPr>
        <w:t>A</w:t>
      </w:r>
      <w:r>
        <w:rPr>
          <w:i/>
        </w:rPr>
        <w:t>legatos</w:t>
      </w:r>
      <w:r>
        <w:rPr>
          <w:i/>
          <w:spacing w:val="-7"/>
        </w:rPr>
        <w:t> </w:t>
      </w:r>
      <w:r>
        <w:rPr>
          <w:i/>
        </w:rPr>
        <w:t>de</w:t>
      </w:r>
      <w:r>
        <w:rPr>
          <w:i/>
          <w:spacing w:val="-5"/>
        </w:rPr>
        <w:t> </w:t>
      </w:r>
      <w:r>
        <w:rPr>
          <w:i/>
        </w:rPr>
        <w:t>las</w:t>
      </w:r>
      <w:r>
        <w:rPr>
          <w:i/>
          <w:spacing w:val="-5"/>
        </w:rPr>
        <w:t> </w:t>
      </w:r>
      <w:r>
        <w:rPr>
          <w:i/>
        </w:rPr>
        <w:t>partes</w:t>
      </w:r>
      <w:r>
        <w:rPr>
          <w:i/>
          <w:spacing w:val="-4"/>
        </w:rPr>
        <w:t> </w:t>
      </w:r>
      <w:r>
        <w:rPr>
          <w:i/>
        </w:rPr>
        <w:t>y</w:t>
      </w:r>
      <w:r>
        <w:rPr>
          <w:i/>
          <w:spacing w:val="-4"/>
        </w:rPr>
        <w:t> </w:t>
      </w:r>
      <w:r>
        <w:rPr>
          <w:i/>
        </w:rPr>
        <w:t>observaciones</w:t>
      </w:r>
      <w:r>
        <w:rPr>
          <w:i/>
          <w:spacing w:val="-4"/>
        </w:rPr>
        <w:t> </w:t>
      </w:r>
      <w:r>
        <w:rPr>
          <w:i/>
        </w:rPr>
        <w:t>de</w:t>
      </w:r>
      <w:r>
        <w:rPr>
          <w:i/>
          <w:spacing w:val="-5"/>
        </w:rPr>
        <w:t> </w:t>
      </w:r>
      <w:r>
        <w:rPr>
          <w:i/>
        </w:rPr>
        <w:t>la</w:t>
      </w:r>
      <w:r>
        <w:rPr>
          <w:i/>
          <w:spacing w:val="-5"/>
        </w:rPr>
        <w:t> </w:t>
      </w:r>
      <w:r>
        <w:rPr>
          <w:i/>
          <w:spacing w:val="-2"/>
        </w:rPr>
        <w:t>Comisión</w:t>
      </w:r>
    </w:p>
    <w:p>
      <w:pPr>
        <w:pStyle w:val="BodyText"/>
        <w:spacing w:before="1"/>
        <w:rPr>
          <w:b/>
          <w:i/>
        </w:rPr>
      </w:pPr>
    </w:p>
    <w:p>
      <w:pPr>
        <w:pStyle w:val="ListParagraph"/>
        <w:numPr>
          <w:ilvl w:val="0"/>
          <w:numId w:val="8"/>
        </w:numPr>
        <w:tabs>
          <w:tab w:pos="669" w:val="left" w:leader="none"/>
        </w:tabs>
        <w:spacing w:line="240" w:lineRule="auto" w:before="0" w:after="0"/>
        <w:ind w:left="102" w:right="116" w:firstLine="0"/>
        <w:jc w:val="both"/>
        <w:rPr>
          <w:sz w:val="20"/>
        </w:rPr>
      </w:pPr>
      <w:r>
        <w:rPr>
          <w:sz w:val="20"/>
        </w:rPr>
        <w:t>El </w:t>
      </w:r>
      <w:r>
        <w:rPr>
          <w:b/>
          <w:i/>
          <w:sz w:val="20"/>
        </w:rPr>
        <w:t>Estado </w:t>
      </w:r>
      <w:r>
        <w:rPr>
          <w:sz w:val="20"/>
        </w:rPr>
        <w:t>sostuvo que la aplicación de la Resolución 1/16 de la Comisión “sobre medidas para reducir el atraso procesal” no estuvo justificada. Alegó que, si bien la Comisión</w:t>
      </w:r>
      <w:r>
        <w:rPr>
          <w:spacing w:val="-7"/>
          <w:sz w:val="20"/>
        </w:rPr>
        <w:t> </w:t>
      </w:r>
      <w:r>
        <w:rPr>
          <w:sz w:val="20"/>
        </w:rPr>
        <w:t>tiene</w:t>
      </w:r>
      <w:r>
        <w:rPr>
          <w:spacing w:val="-7"/>
          <w:sz w:val="20"/>
        </w:rPr>
        <w:t> </w:t>
      </w:r>
      <w:r>
        <w:rPr>
          <w:sz w:val="20"/>
        </w:rPr>
        <w:t>atribuciones</w:t>
      </w:r>
      <w:r>
        <w:rPr>
          <w:spacing w:val="-6"/>
          <w:sz w:val="20"/>
        </w:rPr>
        <w:t> </w:t>
      </w:r>
      <w:r>
        <w:rPr>
          <w:sz w:val="20"/>
        </w:rPr>
        <w:t>excepcionales</w:t>
      </w:r>
      <w:r>
        <w:rPr>
          <w:spacing w:val="-7"/>
          <w:sz w:val="20"/>
        </w:rPr>
        <w:t> </w:t>
      </w:r>
      <w:r>
        <w:rPr>
          <w:sz w:val="20"/>
        </w:rPr>
        <w:t>para</w:t>
      </w:r>
      <w:r>
        <w:rPr>
          <w:spacing w:val="-5"/>
          <w:sz w:val="20"/>
        </w:rPr>
        <w:t> </w:t>
      </w:r>
      <w:r>
        <w:rPr>
          <w:sz w:val="20"/>
        </w:rPr>
        <w:t>diferir</w:t>
      </w:r>
      <w:r>
        <w:rPr>
          <w:spacing w:val="-6"/>
          <w:sz w:val="20"/>
        </w:rPr>
        <w:t> </w:t>
      </w:r>
      <w:r>
        <w:rPr>
          <w:sz w:val="20"/>
        </w:rPr>
        <w:t>el</w:t>
      </w:r>
      <w:r>
        <w:rPr>
          <w:spacing w:val="-7"/>
          <w:sz w:val="20"/>
        </w:rPr>
        <w:t> </w:t>
      </w:r>
      <w:r>
        <w:rPr>
          <w:sz w:val="20"/>
        </w:rPr>
        <w:t>tratamiento</w:t>
      </w:r>
      <w:r>
        <w:rPr>
          <w:spacing w:val="-6"/>
          <w:sz w:val="20"/>
        </w:rPr>
        <w:t> </w:t>
      </w:r>
      <w:r>
        <w:rPr>
          <w:sz w:val="20"/>
        </w:rPr>
        <w:t>de</w:t>
      </w:r>
      <w:r>
        <w:rPr>
          <w:spacing w:val="-7"/>
          <w:sz w:val="20"/>
        </w:rPr>
        <w:t> </w:t>
      </w:r>
      <w:r>
        <w:rPr>
          <w:sz w:val="20"/>
        </w:rPr>
        <w:t>la</w:t>
      </w:r>
      <w:r>
        <w:rPr>
          <w:spacing w:val="-7"/>
          <w:sz w:val="20"/>
        </w:rPr>
        <w:t> </w:t>
      </w:r>
      <w:r>
        <w:rPr>
          <w:sz w:val="20"/>
        </w:rPr>
        <w:t>admisibilidad hasta</w:t>
      </w:r>
      <w:r>
        <w:rPr>
          <w:spacing w:val="-1"/>
          <w:sz w:val="20"/>
        </w:rPr>
        <w:t> </w:t>
      </w:r>
      <w:r>
        <w:rPr>
          <w:sz w:val="20"/>
        </w:rPr>
        <w:t>el</w:t>
      </w:r>
      <w:r>
        <w:rPr>
          <w:spacing w:val="-1"/>
          <w:sz w:val="20"/>
        </w:rPr>
        <w:t> </w:t>
      </w:r>
      <w:r>
        <w:rPr>
          <w:sz w:val="20"/>
        </w:rPr>
        <w:t>debate</w:t>
      </w:r>
      <w:r>
        <w:rPr>
          <w:spacing w:val="-2"/>
          <w:sz w:val="20"/>
        </w:rPr>
        <w:t> </w:t>
      </w:r>
      <w:r>
        <w:rPr>
          <w:sz w:val="20"/>
        </w:rPr>
        <w:t>y</w:t>
      </w:r>
      <w:r>
        <w:rPr>
          <w:spacing w:val="-1"/>
          <w:sz w:val="20"/>
        </w:rPr>
        <w:t> </w:t>
      </w:r>
      <w:r>
        <w:rPr>
          <w:sz w:val="20"/>
        </w:rPr>
        <w:t>la</w:t>
      </w:r>
      <w:r>
        <w:rPr>
          <w:spacing w:val="-1"/>
          <w:sz w:val="20"/>
        </w:rPr>
        <w:t> </w:t>
      </w:r>
      <w:r>
        <w:rPr>
          <w:sz w:val="20"/>
        </w:rPr>
        <w:t>decisión</w:t>
      </w:r>
      <w:r>
        <w:rPr>
          <w:spacing w:val="-1"/>
          <w:sz w:val="20"/>
        </w:rPr>
        <w:t> </w:t>
      </w:r>
      <w:r>
        <w:rPr>
          <w:sz w:val="20"/>
        </w:rPr>
        <w:t>sobre</w:t>
      </w:r>
      <w:r>
        <w:rPr>
          <w:spacing w:val="-2"/>
          <w:sz w:val="20"/>
        </w:rPr>
        <w:t> </w:t>
      </w:r>
      <w:r>
        <w:rPr>
          <w:sz w:val="20"/>
        </w:rPr>
        <w:t>el</w:t>
      </w:r>
      <w:r>
        <w:rPr>
          <w:spacing w:val="-1"/>
          <w:sz w:val="20"/>
        </w:rPr>
        <w:t> </w:t>
      </w:r>
      <w:r>
        <w:rPr>
          <w:sz w:val="20"/>
        </w:rPr>
        <w:t>fondo,</w:t>
      </w:r>
      <w:r>
        <w:rPr>
          <w:spacing w:val="-1"/>
          <w:sz w:val="20"/>
        </w:rPr>
        <w:t> </w:t>
      </w:r>
      <w:r>
        <w:rPr>
          <w:sz w:val="20"/>
        </w:rPr>
        <w:t>en este</w:t>
      </w:r>
      <w:r>
        <w:rPr>
          <w:spacing w:val="-2"/>
          <w:sz w:val="20"/>
        </w:rPr>
        <w:t> </w:t>
      </w:r>
      <w:r>
        <w:rPr>
          <w:sz w:val="20"/>
        </w:rPr>
        <w:t>caso</w:t>
      </w:r>
      <w:r>
        <w:rPr>
          <w:spacing w:val="-2"/>
          <w:sz w:val="20"/>
        </w:rPr>
        <w:t> </w:t>
      </w:r>
      <w:r>
        <w:rPr>
          <w:sz w:val="20"/>
        </w:rPr>
        <w:t>no se verificó la</w:t>
      </w:r>
      <w:r>
        <w:rPr>
          <w:spacing w:val="-1"/>
          <w:sz w:val="20"/>
        </w:rPr>
        <w:t> </w:t>
      </w:r>
      <w:r>
        <w:rPr>
          <w:sz w:val="20"/>
        </w:rPr>
        <w:t>existencia de una</w:t>
      </w:r>
      <w:r>
        <w:rPr>
          <w:spacing w:val="-12"/>
          <w:sz w:val="20"/>
        </w:rPr>
        <w:t> </w:t>
      </w:r>
      <w:r>
        <w:rPr>
          <w:sz w:val="20"/>
        </w:rPr>
        <w:t>razón</w:t>
      </w:r>
      <w:r>
        <w:rPr>
          <w:spacing w:val="-12"/>
          <w:sz w:val="20"/>
        </w:rPr>
        <w:t> </w:t>
      </w:r>
      <w:r>
        <w:rPr>
          <w:sz w:val="20"/>
        </w:rPr>
        <w:t>que</w:t>
      </w:r>
      <w:r>
        <w:rPr>
          <w:spacing w:val="-12"/>
          <w:sz w:val="20"/>
        </w:rPr>
        <w:t> </w:t>
      </w:r>
      <w:r>
        <w:rPr>
          <w:sz w:val="20"/>
        </w:rPr>
        <w:t>permitiera</w:t>
      </w:r>
      <w:r>
        <w:rPr>
          <w:spacing w:val="-12"/>
          <w:sz w:val="20"/>
        </w:rPr>
        <w:t> </w:t>
      </w:r>
      <w:r>
        <w:rPr>
          <w:sz w:val="20"/>
        </w:rPr>
        <w:t>que</w:t>
      </w:r>
      <w:r>
        <w:rPr>
          <w:spacing w:val="-11"/>
          <w:sz w:val="20"/>
        </w:rPr>
        <w:t> </w:t>
      </w:r>
      <w:r>
        <w:rPr>
          <w:sz w:val="20"/>
        </w:rPr>
        <w:t>ambas</w:t>
      </w:r>
      <w:r>
        <w:rPr>
          <w:spacing w:val="-13"/>
          <w:sz w:val="20"/>
        </w:rPr>
        <w:t> </w:t>
      </w:r>
      <w:r>
        <w:rPr>
          <w:sz w:val="20"/>
        </w:rPr>
        <w:t>fases</w:t>
      </w:r>
      <w:r>
        <w:rPr>
          <w:spacing w:val="-13"/>
          <w:sz w:val="20"/>
        </w:rPr>
        <w:t> </w:t>
      </w:r>
      <w:r>
        <w:rPr>
          <w:sz w:val="20"/>
        </w:rPr>
        <w:t>del</w:t>
      </w:r>
      <w:r>
        <w:rPr>
          <w:spacing w:val="-13"/>
          <w:sz w:val="20"/>
        </w:rPr>
        <w:t> </w:t>
      </w:r>
      <w:r>
        <w:rPr>
          <w:sz w:val="20"/>
        </w:rPr>
        <w:t>trámite</w:t>
      </w:r>
      <w:r>
        <w:rPr>
          <w:spacing w:val="-14"/>
          <w:sz w:val="20"/>
        </w:rPr>
        <w:t> </w:t>
      </w:r>
      <w:r>
        <w:rPr>
          <w:sz w:val="20"/>
        </w:rPr>
        <w:t>fueran</w:t>
      </w:r>
      <w:r>
        <w:rPr>
          <w:spacing w:val="-12"/>
          <w:sz w:val="20"/>
        </w:rPr>
        <w:t> </w:t>
      </w:r>
      <w:r>
        <w:rPr>
          <w:sz w:val="20"/>
        </w:rPr>
        <w:t>llevadas</w:t>
      </w:r>
      <w:r>
        <w:rPr>
          <w:spacing w:val="-11"/>
          <w:sz w:val="20"/>
        </w:rPr>
        <w:t> </w:t>
      </w:r>
      <w:r>
        <w:rPr>
          <w:sz w:val="20"/>
        </w:rPr>
        <w:t>a</w:t>
      </w:r>
      <w:r>
        <w:rPr>
          <w:spacing w:val="-10"/>
          <w:sz w:val="20"/>
        </w:rPr>
        <w:t> </w:t>
      </w:r>
      <w:r>
        <w:rPr>
          <w:sz w:val="20"/>
        </w:rPr>
        <w:t>cabo</w:t>
      </w:r>
      <w:r>
        <w:rPr>
          <w:spacing w:val="-13"/>
          <w:sz w:val="20"/>
        </w:rPr>
        <w:t> </w:t>
      </w:r>
      <w:r>
        <w:rPr>
          <w:sz w:val="20"/>
        </w:rPr>
        <w:t>de</w:t>
      </w:r>
      <w:r>
        <w:rPr>
          <w:spacing w:val="-14"/>
          <w:sz w:val="20"/>
        </w:rPr>
        <w:t> </w:t>
      </w:r>
      <w:r>
        <w:rPr>
          <w:sz w:val="20"/>
        </w:rPr>
        <w:t>manera conjunta sin afectar el derecho de defensa del Estado. Argumentó que tampoco existe una</w:t>
      </w:r>
      <w:r>
        <w:rPr>
          <w:spacing w:val="-1"/>
          <w:sz w:val="20"/>
        </w:rPr>
        <w:t> </w:t>
      </w:r>
      <w:r>
        <w:rPr>
          <w:sz w:val="20"/>
        </w:rPr>
        <w:t>situación de gravedad o urgencia que pusiera en peligro la</w:t>
      </w:r>
      <w:r>
        <w:rPr>
          <w:spacing w:val="-1"/>
          <w:sz w:val="20"/>
        </w:rPr>
        <w:t> </w:t>
      </w:r>
      <w:r>
        <w:rPr>
          <w:sz w:val="20"/>
        </w:rPr>
        <w:t>integridad personal o la vida</w:t>
      </w:r>
      <w:r>
        <w:rPr>
          <w:spacing w:val="-18"/>
          <w:sz w:val="20"/>
        </w:rPr>
        <w:t> </w:t>
      </w:r>
      <w:r>
        <w:rPr>
          <w:sz w:val="20"/>
        </w:rPr>
        <w:t>del</w:t>
      </w:r>
      <w:r>
        <w:rPr>
          <w:spacing w:val="-18"/>
          <w:sz w:val="20"/>
        </w:rPr>
        <w:t> </w:t>
      </w:r>
      <w:r>
        <w:rPr>
          <w:sz w:val="20"/>
        </w:rPr>
        <w:t>señor</w:t>
      </w:r>
      <w:r>
        <w:rPr>
          <w:spacing w:val="-17"/>
          <w:sz w:val="20"/>
        </w:rPr>
        <w:t> </w:t>
      </w:r>
      <w:r>
        <w:rPr>
          <w:sz w:val="20"/>
        </w:rPr>
        <w:t>Cajahuanca,</w:t>
      </w:r>
      <w:r>
        <w:rPr>
          <w:spacing w:val="-18"/>
          <w:sz w:val="20"/>
        </w:rPr>
        <w:t> </w:t>
      </w:r>
      <w:r>
        <w:rPr>
          <w:sz w:val="20"/>
        </w:rPr>
        <w:t>o</w:t>
      </w:r>
      <w:r>
        <w:rPr>
          <w:spacing w:val="-17"/>
          <w:sz w:val="20"/>
        </w:rPr>
        <w:t> </w:t>
      </w:r>
      <w:r>
        <w:rPr>
          <w:sz w:val="20"/>
        </w:rPr>
        <w:t>una</w:t>
      </w:r>
      <w:r>
        <w:rPr>
          <w:spacing w:val="-18"/>
          <w:sz w:val="20"/>
        </w:rPr>
        <w:t> </w:t>
      </w:r>
      <w:r>
        <w:rPr>
          <w:sz w:val="20"/>
        </w:rPr>
        <w:t>situación</w:t>
      </w:r>
      <w:r>
        <w:rPr>
          <w:spacing w:val="-18"/>
          <w:sz w:val="20"/>
        </w:rPr>
        <w:t> </w:t>
      </w:r>
      <w:r>
        <w:rPr>
          <w:sz w:val="20"/>
        </w:rPr>
        <w:t>de</w:t>
      </w:r>
      <w:r>
        <w:rPr>
          <w:spacing w:val="-17"/>
          <w:sz w:val="20"/>
        </w:rPr>
        <w:t> </w:t>
      </w:r>
      <w:r>
        <w:rPr>
          <w:sz w:val="20"/>
        </w:rPr>
        <w:t>riesgo</w:t>
      </w:r>
      <w:r>
        <w:rPr>
          <w:spacing w:val="-18"/>
          <w:sz w:val="20"/>
        </w:rPr>
        <w:t> </w:t>
      </w:r>
      <w:r>
        <w:rPr>
          <w:sz w:val="20"/>
        </w:rPr>
        <w:t>de</w:t>
      </w:r>
      <w:r>
        <w:rPr>
          <w:spacing w:val="-17"/>
          <w:sz w:val="20"/>
        </w:rPr>
        <w:t> </w:t>
      </w:r>
      <w:r>
        <w:rPr>
          <w:sz w:val="20"/>
        </w:rPr>
        <w:t>que</w:t>
      </w:r>
      <w:r>
        <w:rPr>
          <w:spacing w:val="-18"/>
          <w:sz w:val="20"/>
        </w:rPr>
        <w:t> </w:t>
      </w:r>
      <w:r>
        <w:rPr>
          <w:sz w:val="20"/>
        </w:rPr>
        <w:t>las</w:t>
      </w:r>
      <w:r>
        <w:rPr>
          <w:spacing w:val="-17"/>
          <w:sz w:val="20"/>
        </w:rPr>
        <w:t> </w:t>
      </w:r>
      <w:r>
        <w:rPr>
          <w:sz w:val="20"/>
        </w:rPr>
        <w:t>decisiones</w:t>
      </w:r>
      <w:r>
        <w:rPr>
          <w:spacing w:val="-18"/>
          <w:sz w:val="20"/>
        </w:rPr>
        <w:t> </w:t>
      </w:r>
      <w:r>
        <w:rPr>
          <w:sz w:val="20"/>
        </w:rPr>
        <w:t>de</w:t>
      </w:r>
      <w:r>
        <w:rPr>
          <w:spacing w:val="-18"/>
          <w:sz w:val="20"/>
        </w:rPr>
        <w:t> </w:t>
      </w:r>
      <w:r>
        <w:rPr>
          <w:sz w:val="20"/>
        </w:rPr>
        <w:t>la</w:t>
      </w:r>
      <w:r>
        <w:rPr>
          <w:spacing w:val="-17"/>
          <w:sz w:val="20"/>
        </w:rPr>
        <w:t> </w:t>
      </w:r>
      <w:r>
        <w:rPr>
          <w:sz w:val="20"/>
        </w:rPr>
        <w:t>Comisión perdieran su eficacia o utilidad, como indica el artículo 36.3 del Reglamento de la Comisión. Sostuvo también que la Comisión no fundamentó su decisión y se limitó a señalar que la petición estuvo pendiente por un periodo de tiempo extenso. Sobre este asunto,</w:t>
      </w:r>
      <w:r>
        <w:rPr>
          <w:spacing w:val="-9"/>
          <w:sz w:val="20"/>
        </w:rPr>
        <w:t> </w:t>
      </w:r>
      <w:r>
        <w:rPr>
          <w:sz w:val="20"/>
        </w:rPr>
        <w:t>destacó</w:t>
      </w:r>
      <w:r>
        <w:rPr>
          <w:spacing w:val="-8"/>
          <w:sz w:val="20"/>
        </w:rPr>
        <w:t> </w:t>
      </w:r>
      <w:r>
        <w:rPr>
          <w:sz w:val="20"/>
        </w:rPr>
        <w:t>que</w:t>
      </w:r>
      <w:r>
        <w:rPr>
          <w:spacing w:val="-10"/>
          <w:sz w:val="20"/>
        </w:rPr>
        <w:t> </w:t>
      </w:r>
      <w:r>
        <w:rPr>
          <w:sz w:val="20"/>
        </w:rPr>
        <w:t>la</w:t>
      </w:r>
      <w:r>
        <w:rPr>
          <w:spacing w:val="-4"/>
          <w:sz w:val="20"/>
        </w:rPr>
        <w:t> </w:t>
      </w:r>
      <w:r>
        <w:rPr>
          <w:sz w:val="20"/>
        </w:rPr>
        <w:t>petición</w:t>
      </w:r>
      <w:r>
        <w:rPr>
          <w:spacing w:val="-9"/>
          <w:sz w:val="20"/>
        </w:rPr>
        <w:t> </w:t>
      </w:r>
      <w:r>
        <w:rPr>
          <w:sz w:val="20"/>
        </w:rPr>
        <w:t>inicial</w:t>
      </w:r>
      <w:r>
        <w:rPr>
          <w:spacing w:val="-6"/>
          <w:sz w:val="20"/>
        </w:rPr>
        <w:t> </w:t>
      </w:r>
      <w:r>
        <w:rPr>
          <w:sz w:val="20"/>
        </w:rPr>
        <w:t>fue</w:t>
      </w:r>
      <w:r>
        <w:rPr>
          <w:spacing w:val="-7"/>
          <w:sz w:val="20"/>
        </w:rPr>
        <w:t> </w:t>
      </w:r>
      <w:r>
        <w:rPr>
          <w:sz w:val="20"/>
        </w:rPr>
        <w:t>recibida</w:t>
      </w:r>
      <w:r>
        <w:rPr>
          <w:spacing w:val="-8"/>
          <w:sz w:val="20"/>
        </w:rPr>
        <w:t> </w:t>
      </w:r>
      <w:r>
        <w:rPr>
          <w:sz w:val="20"/>
        </w:rPr>
        <w:t>por</w:t>
      </w:r>
      <w:r>
        <w:rPr>
          <w:spacing w:val="-10"/>
          <w:sz w:val="20"/>
        </w:rPr>
        <w:t> </w:t>
      </w:r>
      <w:r>
        <w:rPr>
          <w:sz w:val="20"/>
        </w:rPr>
        <w:t>la</w:t>
      </w:r>
      <w:r>
        <w:rPr>
          <w:spacing w:val="-6"/>
          <w:sz w:val="20"/>
        </w:rPr>
        <w:t> </w:t>
      </w:r>
      <w:r>
        <w:rPr>
          <w:sz w:val="20"/>
        </w:rPr>
        <w:t>Comisión</w:t>
      </w:r>
      <w:r>
        <w:rPr>
          <w:spacing w:val="-6"/>
          <w:sz w:val="20"/>
        </w:rPr>
        <w:t> </w:t>
      </w:r>
      <w:r>
        <w:rPr>
          <w:sz w:val="20"/>
        </w:rPr>
        <w:t>el</w:t>
      </w:r>
      <w:r>
        <w:rPr>
          <w:spacing w:val="-9"/>
          <w:sz w:val="20"/>
        </w:rPr>
        <w:t> </w:t>
      </w:r>
      <w:r>
        <w:rPr>
          <w:sz w:val="20"/>
        </w:rPr>
        <w:t>24</w:t>
      </w:r>
      <w:r>
        <w:rPr>
          <w:spacing w:val="-6"/>
          <w:sz w:val="20"/>
        </w:rPr>
        <w:t> </w:t>
      </w:r>
      <w:r>
        <w:rPr>
          <w:sz w:val="20"/>
        </w:rPr>
        <w:t>de diciembre</w:t>
      </w:r>
      <w:r>
        <w:rPr>
          <w:spacing w:val="-10"/>
          <w:sz w:val="20"/>
        </w:rPr>
        <w:t> </w:t>
      </w:r>
      <w:r>
        <w:rPr>
          <w:sz w:val="20"/>
        </w:rPr>
        <w:t>de 1998 y notificada al Estado el 20 de enero de 2016, por lo que se habría aplicado la Resolución</w:t>
      </w:r>
      <w:r>
        <w:rPr>
          <w:spacing w:val="-8"/>
          <w:sz w:val="20"/>
        </w:rPr>
        <w:t> </w:t>
      </w:r>
      <w:r>
        <w:rPr>
          <w:sz w:val="20"/>
        </w:rPr>
        <w:t>1/16</w:t>
      </w:r>
      <w:r>
        <w:rPr>
          <w:spacing w:val="-5"/>
          <w:sz w:val="20"/>
        </w:rPr>
        <w:t> </w:t>
      </w:r>
      <w:r>
        <w:rPr>
          <w:sz w:val="20"/>
        </w:rPr>
        <w:t>para</w:t>
      </w:r>
      <w:r>
        <w:rPr>
          <w:spacing w:val="-6"/>
          <w:sz w:val="20"/>
        </w:rPr>
        <w:t> </w:t>
      </w:r>
      <w:r>
        <w:rPr>
          <w:sz w:val="20"/>
        </w:rPr>
        <w:t>mitigar</w:t>
      </w:r>
      <w:r>
        <w:rPr>
          <w:spacing w:val="-9"/>
          <w:sz w:val="20"/>
        </w:rPr>
        <w:t> </w:t>
      </w:r>
      <w:r>
        <w:rPr>
          <w:sz w:val="20"/>
        </w:rPr>
        <w:t>la</w:t>
      </w:r>
      <w:r>
        <w:rPr>
          <w:spacing w:val="-7"/>
          <w:sz w:val="20"/>
        </w:rPr>
        <w:t> </w:t>
      </w:r>
      <w:r>
        <w:rPr>
          <w:sz w:val="20"/>
        </w:rPr>
        <w:t>demora.</w:t>
      </w:r>
      <w:r>
        <w:rPr>
          <w:spacing w:val="-6"/>
          <w:sz w:val="20"/>
        </w:rPr>
        <w:t> </w:t>
      </w:r>
      <w:r>
        <w:rPr>
          <w:sz w:val="20"/>
        </w:rPr>
        <w:t>Por</w:t>
      </w:r>
      <w:r>
        <w:rPr>
          <w:spacing w:val="-7"/>
          <w:sz w:val="20"/>
        </w:rPr>
        <w:t> </w:t>
      </w:r>
      <w:r>
        <w:rPr>
          <w:sz w:val="20"/>
        </w:rPr>
        <w:t>último,</w:t>
      </w:r>
      <w:r>
        <w:rPr>
          <w:spacing w:val="-6"/>
          <w:sz w:val="20"/>
        </w:rPr>
        <w:t> </w:t>
      </w:r>
      <w:r>
        <w:rPr>
          <w:sz w:val="20"/>
        </w:rPr>
        <w:t>alegó</w:t>
      </w:r>
      <w:r>
        <w:rPr>
          <w:spacing w:val="-9"/>
          <w:sz w:val="20"/>
        </w:rPr>
        <w:t> </w:t>
      </w:r>
      <w:r>
        <w:rPr>
          <w:sz w:val="20"/>
        </w:rPr>
        <w:t>que</w:t>
      </w:r>
      <w:r>
        <w:rPr>
          <w:spacing w:val="-5"/>
          <w:sz w:val="20"/>
        </w:rPr>
        <w:t> </w:t>
      </w:r>
      <w:r>
        <w:rPr>
          <w:sz w:val="20"/>
        </w:rPr>
        <w:t>el</w:t>
      </w:r>
      <w:r>
        <w:rPr>
          <w:spacing w:val="-8"/>
          <w:sz w:val="20"/>
        </w:rPr>
        <w:t> </w:t>
      </w:r>
      <w:r>
        <w:rPr>
          <w:sz w:val="20"/>
        </w:rPr>
        <w:t>silencio</w:t>
      </w:r>
      <w:r>
        <w:rPr>
          <w:spacing w:val="-9"/>
          <w:sz w:val="20"/>
        </w:rPr>
        <w:t> </w:t>
      </w:r>
      <w:r>
        <w:rPr>
          <w:sz w:val="20"/>
        </w:rPr>
        <w:t>de</w:t>
      </w:r>
      <w:r>
        <w:rPr>
          <w:spacing w:val="-9"/>
          <w:sz w:val="20"/>
        </w:rPr>
        <w:t> </w:t>
      </w:r>
      <w:r>
        <w:rPr>
          <w:sz w:val="20"/>
        </w:rPr>
        <w:t>la</w:t>
      </w:r>
      <w:r>
        <w:rPr>
          <w:spacing w:val="-6"/>
          <w:sz w:val="20"/>
        </w:rPr>
        <w:t> </w:t>
      </w:r>
      <w:r>
        <w:rPr>
          <w:sz w:val="20"/>
        </w:rPr>
        <w:t>Comisión sobre la admisibilidad de los hechos alegados en la petición, fue aprovechado por los representantes para introducir hechos nuevos en la etapa del trámite ante la Corte, de modo que la ausencia de delimitación </w:t>
      </w:r>
      <w:r>
        <w:rPr>
          <w:i/>
          <w:sz w:val="20"/>
        </w:rPr>
        <w:t>prima facie </w:t>
      </w:r>
      <w:r>
        <w:rPr>
          <w:sz w:val="20"/>
        </w:rPr>
        <w:t>de los aspectos centrales de la controversia, resultó en una afectación grave de su derecho de defensa.</w:t>
      </w:r>
    </w:p>
    <w:p>
      <w:pPr>
        <w:pStyle w:val="BodyText"/>
      </w:pPr>
    </w:p>
    <w:p>
      <w:pPr>
        <w:pStyle w:val="ListParagraph"/>
        <w:numPr>
          <w:ilvl w:val="0"/>
          <w:numId w:val="8"/>
        </w:numPr>
        <w:tabs>
          <w:tab w:pos="669" w:val="left" w:leader="none"/>
        </w:tabs>
        <w:spacing w:line="240" w:lineRule="auto" w:before="0" w:after="0"/>
        <w:ind w:left="102" w:right="124" w:firstLine="0"/>
        <w:jc w:val="both"/>
        <w:rPr>
          <w:sz w:val="20"/>
        </w:rPr>
      </w:pPr>
      <w:r>
        <w:rPr>
          <w:sz w:val="20"/>
        </w:rPr>
        <w:t>La </w:t>
      </w:r>
      <w:r>
        <w:rPr>
          <w:b/>
          <w:i/>
          <w:sz w:val="20"/>
        </w:rPr>
        <w:t>Comisión </w:t>
      </w:r>
      <w:r>
        <w:rPr>
          <w:sz w:val="20"/>
        </w:rPr>
        <w:t>recordó que las excepciones preliminares son actos mediante los cuales un Estado busca, de manera previa, impedir el análisis del fondo de un asunto, para</w:t>
      </w:r>
      <w:r>
        <w:rPr>
          <w:spacing w:val="-18"/>
          <w:sz w:val="20"/>
        </w:rPr>
        <w:t> </w:t>
      </w:r>
      <w:r>
        <w:rPr>
          <w:sz w:val="20"/>
        </w:rPr>
        <w:t>lo</w:t>
      </w:r>
      <w:r>
        <w:rPr>
          <w:spacing w:val="-16"/>
          <w:sz w:val="20"/>
        </w:rPr>
        <w:t> </w:t>
      </w:r>
      <w:r>
        <w:rPr>
          <w:sz w:val="20"/>
        </w:rPr>
        <w:t>cual</w:t>
      </w:r>
      <w:r>
        <w:rPr>
          <w:spacing w:val="-18"/>
          <w:sz w:val="20"/>
        </w:rPr>
        <w:t> </w:t>
      </w:r>
      <w:r>
        <w:rPr>
          <w:sz w:val="20"/>
        </w:rPr>
        <w:t>puede</w:t>
      </w:r>
      <w:r>
        <w:rPr>
          <w:spacing w:val="-17"/>
          <w:sz w:val="20"/>
        </w:rPr>
        <w:t> </w:t>
      </w:r>
      <w:r>
        <w:rPr>
          <w:sz w:val="20"/>
        </w:rPr>
        <w:t>plantear</w:t>
      </w:r>
      <w:r>
        <w:rPr>
          <w:spacing w:val="-17"/>
          <w:sz w:val="20"/>
        </w:rPr>
        <w:t> </w:t>
      </w:r>
      <w:r>
        <w:rPr>
          <w:sz w:val="20"/>
        </w:rPr>
        <w:t>una</w:t>
      </w:r>
      <w:r>
        <w:rPr>
          <w:spacing w:val="-16"/>
          <w:sz w:val="20"/>
        </w:rPr>
        <w:t> </w:t>
      </w:r>
      <w:r>
        <w:rPr>
          <w:sz w:val="20"/>
        </w:rPr>
        <w:t>objeción</w:t>
      </w:r>
      <w:r>
        <w:rPr>
          <w:spacing w:val="-18"/>
          <w:sz w:val="20"/>
        </w:rPr>
        <w:t> </w:t>
      </w:r>
      <w:r>
        <w:rPr>
          <w:sz w:val="20"/>
        </w:rPr>
        <w:t>a</w:t>
      </w:r>
      <w:r>
        <w:rPr>
          <w:spacing w:val="-15"/>
          <w:sz w:val="20"/>
        </w:rPr>
        <w:t> </w:t>
      </w:r>
      <w:r>
        <w:rPr>
          <w:sz w:val="20"/>
        </w:rPr>
        <w:t>la</w:t>
      </w:r>
      <w:r>
        <w:rPr>
          <w:spacing w:val="-16"/>
          <w:sz w:val="20"/>
        </w:rPr>
        <w:t> </w:t>
      </w:r>
      <w:r>
        <w:rPr>
          <w:sz w:val="20"/>
        </w:rPr>
        <w:t>admisibilidad</w:t>
      </w:r>
      <w:r>
        <w:rPr>
          <w:spacing w:val="-18"/>
          <w:sz w:val="20"/>
        </w:rPr>
        <w:t> </w:t>
      </w:r>
      <w:r>
        <w:rPr>
          <w:sz w:val="20"/>
        </w:rPr>
        <w:t>de</w:t>
      </w:r>
      <w:r>
        <w:rPr>
          <w:spacing w:val="-17"/>
          <w:sz w:val="20"/>
        </w:rPr>
        <w:t> </w:t>
      </w:r>
      <w:r>
        <w:rPr>
          <w:sz w:val="20"/>
        </w:rPr>
        <w:t>un</w:t>
      </w:r>
      <w:r>
        <w:rPr>
          <w:spacing w:val="-18"/>
          <w:sz w:val="20"/>
        </w:rPr>
        <w:t> </w:t>
      </w:r>
      <w:r>
        <w:rPr>
          <w:sz w:val="20"/>
        </w:rPr>
        <w:t>caso</w:t>
      </w:r>
      <w:r>
        <w:rPr>
          <w:spacing w:val="-14"/>
          <w:sz w:val="20"/>
        </w:rPr>
        <w:t> </w:t>
      </w:r>
      <w:r>
        <w:rPr>
          <w:sz w:val="20"/>
        </w:rPr>
        <w:t>o</w:t>
      </w:r>
      <w:r>
        <w:rPr>
          <w:spacing w:val="-17"/>
          <w:sz w:val="20"/>
        </w:rPr>
        <w:t> </w:t>
      </w:r>
      <w:r>
        <w:rPr>
          <w:sz w:val="20"/>
        </w:rPr>
        <w:t>a</w:t>
      </w:r>
      <w:r>
        <w:rPr>
          <w:spacing w:val="-18"/>
          <w:sz w:val="20"/>
        </w:rPr>
        <w:t> </w:t>
      </w:r>
      <w:r>
        <w:rPr>
          <w:sz w:val="20"/>
        </w:rPr>
        <w:t>la</w:t>
      </w:r>
      <w:r>
        <w:rPr>
          <w:spacing w:val="-15"/>
          <w:sz w:val="20"/>
        </w:rPr>
        <w:t> </w:t>
      </w:r>
      <w:r>
        <w:rPr>
          <w:sz w:val="20"/>
        </w:rPr>
        <w:t>competencia del</w:t>
      </w:r>
      <w:r>
        <w:rPr>
          <w:spacing w:val="-3"/>
          <w:sz w:val="20"/>
        </w:rPr>
        <w:t> </w:t>
      </w:r>
      <w:r>
        <w:rPr>
          <w:sz w:val="20"/>
        </w:rPr>
        <w:t>Tribunal.</w:t>
      </w:r>
      <w:r>
        <w:rPr>
          <w:spacing w:val="-1"/>
          <w:sz w:val="20"/>
        </w:rPr>
        <w:t> </w:t>
      </w:r>
      <w:r>
        <w:rPr>
          <w:sz w:val="20"/>
        </w:rPr>
        <w:t>En ese</w:t>
      </w:r>
      <w:r>
        <w:rPr>
          <w:spacing w:val="-2"/>
          <w:sz w:val="20"/>
        </w:rPr>
        <w:t> </w:t>
      </w:r>
      <w:r>
        <w:rPr>
          <w:sz w:val="20"/>
        </w:rPr>
        <w:t>sentido,</w:t>
      </w:r>
      <w:r>
        <w:rPr>
          <w:spacing w:val="-3"/>
          <w:sz w:val="20"/>
        </w:rPr>
        <w:t> </w:t>
      </w:r>
      <w:r>
        <w:rPr>
          <w:sz w:val="20"/>
        </w:rPr>
        <w:t>argumentó</w:t>
      </w:r>
      <w:r>
        <w:rPr>
          <w:spacing w:val="-2"/>
          <w:sz w:val="20"/>
        </w:rPr>
        <w:t> </w:t>
      </w:r>
      <w:r>
        <w:rPr>
          <w:sz w:val="20"/>
        </w:rPr>
        <w:t>que</w:t>
      </w:r>
      <w:r>
        <w:rPr>
          <w:spacing w:val="-2"/>
          <w:sz w:val="20"/>
        </w:rPr>
        <w:t> </w:t>
      </w:r>
      <w:r>
        <w:rPr>
          <w:sz w:val="20"/>
        </w:rPr>
        <w:t>los alegatos</w:t>
      </w:r>
      <w:r>
        <w:rPr>
          <w:spacing w:val="-1"/>
          <w:sz w:val="20"/>
        </w:rPr>
        <w:t> </w:t>
      </w:r>
      <w:r>
        <w:rPr>
          <w:sz w:val="20"/>
        </w:rPr>
        <w:t>del Estado</w:t>
      </w:r>
      <w:r>
        <w:rPr>
          <w:spacing w:val="-2"/>
          <w:sz w:val="20"/>
        </w:rPr>
        <w:t> </w:t>
      </w:r>
      <w:r>
        <w:rPr>
          <w:sz w:val="20"/>
        </w:rPr>
        <w:t>no corresponden</w:t>
      </w:r>
      <w:r>
        <w:rPr>
          <w:spacing w:val="-2"/>
          <w:sz w:val="20"/>
        </w:rPr>
        <w:t> </w:t>
      </w:r>
      <w:r>
        <w:rPr>
          <w:sz w:val="20"/>
        </w:rPr>
        <w:t>a una excepción preliminar y, en consecuencia, deben ser rechazados.</w:t>
      </w:r>
    </w:p>
    <w:p>
      <w:pPr>
        <w:pStyle w:val="BodyText"/>
        <w:spacing w:before="1"/>
      </w:pPr>
    </w:p>
    <w:p>
      <w:pPr>
        <w:pStyle w:val="ListParagraph"/>
        <w:numPr>
          <w:ilvl w:val="0"/>
          <w:numId w:val="8"/>
        </w:numPr>
        <w:tabs>
          <w:tab w:pos="669" w:val="left" w:leader="none"/>
        </w:tabs>
        <w:spacing w:line="240" w:lineRule="auto" w:before="0" w:after="0"/>
        <w:ind w:left="102" w:right="126" w:firstLine="0"/>
        <w:jc w:val="both"/>
        <w:rPr>
          <w:sz w:val="20"/>
        </w:rPr>
      </w:pPr>
      <w:r>
        <w:rPr>
          <w:sz w:val="20"/>
        </w:rPr>
        <w:t>Los</w:t>
      </w:r>
      <w:r>
        <w:rPr>
          <w:spacing w:val="-2"/>
          <w:sz w:val="20"/>
        </w:rPr>
        <w:t> </w:t>
      </w:r>
      <w:r>
        <w:rPr>
          <w:b/>
          <w:i/>
          <w:sz w:val="20"/>
        </w:rPr>
        <w:t>representantes</w:t>
      </w:r>
      <w:r>
        <w:rPr>
          <w:b/>
          <w:i/>
          <w:spacing w:val="-1"/>
          <w:sz w:val="20"/>
        </w:rPr>
        <w:t> </w:t>
      </w:r>
      <w:r>
        <w:rPr>
          <w:sz w:val="20"/>
        </w:rPr>
        <w:t>no</w:t>
      </w:r>
      <w:r>
        <w:rPr>
          <w:spacing w:val="-3"/>
          <w:sz w:val="20"/>
        </w:rPr>
        <w:t> </w:t>
      </w:r>
      <w:r>
        <w:rPr>
          <w:sz w:val="20"/>
        </w:rPr>
        <w:t>se</w:t>
      </w:r>
      <w:r>
        <w:rPr>
          <w:spacing w:val="-6"/>
          <w:sz w:val="20"/>
        </w:rPr>
        <w:t> </w:t>
      </w:r>
      <w:r>
        <w:rPr>
          <w:sz w:val="20"/>
        </w:rPr>
        <w:t>pronunciaron</w:t>
      </w:r>
      <w:r>
        <w:rPr>
          <w:spacing w:val="-3"/>
          <w:sz w:val="20"/>
        </w:rPr>
        <w:t> </w:t>
      </w:r>
      <w:r>
        <w:rPr>
          <w:sz w:val="20"/>
        </w:rPr>
        <w:t>de</w:t>
      </w:r>
      <w:r>
        <w:rPr>
          <w:spacing w:val="-5"/>
          <w:sz w:val="20"/>
        </w:rPr>
        <w:t> </w:t>
      </w:r>
      <w:r>
        <w:rPr>
          <w:sz w:val="20"/>
        </w:rPr>
        <w:t>manera</w:t>
      </w:r>
      <w:r>
        <w:rPr>
          <w:spacing w:val="-1"/>
          <w:sz w:val="20"/>
        </w:rPr>
        <w:t> </w:t>
      </w:r>
      <w:r>
        <w:rPr>
          <w:sz w:val="20"/>
        </w:rPr>
        <w:t>específica</w:t>
      </w:r>
      <w:r>
        <w:rPr>
          <w:spacing w:val="-4"/>
          <w:sz w:val="20"/>
        </w:rPr>
        <w:t> </w:t>
      </w:r>
      <w:r>
        <w:rPr>
          <w:sz w:val="20"/>
        </w:rPr>
        <w:t>sobre</w:t>
      </w:r>
      <w:r>
        <w:rPr>
          <w:spacing w:val="-5"/>
          <w:sz w:val="20"/>
        </w:rPr>
        <w:t> </w:t>
      </w:r>
      <w:r>
        <w:rPr>
          <w:sz w:val="20"/>
        </w:rPr>
        <w:t>este</w:t>
      </w:r>
      <w:r>
        <w:rPr>
          <w:spacing w:val="-5"/>
          <w:sz w:val="20"/>
        </w:rPr>
        <w:t> </w:t>
      </w:r>
      <w:r>
        <w:rPr>
          <w:sz w:val="20"/>
        </w:rPr>
        <w:t>asunto, por considerar que no reúne las características de una excepción preliminar.</w:t>
      </w:r>
    </w:p>
    <w:p>
      <w:pPr>
        <w:pStyle w:val="BodyText"/>
      </w:pPr>
    </w:p>
    <w:p>
      <w:pPr>
        <w:pStyle w:val="Heading3"/>
        <w:numPr>
          <w:ilvl w:val="1"/>
          <w:numId w:val="10"/>
        </w:numPr>
        <w:tabs>
          <w:tab w:pos="1105" w:val="left" w:leader="none"/>
        </w:tabs>
        <w:spacing w:line="240" w:lineRule="auto" w:before="1" w:after="0"/>
        <w:ind w:left="1104" w:right="0" w:hanging="437"/>
        <w:jc w:val="left"/>
        <w:rPr>
          <w:i/>
        </w:rPr>
      </w:pPr>
      <w:bookmarkStart w:name="_bookmark13" w:id="15"/>
      <w:bookmarkEnd w:id="15"/>
      <w:r>
        <w:rPr>
          <w:i/>
        </w:rPr>
        <w:t>Co</w:t>
      </w:r>
      <w:r>
        <w:rPr>
          <w:i/>
        </w:rPr>
        <w:t>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0"/>
        <w:rPr>
          <w:b/>
          <w:i/>
          <w:sz w:val="19"/>
        </w:rPr>
      </w:pPr>
    </w:p>
    <w:p>
      <w:pPr>
        <w:pStyle w:val="ListParagraph"/>
        <w:numPr>
          <w:ilvl w:val="0"/>
          <w:numId w:val="8"/>
        </w:numPr>
        <w:tabs>
          <w:tab w:pos="669" w:val="left" w:leader="none"/>
        </w:tabs>
        <w:spacing w:line="240" w:lineRule="auto" w:before="0" w:after="0"/>
        <w:ind w:left="102" w:right="126" w:firstLine="0"/>
        <w:jc w:val="both"/>
        <w:rPr>
          <w:sz w:val="20"/>
        </w:rPr>
      </w:pPr>
      <w:r>
        <w:rPr>
          <w:sz w:val="20"/>
        </w:rPr>
        <w:t>La</w:t>
      </w:r>
      <w:r>
        <w:rPr>
          <w:spacing w:val="-11"/>
          <w:sz w:val="20"/>
        </w:rPr>
        <w:t> </w:t>
      </w:r>
      <w:r>
        <w:rPr>
          <w:sz w:val="20"/>
        </w:rPr>
        <w:t>Corte</w:t>
      </w:r>
      <w:r>
        <w:rPr>
          <w:spacing w:val="-10"/>
          <w:sz w:val="20"/>
        </w:rPr>
        <w:t> </w:t>
      </w:r>
      <w:r>
        <w:rPr>
          <w:sz w:val="20"/>
        </w:rPr>
        <w:t>encuentra</w:t>
      </w:r>
      <w:r>
        <w:rPr>
          <w:spacing w:val="-10"/>
          <w:sz w:val="20"/>
        </w:rPr>
        <w:t> </w:t>
      </w:r>
      <w:r>
        <w:rPr>
          <w:sz w:val="20"/>
        </w:rPr>
        <w:t>que</w:t>
      </w:r>
      <w:r>
        <w:rPr>
          <w:spacing w:val="-10"/>
          <w:sz w:val="20"/>
        </w:rPr>
        <w:t> </w:t>
      </w:r>
      <w:r>
        <w:rPr>
          <w:sz w:val="20"/>
        </w:rPr>
        <w:t>la</w:t>
      </w:r>
      <w:r>
        <w:rPr>
          <w:spacing w:val="-10"/>
          <w:sz w:val="20"/>
        </w:rPr>
        <w:t> </w:t>
      </w:r>
      <w:r>
        <w:rPr>
          <w:sz w:val="20"/>
        </w:rPr>
        <w:t>Comisión</w:t>
      </w:r>
      <w:r>
        <w:rPr>
          <w:spacing w:val="-11"/>
          <w:sz w:val="20"/>
        </w:rPr>
        <w:t> </w:t>
      </w:r>
      <w:r>
        <w:rPr>
          <w:sz w:val="20"/>
        </w:rPr>
        <w:t>resolvió</w:t>
      </w:r>
      <w:r>
        <w:rPr>
          <w:spacing w:val="-12"/>
          <w:sz w:val="20"/>
        </w:rPr>
        <w:t> </w:t>
      </w:r>
      <w:r>
        <w:rPr>
          <w:sz w:val="20"/>
        </w:rPr>
        <w:t>diferir</w:t>
      </w:r>
      <w:r>
        <w:rPr>
          <w:spacing w:val="-12"/>
          <w:sz w:val="20"/>
        </w:rPr>
        <w:t> </w:t>
      </w:r>
      <w:r>
        <w:rPr>
          <w:sz w:val="20"/>
        </w:rPr>
        <w:t>el</w:t>
      </w:r>
      <w:r>
        <w:rPr>
          <w:spacing w:val="-8"/>
          <w:sz w:val="20"/>
        </w:rPr>
        <w:t> </w:t>
      </w:r>
      <w:r>
        <w:rPr>
          <w:sz w:val="20"/>
        </w:rPr>
        <w:t>examen</w:t>
      </w:r>
      <w:r>
        <w:rPr>
          <w:spacing w:val="-10"/>
          <w:sz w:val="20"/>
        </w:rPr>
        <w:t> </w:t>
      </w:r>
      <w:r>
        <w:rPr>
          <w:sz w:val="20"/>
        </w:rPr>
        <w:t>de</w:t>
      </w:r>
      <w:r>
        <w:rPr>
          <w:spacing w:val="-12"/>
          <w:sz w:val="20"/>
        </w:rPr>
        <w:t> </w:t>
      </w:r>
      <w:r>
        <w:rPr>
          <w:sz w:val="20"/>
        </w:rPr>
        <w:t>admisibilidad</w:t>
      </w:r>
      <w:r>
        <w:rPr>
          <w:spacing w:val="-10"/>
          <w:sz w:val="20"/>
        </w:rPr>
        <w:t> </w:t>
      </w:r>
      <w:r>
        <w:rPr>
          <w:sz w:val="20"/>
        </w:rPr>
        <w:t>con </w:t>
      </w:r>
      <w:r>
        <w:rPr>
          <w:w w:val="95"/>
          <w:sz w:val="20"/>
        </w:rPr>
        <w:t>fundamento en la facultad definida en el artículo 36.3 de su Reglamento y en los términos </w:t>
      </w:r>
      <w:r>
        <w:rPr>
          <w:sz w:val="20"/>
        </w:rPr>
        <w:t>de la Resolución 1/16 “sobre medidas para reducir el atraso procesal”, que establece:</w:t>
      </w:r>
    </w:p>
    <w:p>
      <w:pPr>
        <w:pStyle w:val="BodyText"/>
      </w:pPr>
    </w:p>
    <w:p>
      <w:pPr>
        <w:spacing w:before="0"/>
        <w:ind w:left="810" w:right="0" w:firstLine="0"/>
        <w:jc w:val="left"/>
        <w:rPr>
          <w:sz w:val="16"/>
        </w:rPr>
      </w:pPr>
      <w:r>
        <w:rPr>
          <w:i/>
          <w:sz w:val="16"/>
        </w:rPr>
        <w:t>Tomando</w:t>
      </w:r>
      <w:r>
        <w:rPr>
          <w:i/>
          <w:spacing w:val="-5"/>
          <w:sz w:val="16"/>
        </w:rPr>
        <w:t> </w:t>
      </w:r>
      <w:r>
        <w:rPr>
          <w:i/>
          <w:sz w:val="16"/>
        </w:rPr>
        <w:t>en</w:t>
      </w:r>
      <w:r>
        <w:rPr>
          <w:i/>
          <w:spacing w:val="-6"/>
          <w:sz w:val="16"/>
        </w:rPr>
        <w:t> </w:t>
      </w:r>
      <w:r>
        <w:rPr>
          <w:i/>
          <w:sz w:val="16"/>
        </w:rPr>
        <w:t>cuenta</w:t>
      </w:r>
      <w:r>
        <w:rPr>
          <w:i/>
          <w:spacing w:val="-2"/>
          <w:sz w:val="16"/>
        </w:rPr>
        <w:t> </w:t>
      </w:r>
      <w:r>
        <w:rPr>
          <w:sz w:val="16"/>
        </w:rPr>
        <w:t>los</w:t>
      </w:r>
      <w:r>
        <w:rPr>
          <w:spacing w:val="-5"/>
          <w:sz w:val="16"/>
        </w:rPr>
        <w:t> </w:t>
      </w:r>
      <w:r>
        <w:rPr>
          <w:sz w:val="16"/>
        </w:rPr>
        <w:t>términos</w:t>
      </w:r>
      <w:r>
        <w:rPr>
          <w:spacing w:val="-5"/>
          <w:sz w:val="16"/>
        </w:rPr>
        <w:t> </w:t>
      </w:r>
      <w:r>
        <w:rPr>
          <w:sz w:val="16"/>
        </w:rPr>
        <w:t>del</w:t>
      </w:r>
      <w:r>
        <w:rPr>
          <w:spacing w:val="-3"/>
          <w:sz w:val="16"/>
        </w:rPr>
        <w:t> </w:t>
      </w:r>
      <w:r>
        <w:rPr>
          <w:sz w:val="16"/>
        </w:rPr>
        <w:t>artículo</w:t>
      </w:r>
      <w:r>
        <w:rPr>
          <w:spacing w:val="-5"/>
          <w:sz w:val="16"/>
        </w:rPr>
        <w:t> </w:t>
      </w:r>
      <w:r>
        <w:rPr>
          <w:sz w:val="16"/>
        </w:rPr>
        <w:t>36.3</w:t>
      </w:r>
      <w:r>
        <w:rPr>
          <w:spacing w:val="-4"/>
          <w:sz w:val="16"/>
        </w:rPr>
        <w:t> </w:t>
      </w:r>
      <w:r>
        <w:rPr>
          <w:sz w:val="16"/>
        </w:rPr>
        <w:t>del</w:t>
      </w:r>
      <w:r>
        <w:rPr>
          <w:spacing w:val="-6"/>
          <w:sz w:val="16"/>
        </w:rPr>
        <w:t> </w:t>
      </w:r>
      <w:r>
        <w:rPr>
          <w:sz w:val="16"/>
        </w:rPr>
        <w:t>Reglamento</w:t>
      </w:r>
      <w:r>
        <w:rPr>
          <w:spacing w:val="-4"/>
          <w:sz w:val="16"/>
        </w:rPr>
        <w:t> </w:t>
      </w:r>
      <w:r>
        <w:rPr>
          <w:sz w:val="16"/>
        </w:rPr>
        <w:t>que</w:t>
      </w:r>
      <w:r>
        <w:rPr>
          <w:spacing w:val="-3"/>
          <w:sz w:val="16"/>
        </w:rPr>
        <w:t> </w:t>
      </w:r>
      <w:r>
        <w:rPr>
          <w:sz w:val="16"/>
        </w:rPr>
        <w:t>señala</w:t>
      </w:r>
      <w:r>
        <w:rPr>
          <w:spacing w:val="-3"/>
          <w:sz w:val="16"/>
        </w:rPr>
        <w:t> </w:t>
      </w:r>
      <w:r>
        <w:rPr>
          <w:spacing w:val="-4"/>
          <w:sz w:val="16"/>
        </w:rPr>
        <w:t>que:</w:t>
      </w:r>
    </w:p>
    <w:p>
      <w:pPr>
        <w:pStyle w:val="BodyText"/>
        <w:rPr>
          <w:sz w:val="16"/>
        </w:rPr>
      </w:pPr>
    </w:p>
    <w:p>
      <w:pPr>
        <w:spacing w:line="240" w:lineRule="auto" w:before="0"/>
        <w:ind w:left="810" w:right="730" w:firstLine="0"/>
        <w:jc w:val="both"/>
        <w:rPr>
          <w:sz w:val="16"/>
        </w:rPr>
      </w:pPr>
      <w:r>
        <w:rPr>
          <w:sz w:val="16"/>
        </w:rPr>
        <w:t>En circunstancias excepcionales, y luego de haber solicitado información a las partes de acuerdo a lo dispuesto en el artículo 30 del presente Reglamento, la Comisión podrá abrir el caso</w:t>
      </w:r>
      <w:r>
        <w:rPr>
          <w:spacing w:val="-1"/>
          <w:sz w:val="16"/>
        </w:rPr>
        <w:t> </w:t>
      </w:r>
      <w:r>
        <w:rPr>
          <w:sz w:val="16"/>
        </w:rPr>
        <w:t>pero</w:t>
      </w:r>
      <w:r>
        <w:rPr>
          <w:spacing w:val="-1"/>
          <w:sz w:val="16"/>
        </w:rPr>
        <w:t> </w:t>
      </w:r>
      <w:r>
        <w:rPr>
          <w:sz w:val="16"/>
        </w:rPr>
        <w:t>diferir el tratamiento de la admisibilidad hasta el</w:t>
      </w:r>
      <w:r>
        <w:rPr>
          <w:spacing w:val="-2"/>
          <w:sz w:val="16"/>
        </w:rPr>
        <w:t> </w:t>
      </w:r>
      <w:r>
        <w:rPr>
          <w:sz w:val="16"/>
        </w:rPr>
        <w:t>debate</w:t>
      </w:r>
      <w:r>
        <w:rPr>
          <w:spacing w:val="-1"/>
          <w:sz w:val="16"/>
        </w:rPr>
        <w:t> </w:t>
      </w:r>
      <w:r>
        <w:rPr>
          <w:sz w:val="16"/>
        </w:rPr>
        <w:t>y</w:t>
      </w:r>
      <w:r>
        <w:rPr>
          <w:spacing w:val="-1"/>
          <w:sz w:val="16"/>
        </w:rPr>
        <w:t> </w:t>
      </w:r>
      <w:r>
        <w:rPr>
          <w:sz w:val="16"/>
        </w:rPr>
        <w:t>decisión sobre el</w:t>
      </w:r>
      <w:r>
        <w:rPr>
          <w:spacing w:val="-2"/>
          <w:sz w:val="16"/>
        </w:rPr>
        <w:t> </w:t>
      </w:r>
      <w:r>
        <w:rPr>
          <w:sz w:val="16"/>
        </w:rPr>
        <w:t>fondo. La decisión será adoptada en una resolución fundada que incluirá un análisis de las circunstancias excepcionales. Las circunstancias excepcionales que la Comisión tomará en cuenta incluirán las siguientes:</w:t>
      </w:r>
    </w:p>
    <w:p>
      <w:pPr>
        <w:pStyle w:val="BodyText"/>
        <w:spacing w:before="2"/>
        <w:rPr>
          <w:sz w:val="16"/>
        </w:rPr>
      </w:pPr>
    </w:p>
    <w:p>
      <w:pPr>
        <w:spacing w:before="0"/>
        <w:ind w:left="810" w:right="454" w:firstLine="0"/>
        <w:jc w:val="left"/>
        <w:rPr>
          <w:sz w:val="16"/>
        </w:rPr>
      </w:pPr>
      <w:r>
        <w:rPr>
          <w:sz w:val="16"/>
        </w:rPr>
        <w:t>[…] c. cuando el transcurso del tiempo pueda impedir que la decisión de la Comisión tenga efecto útil;</w:t>
      </w:r>
    </w:p>
    <w:p>
      <w:pPr>
        <w:pStyle w:val="BodyText"/>
        <w:rPr>
          <w:sz w:val="16"/>
        </w:rPr>
      </w:pPr>
    </w:p>
    <w:p>
      <w:pPr>
        <w:spacing w:before="0"/>
        <w:ind w:left="810" w:right="0" w:firstLine="0"/>
        <w:jc w:val="left"/>
        <w:rPr>
          <w:sz w:val="16"/>
        </w:rPr>
      </w:pPr>
      <w:r>
        <w:rPr>
          <w:i/>
          <w:sz w:val="16"/>
        </w:rPr>
        <w:t>Y</w:t>
      </w:r>
      <w:r>
        <w:rPr>
          <w:i/>
          <w:spacing w:val="-3"/>
          <w:sz w:val="16"/>
        </w:rPr>
        <w:t> </w:t>
      </w:r>
      <w:r>
        <w:rPr>
          <w:i/>
          <w:sz w:val="16"/>
        </w:rPr>
        <w:t>considerando</w:t>
      </w:r>
      <w:r>
        <w:rPr>
          <w:i/>
          <w:spacing w:val="-2"/>
          <w:sz w:val="16"/>
        </w:rPr>
        <w:t> </w:t>
      </w:r>
      <w:r>
        <w:rPr>
          <w:sz w:val="16"/>
        </w:rPr>
        <w:t>las</w:t>
      </w:r>
      <w:r>
        <w:rPr>
          <w:spacing w:val="-4"/>
          <w:sz w:val="16"/>
        </w:rPr>
        <w:t> </w:t>
      </w:r>
      <w:r>
        <w:rPr>
          <w:sz w:val="16"/>
        </w:rPr>
        <w:t>prácticas</w:t>
      </w:r>
      <w:r>
        <w:rPr>
          <w:spacing w:val="-4"/>
          <w:sz w:val="16"/>
        </w:rPr>
        <w:t> </w:t>
      </w:r>
      <w:r>
        <w:rPr>
          <w:sz w:val="16"/>
        </w:rPr>
        <w:t>de</w:t>
      </w:r>
      <w:r>
        <w:rPr>
          <w:spacing w:val="-1"/>
          <w:sz w:val="16"/>
        </w:rPr>
        <w:t> </w:t>
      </w:r>
      <w:r>
        <w:rPr>
          <w:sz w:val="16"/>
        </w:rPr>
        <w:t>la</w:t>
      </w:r>
      <w:r>
        <w:rPr>
          <w:spacing w:val="-5"/>
          <w:sz w:val="16"/>
        </w:rPr>
        <w:t> </w:t>
      </w:r>
      <w:r>
        <w:rPr>
          <w:sz w:val="16"/>
        </w:rPr>
        <w:t>Comisión</w:t>
      </w:r>
      <w:r>
        <w:rPr>
          <w:spacing w:val="-4"/>
          <w:sz w:val="16"/>
        </w:rPr>
        <w:t> </w:t>
      </w:r>
      <w:r>
        <w:rPr>
          <w:sz w:val="16"/>
        </w:rPr>
        <w:t>en</w:t>
      </w:r>
      <w:r>
        <w:rPr>
          <w:spacing w:val="-2"/>
          <w:sz w:val="16"/>
        </w:rPr>
        <w:t> </w:t>
      </w:r>
      <w:r>
        <w:rPr>
          <w:sz w:val="16"/>
        </w:rPr>
        <w:t>la</w:t>
      </w:r>
      <w:r>
        <w:rPr>
          <w:spacing w:val="-4"/>
          <w:sz w:val="16"/>
        </w:rPr>
        <w:t> </w:t>
      </w:r>
      <w:r>
        <w:rPr>
          <w:spacing w:val="-2"/>
          <w:sz w:val="16"/>
        </w:rPr>
        <w:t>materia;</w:t>
      </w:r>
    </w:p>
    <w:p>
      <w:pPr>
        <w:spacing w:after="0"/>
        <w:jc w:val="left"/>
        <w:rPr>
          <w:sz w:val="16"/>
        </w:rPr>
        <w:sectPr>
          <w:pgSz w:w="12240" w:h="15840"/>
          <w:pgMar w:header="0" w:footer="992" w:top="1340" w:bottom="1180" w:left="1600" w:right="1580"/>
        </w:sectPr>
      </w:pPr>
    </w:p>
    <w:p>
      <w:pPr>
        <w:spacing w:before="90"/>
        <w:ind w:left="810" w:right="734" w:firstLine="0"/>
        <w:jc w:val="both"/>
        <w:rPr>
          <w:sz w:val="16"/>
        </w:rPr>
      </w:pPr>
      <w:r>
        <w:rPr>
          <w:sz w:val="16"/>
        </w:rPr>
        <w:t>La</w:t>
      </w:r>
      <w:r>
        <w:rPr>
          <w:spacing w:val="-5"/>
          <w:sz w:val="16"/>
        </w:rPr>
        <w:t> </w:t>
      </w:r>
      <w:r>
        <w:rPr>
          <w:sz w:val="16"/>
        </w:rPr>
        <w:t>Comisión</w:t>
      </w:r>
      <w:r>
        <w:rPr>
          <w:spacing w:val="-5"/>
          <w:sz w:val="16"/>
        </w:rPr>
        <w:t> </w:t>
      </w:r>
      <w:r>
        <w:rPr>
          <w:sz w:val="16"/>
        </w:rPr>
        <w:t>Interamericana</w:t>
      </w:r>
      <w:r>
        <w:rPr>
          <w:spacing w:val="-8"/>
          <w:sz w:val="16"/>
        </w:rPr>
        <w:t> </w:t>
      </w:r>
      <w:r>
        <w:rPr>
          <w:sz w:val="16"/>
        </w:rPr>
        <w:t>de</w:t>
      </w:r>
      <w:r>
        <w:rPr>
          <w:spacing w:val="-7"/>
          <w:sz w:val="16"/>
        </w:rPr>
        <w:t> </w:t>
      </w:r>
      <w:r>
        <w:rPr>
          <w:sz w:val="16"/>
        </w:rPr>
        <w:t>Derechos</w:t>
      </w:r>
      <w:r>
        <w:rPr>
          <w:spacing w:val="-4"/>
          <w:sz w:val="16"/>
        </w:rPr>
        <w:t> </w:t>
      </w:r>
      <w:r>
        <w:rPr>
          <w:sz w:val="16"/>
        </w:rPr>
        <w:t>Humanos</w:t>
      </w:r>
      <w:r>
        <w:rPr>
          <w:spacing w:val="-7"/>
          <w:sz w:val="16"/>
        </w:rPr>
        <w:t> </w:t>
      </w:r>
      <w:r>
        <w:rPr>
          <w:sz w:val="16"/>
        </w:rPr>
        <w:t>resuelve</w:t>
      </w:r>
      <w:r>
        <w:rPr>
          <w:spacing w:val="-6"/>
          <w:sz w:val="16"/>
        </w:rPr>
        <w:t> </w:t>
      </w:r>
      <w:r>
        <w:rPr>
          <w:sz w:val="16"/>
        </w:rPr>
        <w:t>dar</w:t>
      </w:r>
      <w:r>
        <w:rPr>
          <w:spacing w:val="-4"/>
          <w:sz w:val="16"/>
        </w:rPr>
        <w:t> </w:t>
      </w:r>
      <w:r>
        <w:rPr>
          <w:sz w:val="16"/>
        </w:rPr>
        <w:t>aplicación</w:t>
      </w:r>
      <w:r>
        <w:rPr>
          <w:spacing w:val="-8"/>
          <w:sz w:val="16"/>
        </w:rPr>
        <w:t> </w:t>
      </w:r>
      <w:r>
        <w:rPr>
          <w:sz w:val="16"/>
        </w:rPr>
        <w:t>al</w:t>
      </w:r>
      <w:r>
        <w:rPr>
          <w:spacing w:val="-5"/>
          <w:sz w:val="16"/>
        </w:rPr>
        <w:t> </w:t>
      </w:r>
      <w:r>
        <w:rPr>
          <w:sz w:val="16"/>
        </w:rPr>
        <w:t>artículo</w:t>
      </w:r>
      <w:r>
        <w:rPr>
          <w:spacing w:val="-9"/>
          <w:sz w:val="16"/>
        </w:rPr>
        <w:t> </w:t>
      </w:r>
      <w:r>
        <w:rPr>
          <w:sz w:val="16"/>
        </w:rPr>
        <w:t>36.3</w:t>
      </w:r>
      <w:r>
        <w:rPr>
          <w:spacing w:val="-6"/>
          <w:sz w:val="16"/>
        </w:rPr>
        <w:t> </w:t>
      </w:r>
      <w:r>
        <w:rPr>
          <w:sz w:val="16"/>
        </w:rPr>
        <w:t>de su Reglamento en los siguientes supuestos excepcionales y, consecuentemente, diferir “el tratamiento de la admisibilidad hasta el debate y decisión sobre el fondo”:</w:t>
      </w:r>
    </w:p>
    <w:p>
      <w:pPr>
        <w:pStyle w:val="BodyText"/>
        <w:spacing w:before="2"/>
        <w:rPr>
          <w:sz w:val="16"/>
        </w:rPr>
      </w:pPr>
    </w:p>
    <w:p>
      <w:pPr>
        <w:pStyle w:val="ListParagraph"/>
        <w:numPr>
          <w:ilvl w:val="0"/>
          <w:numId w:val="11"/>
        </w:numPr>
        <w:tabs>
          <w:tab w:pos="1530" w:val="left" w:leader="none"/>
        </w:tabs>
        <w:spacing w:line="240" w:lineRule="auto" w:before="1" w:after="0"/>
        <w:ind w:left="1530" w:right="732" w:hanging="360"/>
        <w:jc w:val="both"/>
        <w:rPr>
          <w:sz w:val="16"/>
        </w:rPr>
      </w:pPr>
      <w:r>
        <w:rPr>
          <w:sz w:val="16"/>
        </w:rPr>
        <w:t>Peticiones que han estado pendientes ante la Comisión por un lapso extenso, entendiendo</w:t>
      </w:r>
      <w:r>
        <w:rPr>
          <w:spacing w:val="-4"/>
          <w:sz w:val="16"/>
        </w:rPr>
        <w:t> </w:t>
      </w:r>
      <w:r>
        <w:rPr>
          <w:sz w:val="16"/>
        </w:rPr>
        <w:t>por</w:t>
      </w:r>
      <w:r>
        <w:rPr>
          <w:spacing w:val="-1"/>
          <w:sz w:val="16"/>
        </w:rPr>
        <w:t> </w:t>
      </w:r>
      <w:r>
        <w:rPr>
          <w:sz w:val="16"/>
        </w:rPr>
        <w:t>tal</w:t>
      </w:r>
      <w:r>
        <w:rPr>
          <w:spacing w:val="-3"/>
          <w:sz w:val="16"/>
        </w:rPr>
        <w:t> </w:t>
      </w:r>
      <w:r>
        <w:rPr>
          <w:sz w:val="16"/>
        </w:rPr>
        <w:t>aquellas</w:t>
      </w:r>
      <w:r>
        <w:rPr>
          <w:spacing w:val="-4"/>
          <w:sz w:val="16"/>
        </w:rPr>
        <w:t> </w:t>
      </w:r>
      <w:r>
        <w:rPr>
          <w:sz w:val="16"/>
        </w:rPr>
        <w:t>recibidas</w:t>
      </w:r>
      <w:r>
        <w:rPr>
          <w:spacing w:val="-4"/>
          <w:sz w:val="16"/>
        </w:rPr>
        <w:t> </w:t>
      </w:r>
      <w:r>
        <w:rPr>
          <w:sz w:val="16"/>
        </w:rPr>
        <w:t>hasta</w:t>
      </w:r>
      <w:r>
        <w:rPr>
          <w:spacing w:val="-4"/>
          <w:sz w:val="16"/>
        </w:rPr>
        <w:t> </w:t>
      </w:r>
      <w:r>
        <w:rPr>
          <w:sz w:val="16"/>
        </w:rPr>
        <w:t>el</w:t>
      </w:r>
      <w:r>
        <w:rPr>
          <w:spacing w:val="-3"/>
          <w:sz w:val="16"/>
        </w:rPr>
        <w:t> </w:t>
      </w:r>
      <w:r>
        <w:rPr>
          <w:sz w:val="16"/>
        </w:rPr>
        <w:t>año</w:t>
      </w:r>
      <w:r>
        <w:rPr>
          <w:spacing w:val="-5"/>
          <w:sz w:val="16"/>
        </w:rPr>
        <w:t> </w:t>
      </w:r>
      <w:r>
        <w:rPr>
          <w:sz w:val="16"/>
        </w:rPr>
        <w:t>2006</w:t>
      </w:r>
      <w:r>
        <w:rPr>
          <w:spacing w:val="-4"/>
          <w:sz w:val="16"/>
        </w:rPr>
        <w:t> </w:t>
      </w:r>
      <w:r>
        <w:rPr>
          <w:sz w:val="16"/>
        </w:rPr>
        <w:t>inclusive</w:t>
      </w:r>
      <w:r>
        <w:rPr>
          <w:spacing w:val="-4"/>
          <w:sz w:val="16"/>
        </w:rPr>
        <w:t> </w:t>
      </w:r>
      <w:r>
        <w:rPr>
          <w:sz w:val="16"/>
        </w:rPr>
        <w:t>y</w:t>
      </w:r>
      <w:r>
        <w:rPr>
          <w:spacing w:val="-4"/>
          <w:sz w:val="16"/>
        </w:rPr>
        <w:t> </w:t>
      </w:r>
      <w:r>
        <w:rPr>
          <w:sz w:val="16"/>
        </w:rPr>
        <w:t>en</w:t>
      </w:r>
      <w:r>
        <w:rPr>
          <w:spacing w:val="-3"/>
          <w:sz w:val="16"/>
        </w:rPr>
        <w:t> </w:t>
      </w:r>
      <w:r>
        <w:rPr>
          <w:sz w:val="16"/>
        </w:rPr>
        <w:t>las</w:t>
      </w:r>
      <w:r>
        <w:rPr>
          <w:spacing w:val="-4"/>
          <w:sz w:val="16"/>
        </w:rPr>
        <w:t> </w:t>
      </w:r>
      <w:r>
        <w:rPr>
          <w:sz w:val="16"/>
        </w:rPr>
        <w:t>cuales</w:t>
      </w:r>
      <w:r>
        <w:rPr>
          <w:spacing w:val="-6"/>
          <w:sz w:val="16"/>
        </w:rPr>
        <w:t> </w:t>
      </w:r>
      <w:r>
        <w:rPr>
          <w:sz w:val="16"/>
        </w:rPr>
        <w:t>ya hubiese transcurrido el plazo establecido en el artículo 30.3 del Reglamento […].</w:t>
      </w:r>
    </w:p>
    <w:p>
      <w:pPr>
        <w:pStyle w:val="BodyText"/>
        <w:spacing w:before="10"/>
        <w:rPr>
          <w:sz w:val="15"/>
        </w:rPr>
      </w:pPr>
    </w:p>
    <w:p>
      <w:pPr>
        <w:spacing w:before="0"/>
        <w:ind w:left="810" w:right="732" w:firstLine="0"/>
        <w:jc w:val="both"/>
        <w:rPr>
          <w:sz w:val="16"/>
        </w:rPr>
      </w:pPr>
      <w:r>
        <w:rPr>
          <w:sz w:val="16"/>
        </w:rPr>
        <w:t>Los</w:t>
      </w:r>
      <w:r>
        <w:rPr>
          <w:spacing w:val="-1"/>
          <w:sz w:val="16"/>
        </w:rPr>
        <w:t> </w:t>
      </w:r>
      <w:r>
        <w:rPr>
          <w:sz w:val="16"/>
        </w:rPr>
        <w:t>supuestos</w:t>
      </w:r>
      <w:r>
        <w:rPr>
          <w:spacing w:val="-1"/>
          <w:sz w:val="16"/>
        </w:rPr>
        <w:t> </w:t>
      </w:r>
      <w:r>
        <w:rPr>
          <w:sz w:val="16"/>
        </w:rPr>
        <w:t>identificados</w:t>
      </w:r>
      <w:r>
        <w:rPr>
          <w:spacing w:val="-1"/>
          <w:sz w:val="16"/>
        </w:rPr>
        <w:t> </w:t>
      </w:r>
      <w:r>
        <w:rPr>
          <w:sz w:val="16"/>
        </w:rPr>
        <w:t>en</w:t>
      </w:r>
      <w:r>
        <w:rPr>
          <w:spacing w:val="-2"/>
          <w:sz w:val="16"/>
        </w:rPr>
        <w:t> </w:t>
      </w:r>
      <w:r>
        <w:rPr>
          <w:sz w:val="16"/>
        </w:rPr>
        <w:t>la</w:t>
      </w:r>
      <w:r>
        <w:rPr>
          <w:spacing w:val="-2"/>
          <w:sz w:val="16"/>
        </w:rPr>
        <w:t> </w:t>
      </w:r>
      <w:r>
        <w:rPr>
          <w:sz w:val="16"/>
        </w:rPr>
        <w:t>presente</w:t>
      </w:r>
      <w:r>
        <w:rPr>
          <w:spacing w:val="-4"/>
          <w:sz w:val="16"/>
        </w:rPr>
        <w:t> </w:t>
      </w:r>
      <w:r>
        <w:rPr>
          <w:sz w:val="16"/>
        </w:rPr>
        <w:t>Resolución</w:t>
      </w:r>
      <w:r>
        <w:rPr>
          <w:spacing w:val="-2"/>
          <w:sz w:val="16"/>
        </w:rPr>
        <w:t> </w:t>
      </w:r>
      <w:r>
        <w:rPr>
          <w:sz w:val="16"/>
        </w:rPr>
        <w:t>se</w:t>
      </w:r>
      <w:r>
        <w:rPr>
          <w:spacing w:val="-1"/>
          <w:sz w:val="16"/>
        </w:rPr>
        <w:t> </w:t>
      </w:r>
      <w:r>
        <w:rPr>
          <w:sz w:val="16"/>
        </w:rPr>
        <w:t>encuentran en</w:t>
      </w:r>
      <w:r>
        <w:rPr>
          <w:spacing w:val="-2"/>
          <w:sz w:val="16"/>
        </w:rPr>
        <w:t> </w:t>
      </w:r>
      <w:r>
        <w:rPr>
          <w:sz w:val="16"/>
        </w:rPr>
        <w:t>concordancia</w:t>
      </w:r>
      <w:r>
        <w:rPr>
          <w:spacing w:val="-2"/>
          <w:sz w:val="16"/>
        </w:rPr>
        <w:t> </w:t>
      </w:r>
      <w:r>
        <w:rPr>
          <w:sz w:val="16"/>
        </w:rPr>
        <w:t>con los elementos</w:t>
      </w:r>
      <w:r>
        <w:rPr>
          <w:spacing w:val="-7"/>
          <w:sz w:val="16"/>
        </w:rPr>
        <w:t> </w:t>
      </w:r>
      <w:r>
        <w:rPr>
          <w:sz w:val="16"/>
        </w:rPr>
        <w:t>indicados</w:t>
      </w:r>
      <w:r>
        <w:rPr>
          <w:spacing w:val="-2"/>
          <w:sz w:val="16"/>
        </w:rPr>
        <w:t> </w:t>
      </w:r>
      <w:r>
        <w:rPr>
          <w:sz w:val="16"/>
        </w:rPr>
        <w:t>-</w:t>
      </w:r>
      <w:r>
        <w:rPr>
          <w:spacing w:val="-2"/>
          <w:sz w:val="16"/>
        </w:rPr>
        <w:t> </w:t>
      </w:r>
      <w:r>
        <w:rPr>
          <w:sz w:val="16"/>
        </w:rPr>
        <w:t>a</w:t>
      </w:r>
      <w:r>
        <w:rPr>
          <w:spacing w:val="-4"/>
          <w:sz w:val="16"/>
        </w:rPr>
        <w:t> </w:t>
      </w:r>
      <w:r>
        <w:rPr>
          <w:sz w:val="16"/>
        </w:rPr>
        <w:t>título</w:t>
      </w:r>
      <w:r>
        <w:rPr>
          <w:spacing w:val="-4"/>
          <w:sz w:val="16"/>
        </w:rPr>
        <w:t> </w:t>
      </w:r>
      <w:r>
        <w:rPr>
          <w:sz w:val="16"/>
        </w:rPr>
        <w:t>ilustrativo</w:t>
      </w:r>
      <w:r>
        <w:rPr>
          <w:spacing w:val="-3"/>
          <w:sz w:val="16"/>
        </w:rPr>
        <w:t> </w:t>
      </w:r>
      <w:r>
        <w:rPr>
          <w:sz w:val="16"/>
        </w:rPr>
        <w:t>y</w:t>
      </w:r>
      <w:r>
        <w:rPr>
          <w:spacing w:val="-1"/>
          <w:sz w:val="16"/>
        </w:rPr>
        <w:t> </w:t>
      </w:r>
      <w:r>
        <w:rPr>
          <w:sz w:val="16"/>
        </w:rPr>
        <w:t>no</w:t>
      </w:r>
      <w:r>
        <w:rPr>
          <w:spacing w:val="-3"/>
          <w:sz w:val="16"/>
        </w:rPr>
        <w:t> </w:t>
      </w:r>
      <w:r>
        <w:rPr>
          <w:sz w:val="16"/>
        </w:rPr>
        <w:t>taxativo</w:t>
      </w:r>
      <w:r>
        <w:rPr>
          <w:spacing w:val="-2"/>
          <w:sz w:val="16"/>
        </w:rPr>
        <w:t> </w:t>
      </w:r>
      <w:r>
        <w:rPr>
          <w:sz w:val="16"/>
        </w:rPr>
        <w:t>-</w:t>
      </w:r>
      <w:r>
        <w:rPr>
          <w:spacing w:val="-5"/>
          <w:sz w:val="16"/>
        </w:rPr>
        <w:t> </w:t>
      </w:r>
      <w:r>
        <w:rPr>
          <w:sz w:val="16"/>
        </w:rPr>
        <w:t>en</w:t>
      </w:r>
      <w:r>
        <w:rPr>
          <w:spacing w:val="-5"/>
          <w:sz w:val="16"/>
        </w:rPr>
        <w:t> </w:t>
      </w:r>
      <w:r>
        <w:rPr>
          <w:sz w:val="16"/>
        </w:rPr>
        <w:t>los</w:t>
      </w:r>
      <w:r>
        <w:rPr>
          <w:spacing w:val="-4"/>
          <w:sz w:val="16"/>
        </w:rPr>
        <w:t> </w:t>
      </w:r>
      <w:r>
        <w:rPr>
          <w:sz w:val="16"/>
        </w:rPr>
        <w:t>literales</w:t>
      </w:r>
      <w:r>
        <w:rPr>
          <w:spacing w:val="-3"/>
          <w:sz w:val="16"/>
        </w:rPr>
        <w:t> </w:t>
      </w:r>
      <w:r>
        <w:rPr>
          <w:sz w:val="16"/>
        </w:rPr>
        <w:t>a),</w:t>
      </w:r>
      <w:r>
        <w:rPr>
          <w:spacing w:val="-3"/>
          <w:sz w:val="16"/>
        </w:rPr>
        <w:t> </w:t>
      </w:r>
      <w:r>
        <w:rPr>
          <w:sz w:val="16"/>
        </w:rPr>
        <w:t>b)</w:t>
      </w:r>
      <w:r>
        <w:rPr>
          <w:spacing w:val="-5"/>
          <w:sz w:val="16"/>
        </w:rPr>
        <w:t> </w:t>
      </w:r>
      <w:r>
        <w:rPr>
          <w:sz w:val="16"/>
        </w:rPr>
        <w:t>y</w:t>
      </w:r>
      <w:r>
        <w:rPr>
          <w:spacing w:val="-3"/>
          <w:sz w:val="16"/>
        </w:rPr>
        <w:t> </w:t>
      </w:r>
      <w:r>
        <w:rPr>
          <w:sz w:val="16"/>
        </w:rPr>
        <w:t>c)</w:t>
      </w:r>
      <w:r>
        <w:rPr>
          <w:spacing w:val="-5"/>
          <w:sz w:val="16"/>
        </w:rPr>
        <w:t> </w:t>
      </w:r>
      <w:r>
        <w:rPr>
          <w:sz w:val="16"/>
        </w:rPr>
        <w:t>del</w:t>
      </w:r>
      <w:r>
        <w:rPr>
          <w:spacing w:val="-2"/>
          <w:sz w:val="16"/>
        </w:rPr>
        <w:t> artículo</w:t>
      </w:r>
    </w:p>
    <w:p>
      <w:pPr>
        <w:spacing w:before="0"/>
        <w:ind w:left="810" w:right="733" w:firstLine="0"/>
        <w:jc w:val="both"/>
        <w:rPr>
          <w:sz w:val="16"/>
        </w:rPr>
      </w:pPr>
      <w:r>
        <w:rPr>
          <w:sz w:val="16"/>
        </w:rPr>
        <w:t>36.3 del</w:t>
      </w:r>
      <w:r>
        <w:rPr>
          <w:spacing w:val="-4"/>
          <w:sz w:val="16"/>
        </w:rPr>
        <w:t> </w:t>
      </w:r>
      <w:r>
        <w:rPr>
          <w:sz w:val="16"/>
        </w:rPr>
        <w:t>Reglamento.</w:t>
      </w:r>
      <w:r>
        <w:rPr>
          <w:spacing w:val="-2"/>
          <w:sz w:val="16"/>
        </w:rPr>
        <w:t> </w:t>
      </w:r>
      <w:r>
        <w:rPr>
          <w:sz w:val="16"/>
        </w:rPr>
        <w:t>Estos</w:t>
      </w:r>
      <w:r>
        <w:rPr>
          <w:spacing w:val="-3"/>
          <w:sz w:val="16"/>
        </w:rPr>
        <w:t> </w:t>
      </w:r>
      <w:r>
        <w:rPr>
          <w:sz w:val="16"/>
        </w:rPr>
        <w:t>supuestos</w:t>
      </w:r>
      <w:r>
        <w:rPr>
          <w:spacing w:val="-3"/>
          <w:sz w:val="16"/>
        </w:rPr>
        <w:t> </w:t>
      </w:r>
      <w:r>
        <w:rPr>
          <w:sz w:val="16"/>
        </w:rPr>
        <w:t>se</w:t>
      </w:r>
      <w:r>
        <w:rPr>
          <w:spacing w:val="-1"/>
          <w:sz w:val="16"/>
        </w:rPr>
        <w:t> </w:t>
      </w:r>
      <w:r>
        <w:rPr>
          <w:sz w:val="16"/>
        </w:rPr>
        <w:t>basan</w:t>
      </w:r>
      <w:r>
        <w:rPr>
          <w:spacing w:val="-3"/>
          <w:sz w:val="16"/>
        </w:rPr>
        <w:t> </w:t>
      </w:r>
      <w:r>
        <w:rPr>
          <w:sz w:val="16"/>
        </w:rPr>
        <w:t>en</w:t>
      </w:r>
      <w:r>
        <w:rPr>
          <w:spacing w:val="-2"/>
          <w:sz w:val="16"/>
        </w:rPr>
        <w:t> </w:t>
      </w:r>
      <w:r>
        <w:rPr>
          <w:sz w:val="16"/>
        </w:rPr>
        <w:t>la</w:t>
      </w:r>
      <w:r>
        <w:rPr>
          <w:spacing w:val="-2"/>
          <w:sz w:val="16"/>
        </w:rPr>
        <w:t> </w:t>
      </w:r>
      <w:r>
        <w:rPr>
          <w:sz w:val="16"/>
        </w:rPr>
        <w:t>necesidad</w:t>
      </w:r>
      <w:r>
        <w:rPr>
          <w:spacing w:val="-1"/>
          <w:sz w:val="16"/>
        </w:rPr>
        <w:t> </w:t>
      </w:r>
      <w:r>
        <w:rPr>
          <w:sz w:val="16"/>
        </w:rPr>
        <w:t>de</w:t>
      </w:r>
      <w:r>
        <w:rPr>
          <w:spacing w:val="-1"/>
          <w:sz w:val="16"/>
        </w:rPr>
        <w:t> </w:t>
      </w:r>
      <w:r>
        <w:rPr>
          <w:sz w:val="16"/>
        </w:rPr>
        <w:t>aplicar</w:t>
      </w:r>
      <w:r>
        <w:rPr>
          <w:spacing w:val="-3"/>
          <w:sz w:val="16"/>
        </w:rPr>
        <w:t> </w:t>
      </w:r>
      <w:r>
        <w:rPr>
          <w:sz w:val="16"/>
        </w:rPr>
        <w:t>medidas</w:t>
      </w:r>
      <w:r>
        <w:rPr>
          <w:spacing w:val="-1"/>
          <w:sz w:val="16"/>
        </w:rPr>
        <w:t> </w:t>
      </w:r>
      <w:r>
        <w:rPr>
          <w:sz w:val="16"/>
        </w:rPr>
        <w:t>decisivas para</w:t>
      </w:r>
      <w:r>
        <w:rPr>
          <w:spacing w:val="-2"/>
          <w:sz w:val="16"/>
        </w:rPr>
        <w:t> </w:t>
      </w:r>
      <w:r>
        <w:rPr>
          <w:sz w:val="16"/>
        </w:rPr>
        <w:t>reducir</w:t>
      </w:r>
      <w:r>
        <w:rPr>
          <w:spacing w:val="-3"/>
          <w:sz w:val="16"/>
        </w:rPr>
        <w:t> </w:t>
      </w:r>
      <w:r>
        <w:rPr>
          <w:sz w:val="16"/>
        </w:rPr>
        <w:t>el atraso</w:t>
      </w:r>
      <w:r>
        <w:rPr>
          <w:spacing w:val="-3"/>
          <w:sz w:val="16"/>
        </w:rPr>
        <w:t> </w:t>
      </w:r>
      <w:r>
        <w:rPr>
          <w:sz w:val="16"/>
        </w:rPr>
        <w:t>procesal y así</w:t>
      </w:r>
      <w:r>
        <w:rPr>
          <w:spacing w:val="-2"/>
          <w:sz w:val="16"/>
        </w:rPr>
        <w:t> </w:t>
      </w:r>
      <w:r>
        <w:rPr>
          <w:sz w:val="16"/>
        </w:rPr>
        <w:t>asegurar que</w:t>
      </w:r>
      <w:r>
        <w:rPr>
          <w:spacing w:val="-1"/>
          <w:sz w:val="16"/>
        </w:rPr>
        <w:t> </w:t>
      </w:r>
      <w:r>
        <w:rPr>
          <w:sz w:val="16"/>
        </w:rPr>
        <w:t>el</w:t>
      </w:r>
      <w:r>
        <w:rPr>
          <w:spacing w:val="-2"/>
          <w:sz w:val="16"/>
        </w:rPr>
        <w:t> </w:t>
      </w:r>
      <w:r>
        <w:rPr>
          <w:sz w:val="16"/>
        </w:rPr>
        <w:t>transcurso</w:t>
      </w:r>
      <w:r>
        <w:rPr>
          <w:spacing w:val="-3"/>
          <w:sz w:val="16"/>
        </w:rPr>
        <w:t> </w:t>
      </w:r>
      <w:r>
        <w:rPr>
          <w:sz w:val="16"/>
        </w:rPr>
        <w:t>del</w:t>
      </w:r>
      <w:r>
        <w:rPr>
          <w:spacing w:val="-2"/>
          <w:sz w:val="16"/>
        </w:rPr>
        <w:t> </w:t>
      </w:r>
      <w:r>
        <w:rPr>
          <w:sz w:val="16"/>
        </w:rPr>
        <w:t>tiempo no</w:t>
      </w:r>
      <w:r>
        <w:rPr>
          <w:spacing w:val="-1"/>
          <w:sz w:val="16"/>
        </w:rPr>
        <w:t> </w:t>
      </w:r>
      <w:r>
        <w:rPr>
          <w:sz w:val="16"/>
        </w:rPr>
        <w:t>impida</w:t>
      </w:r>
      <w:r>
        <w:rPr>
          <w:spacing w:val="-2"/>
          <w:sz w:val="16"/>
        </w:rPr>
        <w:t> </w:t>
      </w:r>
      <w:r>
        <w:rPr>
          <w:sz w:val="16"/>
        </w:rPr>
        <w:t>que</w:t>
      </w:r>
      <w:r>
        <w:rPr>
          <w:spacing w:val="-4"/>
          <w:sz w:val="16"/>
        </w:rPr>
        <w:t> </w:t>
      </w:r>
      <w:r>
        <w:rPr>
          <w:sz w:val="16"/>
        </w:rPr>
        <w:t>las decisiones de la Comisión tengan un efecto útil</w:t>
      </w:r>
      <w:r>
        <w:rPr>
          <w:sz w:val="16"/>
          <w:vertAlign w:val="superscript"/>
        </w:rPr>
        <w:t>12</w:t>
      </w:r>
      <w:r>
        <w:rPr>
          <w:sz w:val="16"/>
          <w:vertAlign w:val="baseline"/>
        </w:rPr>
        <w:t>.</w:t>
      </w:r>
    </w:p>
    <w:p>
      <w:pPr>
        <w:pStyle w:val="BodyText"/>
        <w:spacing w:before="12"/>
        <w:rPr>
          <w:sz w:val="19"/>
        </w:rPr>
      </w:pPr>
    </w:p>
    <w:p>
      <w:pPr>
        <w:pStyle w:val="ListParagraph"/>
        <w:numPr>
          <w:ilvl w:val="0"/>
          <w:numId w:val="8"/>
        </w:numPr>
        <w:tabs>
          <w:tab w:pos="669" w:val="left" w:leader="none"/>
        </w:tabs>
        <w:spacing w:line="240" w:lineRule="auto" w:before="0" w:after="0"/>
        <w:ind w:left="102" w:right="120" w:firstLine="0"/>
        <w:jc w:val="both"/>
        <w:rPr>
          <w:sz w:val="20"/>
        </w:rPr>
      </w:pPr>
      <w:r>
        <w:rPr>
          <w:sz w:val="20"/>
        </w:rPr>
        <w:t>Además, la decisión de diferir el examen de admisibilidad hasta el momento de adoptar una decisión sobre el fondo fue debidamente transmitida a las partes, con lo que se garantizó el derecho a la defensa del Estado</w:t>
      </w:r>
      <w:r>
        <w:rPr>
          <w:position w:val="7"/>
          <w:sz w:val="13"/>
        </w:rPr>
        <w:t>13</w:t>
      </w:r>
      <w:r>
        <w:rPr>
          <w:sz w:val="20"/>
        </w:rPr>
        <w:t>. De modo que la Comisión actuó en el</w:t>
      </w:r>
      <w:r>
        <w:rPr>
          <w:spacing w:val="-2"/>
          <w:sz w:val="20"/>
        </w:rPr>
        <w:t> </w:t>
      </w:r>
      <w:r>
        <w:rPr>
          <w:sz w:val="20"/>
        </w:rPr>
        <w:t>marco</w:t>
      </w:r>
      <w:r>
        <w:rPr>
          <w:spacing w:val="-1"/>
          <w:sz w:val="20"/>
        </w:rPr>
        <w:t> </w:t>
      </w:r>
      <w:r>
        <w:rPr>
          <w:sz w:val="20"/>
        </w:rPr>
        <w:t>de</w:t>
      </w:r>
      <w:r>
        <w:rPr>
          <w:spacing w:val="-1"/>
          <w:sz w:val="20"/>
        </w:rPr>
        <w:t> </w:t>
      </w:r>
      <w:r>
        <w:rPr>
          <w:sz w:val="20"/>
        </w:rPr>
        <w:t>sus facultades reglamentarias,</w:t>
      </w:r>
      <w:r>
        <w:rPr>
          <w:spacing w:val="-1"/>
          <w:sz w:val="20"/>
        </w:rPr>
        <w:t> </w:t>
      </w:r>
      <w:r>
        <w:rPr>
          <w:sz w:val="20"/>
        </w:rPr>
        <w:t>las cuales respetan el debido</w:t>
      </w:r>
      <w:r>
        <w:rPr>
          <w:spacing w:val="-3"/>
          <w:sz w:val="20"/>
        </w:rPr>
        <w:t> </w:t>
      </w:r>
      <w:r>
        <w:rPr>
          <w:sz w:val="20"/>
        </w:rPr>
        <w:t>proceso</w:t>
      </w:r>
      <w:r>
        <w:rPr>
          <w:spacing w:val="-1"/>
          <w:sz w:val="20"/>
        </w:rPr>
        <w:t> </w:t>
      </w:r>
      <w:r>
        <w:rPr>
          <w:sz w:val="20"/>
        </w:rPr>
        <w:t>de las partes, y con estricto respeto del derecho de defensa</w:t>
      </w:r>
      <w:r>
        <w:rPr>
          <w:position w:val="7"/>
          <w:sz w:val="13"/>
        </w:rPr>
        <w:t>14</w:t>
      </w:r>
      <w:r>
        <w:rPr>
          <w:sz w:val="20"/>
        </w:rPr>
        <w:t>. Conforme a lo anterior, no resulta procedente atender el cuestionamiento procesal planteado por el Estado.</w:t>
      </w:r>
    </w:p>
    <w:p>
      <w:pPr>
        <w:pStyle w:val="BodyText"/>
      </w:pPr>
    </w:p>
    <w:p>
      <w:pPr>
        <w:pStyle w:val="Heading2"/>
        <w:numPr>
          <w:ilvl w:val="0"/>
          <w:numId w:val="10"/>
        </w:numPr>
        <w:tabs>
          <w:tab w:pos="669" w:val="left" w:leader="none"/>
        </w:tabs>
        <w:spacing w:line="240" w:lineRule="auto" w:before="1" w:after="0"/>
        <w:ind w:left="668" w:right="120" w:hanging="360"/>
        <w:jc w:val="both"/>
      </w:pPr>
      <w:bookmarkStart w:name="_bookmark14" w:id="16"/>
      <w:bookmarkEnd w:id="16"/>
      <w:r>
        <w:rPr/>
        <w:t>Sol</w:t>
      </w:r>
      <w:r>
        <w:rPr/>
        <w:t>icitud de control de legalidad por la alegada indebida inclusión de hechos</w:t>
      </w:r>
      <w:r>
        <w:rPr>
          <w:spacing w:val="-9"/>
        </w:rPr>
        <w:t> </w:t>
      </w:r>
      <w:r>
        <w:rPr/>
        <w:t>en</w:t>
      </w:r>
      <w:r>
        <w:rPr>
          <w:spacing w:val="-9"/>
        </w:rPr>
        <w:t> </w:t>
      </w:r>
      <w:r>
        <w:rPr/>
        <w:t>el</w:t>
      </w:r>
      <w:r>
        <w:rPr>
          <w:spacing w:val="-10"/>
        </w:rPr>
        <w:t> </w:t>
      </w:r>
      <w:r>
        <w:rPr/>
        <w:t>Informe</w:t>
      </w:r>
      <w:r>
        <w:rPr>
          <w:spacing w:val="-8"/>
        </w:rPr>
        <w:t> </w:t>
      </w:r>
      <w:r>
        <w:rPr/>
        <w:t>de</w:t>
      </w:r>
      <w:r>
        <w:rPr>
          <w:spacing w:val="-8"/>
        </w:rPr>
        <w:t> </w:t>
      </w:r>
      <w:r>
        <w:rPr/>
        <w:t>Admisibilidad</w:t>
      </w:r>
      <w:r>
        <w:rPr>
          <w:spacing w:val="-11"/>
        </w:rPr>
        <w:t> </w:t>
      </w:r>
      <w:r>
        <w:rPr/>
        <w:t>y</w:t>
      </w:r>
      <w:r>
        <w:rPr>
          <w:spacing w:val="-8"/>
        </w:rPr>
        <w:t> </w:t>
      </w:r>
      <w:r>
        <w:rPr/>
        <w:t>Fondo</w:t>
      </w:r>
      <w:r>
        <w:rPr>
          <w:spacing w:val="-8"/>
        </w:rPr>
        <w:t> </w:t>
      </w:r>
      <w:r>
        <w:rPr/>
        <w:t>y</w:t>
      </w:r>
      <w:r>
        <w:rPr>
          <w:spacing w:val="-5"/>
        </w:rPr>
        <w:t> </w:t>
      </w:r>
      <w:r>
        <w:rPr/>
        <w:t>la</w:t>
      </w:r>
      <w:r>
        <w:rPr>
          <w:spacing w:val="-9"/>
        </w:rPr>
        <w:t> </w:t>
      </w:r>
      <w:r>
        <w:rPr/>
        <w:t>alegada</w:t>
      </w:r>
      <w:r>
        <w:rPr>
          <w:spacing w:val="-9"/>
        </w:rPr>
        <w:t> </w:t>
      </w:r>
      <w:r>
        <w:rPr/>
        <w:t>afectación</w:t>
      </w:r>
      <w:r>
        <w:rPr>
          <w:spacing w:val="-8"/>
        </w:rPr>
        <w:t> </w:t>
      </w:r>
      <w:r>
        <w:rPr/>
        <w:t>del derecho de defensa del Estado</w:t>
      </w:r>
    </w:p>
    <w:p>
      <w:pPr>
        <w:pStyle w:val="BodyText"/>
        <w:spacing w:before="11"/>
        <w:rPr>
          <w:b/>
          <w:sz w:val="19"/>
        </w:rPr>
      </w:pPr>
    </w:p>
    <w:p>
      <w:pPr>
        <w:pStyle w:val="Heading3"/>
        <w:numPr>
          <w:ilvl w:val="1"/>
          <w:numId w:val="10"/>
        </w:numPr>
        <w:tabs>
          <w:tab w:pos="1103" w:val="left" w:leader="none"/>
        </w:tabs>
        <w:spacing w:line="240" w:lineRule="auto" w:before="0" w:after="0"/>
        <w:ind w:left="1102" w:right="0" w:hanging="435"/>
        <w:jc w:val="left"/>
        <w:rPr>
          <w:i/>
        </w:rPr>
      </w:pPr>
      <w:bookmarkStart w:name="_bookmark15" w:id="17"/>
      <w:bookmarkEnd w:id="17"/>
      <w:r>
        <w:rPr>
          <w:i/>
        </w:rPr>
        <w:t>A</w:t>
      </w:r>
      <w:r>
        <w:rPr>
          <w:i/>
        </w:rPr>
        <w:t>legatos</w:t>
      </w:r>
      <w:r>
        <w:rPr>
          <w:i/>
          <w:spacing w:val="-5"/>
        </w:rPr>
        <w:t> </w:t>
      </w:r>
      <w:r>
        <w:rPr>
          <w:i/>
        </w:rPr>
        <w:t>de</w:t>
      </w:r>
      <w:r>
        <w:rPr>
          <w:i/>
          <w:spacing w:val="-5"/>
        </w:rPr>
        <w:t> </w:t>
      </w:r>
      <w:r>
        <w:rPr>
          <w:i/>
        </w:rPr>
        <w:t>las</w:t>
      </w:r>
      <w:r>
        <w:rPr>
          <w:i/>
          <w:spacing w:val="-7"/>
        </w:rPr>
        <w:t> </w:t>
      </w:r>
      <w:r>
        <w:rPr>
          <w:i/>
        </w:rPr>
        <w:t>partes</w:t>
      </w:r>
      <w:r>
        <w:rPr>
          <w:i/>
          <w:spacing w:val="-5"/>
        </w:rPr>
        <w:t> </w:t>
      </w:r>
      <w:r>
        <w:rPr>
          <w:i/>
        </w:rPr>
        <w:t>y</w:t>
      </w:r>
      <w:r>
        <w:rPr>
          <w:i/>
          <w:spacing w:val="-5"/>
        </w:rPr>
        <w:t> </w:t>
      </w:r>
      <w:r>
        <w:rPr>
          <w:i/>
        </w:rPr>
        <w:t>observaciones</w:t>
      </w:r>
      <w:r>
        <w:rPr>
          <w:i/>
          <w:spacing w:val="-4"/>
        </w:rPr>
        <w:t> </w:t>
      </w:r>
      <w:r>
        <w:rPr>
          <w:i/>
        </w:rPr>
        <w:t>de</w:t>
      </w:r>
      <w:r>
        <w:rPr>
          <w:i/>
          <w:spacing w:val="-5"/>
        </w:rPr>
        <w:t> </w:t>
      </w:r>
      <w:r>
        <w:rPr>
          <w:i/>
        </w:rPr>
        <w:t>la</w:t>
      </w:r>
      <w:r>
        <w:rPr>
          <w:i/>
          <w:spacing w:val="-6"/>
        </w:rPr>
        <w:t> </w:t>
      </w:r>
      <w:r>
        <w:rPr>
          <w:i/>
          <w:spacing w:val="-2"/>
        </w:rPr>
        <w:t>Comisión</w:t>
      </w:r>
    </w:p>
    <w:p>
      <w:pPr>
        <w:pStyle w:val="BodyText"/>
        <w:spacing w:before="1"/>
        <w:rPr>
          <w:b/>
          <w:i/>
        </w:rPr>
      </w:pPr>
    </w:p>
    <w:p>
      <w:pPr>
        <w:pStyle w:val="ListParagraph"/>
        <w:numPr>
          <w:ilvl w:val="0"/>
          <w:numId w:val="8"/>
        </w:numPr>
        <w:tabs>
          <w:tab w:pos="669" w:val="left" w:leader="none"/>
        </w:tabs>
        <w:spacing w:line="240" w:lineRule="auto" w:before="1" w:after="0"/>
        <w:ind w:left="102" w:right="118" w:firstLine="0"/>
        <w:jc w:val="both"/>
        <w:rPr>
          <w:sz w:val="20"/>
        </w:rPr>
      </w:pPr>
      <w:r>
        <w:rPr>
          <w:sz w:val="20"/>
        </w:rPr>
        <w:t>El</w:t>
      </w:r>
      <w:r>
        <w:rPr>
          <w:spacing w:val="-9"/>
          <w:sz w:val="20"/>
        </w:rPr>
        <w:t> </w:t>
      </w:r>
      <w:r>
        <w:rPr>
          <w:b/>
          <w:i/>
          <w:sz w:val="20"/>
        </w:rPr>
        <w:t>Estado</w:t>
      </w:r>
      <w:r>
        <w:rPr>
          <w:b/>
          <w:i/>
          <w:spacing w:val="-4"/>
          <w:sz w:val="20"/>
        </w:rPr>
        <w:t> </w:t>
      </w:r>
      <w:r>
        <w:rPr>
          <w:sz w:val="20"/>
        </w:rPr>
        <w:t>cuestionó</w:t>
      </w:r>
      <w:r>
        <w:rPr>
          <w:spacing w:val="-8"/>
          <w:sz w:val="20"/>
        </w:rPr>
        <w:t> </w:t>
      </w:r>
      <w:r>
        <w:rPr>
          <w:sz w:val="20"/>
        </w:rPr>
        <w:t>la</w:t>
      </w:r>
      <w:r>
        <w:rPr>
          <w:spacing w:val="-8"/>
          <w:sz w:val="20"/>
        </w:rPr>
        <w:t> </w:t>
      </w:r>
      <w:r>
        <w:rPr>
          <w:sz w:val="20"/>
        </w:rPr>
        <w:t>inclusión</w:t>
      </w:r>
      <w:r>
        <w:rPr>
          <w:spacing w:val="-6"/>
          <w:sz w:val="20"/>
        </w:rPr>
        <w:t> </w:t>
      </w:r>
      <w:r>
        <w:rPr>
          <w:sz w:val="20"/>
        </w:rPr>
        <w:t>en</w:t>
      </w:r>
      <w:r>
        <w:rPr>
          <w:spacing w:val="-6"/>
          <w:sz w:val="20"/>
        </w:rPr>
        <w:t> </w:t>
      </w:r>
      <w:r>
        <w:rPr>
          <w:sz w:val="20"/>
        </w:rPr>
        <w:t>el</w:t>
      </w:r>
      <w:r>
        <w:rPr>
          <w:spacing w:val="-9"/>
          <w:sz w:val="20"/>
        </w:rPr>
        <w:t> </w:t>
      </w:r>
      <w:r>
        <w:rPr>
          <w:sz w:val="20"/>
        </w:rPr>
        <w:t>Informe</w:t>
      </w:r>
      <w:r>
        <w:rPr>
          <w:spacing w:val="-8"/>
          <w:sz w:val="20"/>
        </w:rPr>
        <w:t> </w:t>
      </w:r>
      <w:r>
        <w:rPr>
          <w:sz w:val="20"/>
        </w:rPr>
        <w:t>de</w:t>
      </w:r>
      <w:r>
        <w:rPr>
          <w:spacing w:val="-10"/>
          <w:sz w:val="20"/>
        </w:rPr>
        <w:t> </w:t>
      </w:r>
      <w:r>
        <w:rPr>
          <w:sz w:val="20"/>
        </w:rPr>
        <w:t>Admisibilidad</w:t>
      </w:r>
      <w:r>
        <w:rPr>
          <w:spacing w:val="-6"/>
          <w:sz w:val="20"/>
        </w:rPr>
        <w:t> </w:t>
      </w:r>
      <w:r>
        <w:rPr>
          <w:sz w:val="20"/>
        </w:rPr>
        <w:t>y</w:t>
      </w:r>
      <w:r>
        <w:rPr>
          <w:spacing w:val="-9"/>
          <w:sz w:val="20"/>
        </w:rPr>
        <w:t> </w:t>
      </w:r>
      <w:r>
        <w:rPr>
          <w:sz w:val="20"/>
        </w:rPr>
        <w:t>Fondo</w:t>
      </w:r>
      <w:r>
        <w:rPr>
          <w:spacing w:val="-5"/>
          <w:sz w:val="20"/>
        </w:rPr>
        <w:t> </w:t>
      </w:r>
      <w:r>
        <w:rPr>
          <w:sz w:val="20"/>
        </w:rPr>
        <w:t>de</w:t>
      </w:r>
      <w:r>
        <w:rPr>
          <w:spacing w:val="-10"/>
          <w:sz w:val="20"/>
        </w:rPr>
        <w:t> </w:t>
      </w:r>
      <w:r>
        <w:rPr>
          <w:sz w:val="20"/>
        </w:rPr>
        <w:t>hechos relativos al marco normativo aplicable al procedimiento disciplinario seguido en contra de</w:t>
      </w:r>
      <w:r>
        <w:rPr>
          <w:spacing w:val="-2"/>
          <w:sz w:val="20"/>
        </w:rPr>
        <w:t> </w:t>
      </w:r>
      <w:r>
        <w:rPr>
          <w:sz w:val="20"/>
        </w:rPr>
        <w:t>jueces en el Perú. Argumentó</w:t>
      </w:r>
      <w:r>
        <w:rPr>
          <w:spacing w:val="-2"/>
          <w:sz w:val="20"/>
        </w:rPr>
        <w:t> </w:t>
      </w:r>
      <w:r>
        <w:rPr>
          <w:sz w:val="20"/>
        </w:rPr>
        <w:t>que el señor Cajahuanca</w:t>
      </w:r>
      <w:r>
        <w:rPr>
          <w:spacing w:val="-1"/>
          <w:sz w:val="20"/>
        </w:rPr>
        <w:t> </w:t>
      </w:r>
      <w:r>
        <w:rPr>
          <w:sz w:val="20"/>
        </w:rPr>
        <w:t>Vásquez (i) en el proceso</w:t>
      </w:r>
      <w:r>
        <w:rPr>
          <w:spacing w:val="-2"/>
          <w:sz w:val="20"/>
        </w:rPr>
        <w:t> </w:t>
      </w:r>
      <w:r>
        <w:rPr>
          <w:sz w:val="20"/>
        </w:rPr>
        <w:t>de amparo</w:t>
      </w:r>
      <w:r>
        <w:rPr>
          <w:spacing w:val="-18"/>
          <w:sz w:val="20"/>
        </w:rPr>
        <w:t> </w:t>
      </w:r>
      <w:r>
        <w:rPr>
          <w:sz w:val="20"/>
        </w:rPr>
        <w:t>mediante</w:t>
      </w:r>
      <w:r>
        <w:rPr>
          <w:spacing w:val="-18"/>
          <w:sz w:val="20"/>
        </w:rPr>
        <w:t> </w:t>
      </w:r>
      <w:r>
        <w:rPr>
          <w:sz w:val="20"/>
        </w:rPr>
        <w:t>el</w:t>
      </w:r>
      <w:r>
        <w:rPr>
          <w:spacing w:val="-17"/>
          <w:sz w:val="20"/>
        </w:rPr>
        <w:t> </w:t>
      </w:r>
      <w:r>
        <w:rPr>
          <w:sz w:val="20"/>
        </w:rPr>
        <w:t>cual</w:t>
      </w:r>
      <w:r>
        <w:rPr>
          <w:spacing w:val="-18"/>
          <w:sz w:val="20"/>
        </w:rPr>
        <w:t> </w:t>
      </w:r>
      <w:r>
        <w:rPr>
          <w:sz w:val="20"/>
        </w:rPr>
        <w:t>cuestionó</w:t>
      </w:r>
      <w:r>
        <w:rPr>
          <w:spacing w:val="-17"/>
          <w:sz w:val="20"/>
        </w:rPr>
        <w:t> </w:t>
      </w:r>
      <w:r>
        <w:rPr>
          <w:sz w:val="20"/>
        </w:rPr>
        <w:t>su</w:t>
      </w:r>
      <w:r>
        <w:rPr>
          <w:spacing w:val="-18"/>
          <w:sz w:val="20"/>
        </w:rPr>
        <w:t> </w:t>
      </w:r>
      <w:r>
        <w:rPr>
          <w:sz w:val="20"/>
        </w:rPr>
        <w:t>destitución,</w:t>
      </w:r>
      <w:r>
        <w:rPr>
          <w:spacing w:val="-18"/>
          <w:sz w:val="20"/>
        </w:rPr>
        <w:t> </w:t>
      </w:r>
      <w:r>
        <w:rPr>
          <w:sz w:val="20"/>
        </w:rPr>
        <w:t>no</w:t>
      </w:r>
      <w:r>
        <w:rPr>
          <w:spacing w:val="-17"/>
          <w:sz w:val="20"/>
        </w:rPr>
        <w:t> </w:t>
      </w:r>
      <w:r>
        <w:rPr>
          <w:sz w:val="20"/>
        </w:rPr>
        <w:t>discutió</w:t>
      </w:r>
      <w:r>
        <w:rPr>
          <w:spacing w:val="-18"/>
          <w:sz w:val="20"/>
        </w:rPr>
        <w:t> </w:t>
      </w:r>
      <w:r>
        <w:rPr>
          <w:sz w:val="20"/>
        </w:rPr>
        <w:t>aspectos</w:t>
      </w:r>
      <w:r>
        <w:rPr>
          <w:spacing w:val="-17"/>
          <w:sz w:val="20"/>
        </w:rPr>
        <w:t> </w:t>
      </w:r>
      <w:r>
        <w:rPr>
          <w:sz w:val="20"/>
        </w:rPr>
        <w:t>relativos</w:t>
      </w:r>
      <w:r>
        <w:rPr>
          <w:spacing w:val="-18"/>
          <w:sz w:val="20"/>
        </w:rPr>
        <w:t> </w:t>
      </w:r>
      <w:r>
        <w:rPr>
          <w:sz w:val="20"/>
        </w:rPr>
        <w:t>al</w:t>
      </w:r>
      <w:r>
        <w:rPr>
          <w:spacing w:val="-17"/>
          <w:sz w:val="20"/>
        </w:rPr>
        <w:t> </w:t>
      </w:r>
      <w:r>
        <w:rPr>
          <w:sz w:val="20"/>
        </w:rPr>
        <w:t>marco normativo, y (ii) no alegó en ningún momento que dicho marco normativo violara sus derechos. Por lo anterior, afirmó, no tuvo la oportunidad de presentar la excepción preliminar de falta de agotamiento de recursos internos respecto de los cuestionamientos al marco normativo en la etapa procesal oportuna. Adicionalmente, sostuvo que, debido a la decisión conjunta sobre la admisibilidad y fondo, y a la consecuente</w:t>
      </w:r>
      <w:r>
        <w:rPr>
          <w:spacing w:val="-7"/>
          <w:sz w:val="20"/>
        </w:rPr>
        <w:t> </w:t>
      </w:r>
      <w:r>
        <w:rPr>
          <w:sz w:val="20"/>
        </w:rPr>
        <w:t>inexistencia</w:t>
      </w:r>
      <w:r>
        <w:rPr>
          <w:spacing w:val="-5"/>
          <w:sz w:val="20"/>
        </w:rPr>
        <w:t> </w:t>
      </w:r>
      <w:r>
        <w:rPr>
          <w:sz w:val="20"/>
        </w:rPr>
        <w:t>de</w:t>
      </w:r>
      <w:r>
        <w:rPr>
          <w:spacing w:val="-7"/>
          <w:sz w:val="20"/>
        </w:rPr>
        <w:t> </w:t>
      </w:r>
      <w:r>
        <w:rPr>
          <w:sz w:val="20"/>
        </w:rPr>
        <w:t>un</w:t>
      </w:r>
      <w:r>
        <w:rPr>
          <w:spacing w:val="-5"/>
          <w:sz w:val="20"/>
        </w:rPr>
        <w:t> </w:t>
      </w:r>
      <w:r>
        <w:rPr>
          <w:sz w:val="20"/>
        </w:rPr>
        <w:t>informe</w:t>
      </w:r>
      <w:r>
        <w:rPr>
          <w:spacing w:val="-7"/>
          <w:sz w:val="20"/>
        </w:rPr>
        <w:t> </w:t>
      </w:r>
      <w:r>
        <w:rPr>
          <w:sz w:val="20"/>
        </w:rPr>
        <w:t>de</w:t>
      </w:r>
      <w:r>
        <w:rPr>
          <w:spacing w:val="-7"/>
          <w:sz w:val="20"/>
        </w:rPr>
        <w:t> </w:t>
      </w:r>
      <w:r>
        <w:rPr>
          <w:sz w:val="20"/>
        </w:rPr>
        <w:t>admisibilidad</w:t>
      </w:r>
      <w:r>
        <w:rPr>
          <w:spacing w:val="-5"/>
          <w:sz w:val="20"/>
        </w:rPr>
        <w:t> </w:t>
      </w:r>
      <w:r>
        <w:rPr>
          <w:sz w:val="20"/>
        </w:rPr>
        <w:t>previo,</w:t>
      </w:r>
      <w:r>
        <w:rPr>
          <w:spacing w:val="-6"/>
          <w:sz w:val="20"/>
        </w:rPr>
        <w:t> </w:t>
      </w:r>
      <w:r>
        <w:rPr>
          <w:sz w:val="20"/>
        </w:rPr>
        <w:t>no</w:t>
      </w:r>
      <w:r>
        <w:rPr>
          <w:spacing w:val="-7"/>
          <w:sz w:val="20"/>
        </w:rPr>
        <w:t> </w:t>
      </w:r>
      <w:r>
        <w:rPr>
          <w:sz w:val="20"/>
        </w:rPr>
        <w:t>pudo</w:t>
      </w:r>
      <w:r>
        <w:rPr>
          <w:spacing w:val="-7"/>
          <w:sz w:val="20"/>
        </w:rPr>
        <w:t> </w:t>
      </w:r>
      <w:r>
        <w:rPr>
          <w:sz w:val="20"/>
        </w:rPr>
        <w:t>advertir</w:t>
      </w:r>
      <w:r>
        <w:rPr>
          <w:spacing w:val="-7"/>
          <w:sz w:val="20"/>
        </w:rPr>
        <w:t> </w:t>
      </w:r>
      <w:r>
        <w:rPr>
          <w:sz w:val="20"/>
        </w:rPr>
        <w:t>que</w:t>
      </w:r>
      <w:r>
        <w:rPr>
          <w:spacing w:val="-7"/>
          <w:sz w:val="20"/>
        </w:rPr>
        <w:t> </w:t>
      </w:r>
      <w:r>
        <w:rPr>
          <w:sz w:val="20"/>
        </w:rPr>
        <w:t>la Comisión</w:t>
      </w:r>
      <w:r>
        <w:rPr>
          <w:spacing w:val="-13"/>
          <w:sz w:val="20"/>
        </w:rPr>
        <w:t> </w:t>
      </w:r>
      <w:r>
        <w:rPr>
          <w:sz w:val="20"/>
        </w:rPr>
        <w:t>introduciría</w:t>
      </w:r>
      <w:r>
        <w:rPr>
          <w:spacing w:val="-13"/>
          <w:sz w:val="20"/>
        </w:rPr>
        <w:t> </w:t>
      </w:r>
      <w:r>
        <w:rPr>
          <w:sz w:val="20"/>
        </w:rPr>
        <w:t>tales</w:t>
      </w:r>
      <w:r>
        <w:rPr>
          <w:spacing w:val="-14"/>
          <w:sz w:val="20"/>
        </w:rPr>
        <w:t> </w:t>
      </w:r>
      <w:r>
        <w:rPr>
          <w:sz w:val="20"/>
        </w:rPr>
        <w:t>aspectos,</w:t>
      </w:r>
      <w:r>
        <w:rPr>
          <w:spacing w:val="-15"/>
          <w:sz w:val="20"/>
        </w:rPr>
        <w:t> </w:t>
      </w:r>
      <w:r>
        <w:rPr>
          <w:sz w:val="20"/>
        </w:rPr>
        <w:t>lo</w:t>
      </w:r>
      <w:r>
        <w:rPr>
          <w:spacing w:val="-15"/>
          <w:sz w:val="20"/>
        </w:rPr>
        <w:t> </w:t>
      </w:r>
      <w:r>
        <w:rPr>
          <w:sz w:val="20"/>
        </w:rPr>
        <w:t>que</w:t>
      </w:r>
      <w:r>
        <w:rPr>
          <w:spacing w:val="-15"/>
          <w:sz w:val="20"/>
        </w:rPr>
        <w:t> </w:t>
      </w:r>
      <w:r>
        <w:rPr>
          <w:sz w:val="20"/>
        </w:rPr>
        <w:t>vulneró</w:t>
      </w:r>
      <w:r>
        <w:rPr>
          <w:spacing w:val="-15"/>
          <w:sz w:val="20"/>
        </w:rPr>
        <w:t> </w:t>
      </w:r>
      <w:r>
        <w:rPr>
          <w:sz w:val="20"/>
        </w:rPr>
        <w:t>su</w:t>
      </w:r>
      <w:r>
        <w:rPr>
          <w:spacing w:val="-13"/>
          <w:sz w:val="20"/>
        </w:rPr>
        <w:t> </w:t>
      </w:r>
      <w:r>
        <w:rPr>
          <w:sz w:val="20"/>
        </w:rPr>
        <w:t>derecho</w:t>
      </w:r>
      <w:r>
        <w:rPr>
          <w:spacing w:val="-14"/>
          <w:sz w:val="20"/>
        </w:rPr>
        <w:t> </w:t>
      </w:r>
      <w:r>
        <w:rPr>
          <w:sz w:val="20"/>
        </w:rPr>
        <w:t>de</w:t>
      </w:r>
      <w:r>
        <w:rPr>
          <w:spacing w:val="-15"/>
          <w:sz w:val="20"/>
        </w:rPr>
        <w:t> </w:t>
      </w:r>
      <w:r>
        <w:rPr>
          <w:sz w:val="20"/>
        </w:rPr>
        <w:t>defensa,</w:t>
      </w:r>
      <w:r>
        <w:rPr>
          <w:spacing w:val="-12"/>
          <w:sz w:val="20"/>
        </w:rPr>
        <w:t> </w:t>
      </w:r>
      <w:r>
        <w:rPr>
          <w:sz w:val="20"/>
        </w:rPr>
        <w:t>en</w:t>
      </w:r>
      <w:r>
        <w:rPr>
          <w:spacing w:val="-13"/>
          <w:sz w:val="20"/>
        </w:rPr>
        <w:t> </w:t>
      </w:r>
      <w:r>
        <w:rPr>
          <w:sz w:val="20"/>
        </w:rPr>
        <w:t>particular en lo relacionado con la alegada violación del artículo 9 de la Convención. Solicitó a la Corte hacer control de legalidad de las actuaciones de la Comisión y sostuvo que dicha solicitud</w:t>
      </w:r>
      <w:r>
        <w:rPr>
          <w:spacing w:val="-1"/>
          <w:sz w:val="20"/>
        </w:rPr>
        <w:t> </w:t>
      </w:r>
      <w:r>
        <w:rPr>
          <w:sz w:val="20"/>
        </w:rPr>
        <w:t>no se</w:t>
      </w:r>
      <w:r>
        <w:rPr>
          <w:spacing w:val="-1"/>
          <w:sz w:val="20"/>
        </w:rPr>
        <w:t> </w:t>
      </w:r>
      <w:r>
        <w:rPr>
          <w:sz w:val="20"/>
        </w:rPr>
        <w:t>ampara</w:t>
      </w:r>
      <w:r>
        <w:rPr>
          <w:spacing w:val="3"/>
          <w:sz w:val="20"/>
        </w:rPr>
        <w:t> </w:t>
      </w:r>
      <w:r>
        <w:rPr>
          <w:sz w:val="20"/>
        </w:rPr>
        <w:t>en</w:t>
      </w:r>
      <w:r>
        <w:rPr>
          <w:spacing w:val="-1"/>
          <w:sz w:val="20"/>
        </w:rPr>
        <w:t> </w:t>
      </w:r>
      <w:r>
        <w:rPr>
          <w:sz w:val="20"/>
        </w:rPr>
        <w:t>una</w:t>
      </w:r>
      <w:r>
        <w:rPr>
          <w:spacing w:val="-1"/>
          <w:sz w:val="20"/>
        </w:rPr>
        <w:t> </w:t>
      </w:r>
      <w:r>
        <w:rPr>
          <w:sz w:val="20"/>
        </w:rPr>
        <w:t>discrepancia</w:t>
      </w:r>
      <w:r>
        <w:rPr>
          <w:spacing w:val="1"/>
          <w:sz w:val="20"/>
        </w:rPr>
        <w:t> </w:t>
      </w:r>
      <w:r>
        <w:rPr>
          <w:sz w:val="20"/>
        </w:rPr>
        <w:t>de criterio, sino en</w:t>
      </w:r>
      <w:r>
        <w:rPr>
          <w:spacing w:val="2"/>
          <w:sz w:val="20"/>
        </w:rPr>
        <w:t> </w:t>
      </w:r>
      <w:r>
        <w:rPr>
          <w:sz w:val="20"/>
        </w:rPr>
        <w:t>una</w:t>
      </w:r>
      <w:r>
        <w:rPr>
          <w:spacing w:val="-1"/>
          <w:sz w:val="20"/>
        </w:rPr>
        <w:t> </w:t>
      </w:r>
      <w:r>
        <w:rPr>
          <w:sz w:val="20"/>
        </w:rPr>
        <w:t>afectación</w:t>
      </w:r>
      <w:r>
        <w:rPr>
          <w:spacing w:val="2"/>
          <w:sz w:val="20"/>
        </w:rPr>
        <w:t> </w:t>
      </w:r>
      <w:r>
        <w:rPr>
          <w:spacing w:val="-2"/>
          <w:sz w:val="20"/>
        </w:rPr>
        <w:t>concreta</w:t>
      </w:r>
    </w:p>
    <w:p>
      <w:pPr>
        <w:pStyle w:val="BodyText"/>
        <w:spacing w:before="1"/>
        <w:rPr>
          <w:sz w:val="19"/>
        </w:rPr>
      </w:pPr>
      <w:r>
        <w:rPr/>
        <w:pict>
          <v:rect style="position:absolute;margin-left:85.103996pt;margin-top:12.837333pt;width:144.020pt;height:.60004pt;mso-position-horizontal-relative:page;mso-position-vertical-relative:paragraph;z-index:-15726080;mso-wrap-distance-left:0;mso-wrap-distance-right:0" id="docshape8" filled="true" fillcolor="#000000" stroked="false">
            <v:fill type="solid"/>
            <w10:wrap type="topAndBottom"/>
          </v:rect>
        </w:pict>
      </w:r>
    </w:p>
    <w:p>
      <w:pPr>
        <w:spacing w:before="96"/>
        <w:ind w:left="102" w:right="114" w:firstLine="0"/>
        <w:jc w:val="both"/>
        <w:rPr>
          <w:sz w:val="16"/>
        </w:rPr>
      </w:pPr>
      <w:r>
        <w:rPr>
          <w:sz w:val="16"/>
          <w:vertAlign w:val="superscript"/>
        </w:rPr>
        <w:t>12</w:t>
      </w:r>
      <w:r>
        <w:rPr>
          <w:spacing w:val="80"/>
          <w:sz w:val="16"/>
          <w:vertAlign w:val="baseline"/>
        </w:rPr>
        <w:t>  </w:t>
      </w:r>
      <w:r>
        <w:rPr>
          <w:sz w:val="16"/>
          <w:vertAlign w:val="baseline"/>
        </w:rPr>
        <w:t>Resolución 1/16 de la Comisión Interamericana de Derechos Humanos de 18 de octubre de 2016. Disponible en: </w:t>
      </w:r>
      <w:hyperlink r:id="rId8">
        <w:r>
          <w:rPr>
            <w:color w:val="0462C1"/>
            <w:sz w:val="16"/>
            <w:u w:val="single" w:color="0462C1"/>
            <w:vertAlign w:val="baseline"/>
          </w:rPr>
          <w:t>https://www.oas.org/es/cidh/decisiones/pdf/Resolucion-1-16-es.pdf</w:t>
        </w:r>
      </w:hyperlink>
      <w:r>
        <w:rPr>
          <w:color w:val="0462C1"/>
          <w:sz w:val="16"/>
          <w:u w:val="single" w:color="0462C1"/>
          <w:vertAlign w:val="baseline"/>
        </w:rPr>
        <w:t>.</w:t>
      </w:r>
    </w:p>
    <w:p>
      <w:pPr>
        <w:spacing w:before="0"/>
        <w:ind w:left="102" w:right="113" w:firstLine="0"/>
        <w:jc w:val="both"/>
        <w:rPr>
          <w:sz w:val="16"/>
        </w:rPr>
      </w:pPr>
      <w:r>
        <w:rPr>
          <w:sz w:val="16"/>
          <w:vertAlign w:val="superscript"/>
        </w:rPr>
        <w:t>13</w:t>
      </w:r>
      <w:r>
        <w:rPr>
          <w:spacing w:val="80"/>
          <w:w w:val="150"/>
          <w:sz w:val="16"/>
          <w:vertAlign w:val="baseline"/>
        </w:rPr>
        <w:t>   </w:t>
      </w:r>
      <w:r>
        <w:rPr>
          <w:i/>
          <w:sz w:val="16"/>
          <w:vertAlign w:val="baseline"/>
        </w:rPr>
        <w:t>Cfr. </w:t>
      </w:r>
      <w:r>
        <w:rPr>
          <w:sz w:val="16"/>
          <w:vertAlign w:val="baseline"/>
        </w:rPr>
        <w:t>Comunicación de 11 de julio de 2017 remitida por la Comisión</w:t>
      </w:r>
      <w:r>
        <w:rPr>
          <w:spacing w:val="18"/>
          <w:sz w:val="16"/>
          <w:vertAlign w:val="baseline"/>
        </w:rPr>
        <w:t> </w:t>
      </w:r>
      <w:r>
        <w:rPr>
          <w:sz w:val="16"/>
          <w:vertAlign w:val="baseline"/>
        </w:rPr>
        <w:t>al Estado peruano mediante la cual informa que “la Comisión Interamericana decidió aplicar el artículo 36.3 de su Reglamento, en concordancia con su Resolución 1/16 sobre Medidas para reducir el atraso procesal”. Dicha comunicación fundamenta la decisión de la siguiente forma: “Mediante dicha Resolución la CIDH determinó una serie de criterios para aplicar la referida norma reglamentaria y, en consecuencia, decidir conjuntamente en su oportunidad</w:t>
      </w:r>
      <w:r>
        <w:rPr>
          <w:spacing w:val="-5"/>
          <w:sz w:val="16"/>
          <w:vertAlign w:val="baseline"/>
        </w:rPr>
        <w:t> </w:t>
      </w:r>
      <w:r>
        <w:rPr>
          <w:sz w:val="16"/>
          <w:vertAlign w:val="baseline"/>
        </w:rPr>
        <w:t>la</w:t>
      </w:r>
      <w:r>
        <w:rPr>
          <w:spacing w:val="-4"/>
          <w:sz w:val="16"/>
          <w:vertAlign w:val="baseline"/>
        </w:rPr>
        <w:t> </w:t>
      </w:r>
      <w:r>
        <w:rPr>
          <w:sz w:val="16"/>
          <w:vertAlign w:val="baseline"/>
        </w:rPr>
        <w:t>admisibilidad</w:t>
      </w:r>
      <w:r>
        <w:rPr>
          <w:spacing w:val="-5"/>
          <w:sz w:val="16"/>
          <w:vertAlign w:val="baseline"/>
        </w:rPr>
        <w:t> </w:t>
      </w:r>
      <w:r>
        <w:rPr>
          <w:sz w:val="16"/>
          <w:vertAlign w:val="baseline"/>
        </w:rPr>
        <w:t>y</w:t>
      </w:r>
      <w:r>
        <w:rPr>
          <w:spacing w:val="-5"/>
          <w:sz w:val="16"/>
          <w:vertAlign w:val="baseline"/>
        </w:rPr>
        <w:t> </w:t>
      </w:r>
      <w:r>
        <w:rPr>
          <w:sz w:val="16"/>
          <w:vertAlign w:val="baseline"/>
        </w:rPr>
        <w:t>el</w:t>
      </w:r>
      <w:r>
        <w:rPr>
          <w:spacing w:val="-7"/>
          <w:sz w:val="16"/>
          <w:vertAlign w:val="baseline"/>
        </w:rPr>
        <w:t> </w:t>
      </w:r>
      <w:r>
        <w:rPr>
          <w:sz w:val="16"/>
          <w:vertAlign w:val="baseline"/>
        </w:rPr>
        <w:t>fondo</w:t>
      </w:r>
      <w:r>
        <w:rPr>
          <w:spacing w:val="-5"/>
          <w:sz w:val="16"/>
          <w:vertAlign w:val="baseline"/>
        </w:rPr>
        <w:t> </w:t>
      </w:r>
      <w:r>
        <w:rPr>
          <w:sz w:val="16"/>
          <w:vertAlign w:val="baseline"/>
        </w:rPr>
        <w:t>del</w:t>
      </w:r>
      <w:r>
        <w:rPr>
          <w:spacing w:val="-7"/>
          <w:sz w:val="16"/>
          <w:vertAlign w:val="baseline"/>
        </w:rPr>
        <w:t> </w:t>
      </w:r>
      <w:r>
        <w:rPr>
          <w:sz w:val="16"/>
          <w:vertAlign w:val="baseline"/>
        </w:rPr>
        <w:t>asunto.</w:t>
      </w:r>
      <w:r>
        <w:rPr>
          <w:spacing w:val="-2"/>
          <w:sz w:val="16"/>
          <w:vertAlign w:val="baseline"/>
        </w:rPr>
        <w:t> </w:t>
      </w:r>
      <w:r>
        <w:rPr>
          <w:sz w:val="16"/>
          <w:vertAlign w:val="baseline"/>
        </w:rPr>
        <w:t>La</w:t>
      </w:r>
      <w:r>
        <w:rPr>
          <w:spacing w:val="-9"/>
          <w:sz w:val="16"/>
          <w:vertAlign w:val="baseline"/>
        </w:rPr>
        <w:t> </w:t>
      </w:r>
      <w:r>
        <w:rPr>
          <w:sz w:val="16"/>
          <w:vertAlign w:val="baseline"/>
        </w:rPr>
        <w:t>petición</w:t>
      </w:r>
      <w:r>
        <w:rPr>
          <w:spacing w:val="-6"/>
          <w:sz w:val="16"/>
          <w:vertAlign w:val="baseline"/>
        </w:rPr>
        <w:t> </w:t>
      </w:r>
      <w:r>
        <w:rPr>
          <w:sz w:val="16"/>
          <w:vertAlign w:val="baseline"/>
        </w:rPr>
        <w:t>de</w:t>
      </w:r>
      <w:r>
        <w:rPr>
          <w:spacing w:val="-6"/>
          <w:sz w:val="16"/>
          <w:vertAlign w:val="baseline"/>
        </w:rPr>
        <w:t> </w:t>
      </w:r>
      <w:r>
        <w:rPr>
          <w:sz w:val="16"/>
          <w:vertAlign w:val="baseline"/>
        </w:rPr>
        <w:t>referencia</w:t>
      </w:r>
      <w:r>
        <w:rPr>
          <w:spacing w:val="-7"/>
          <w:sz w:val="16"/>
          <w:vertAlign w:val="baseline"/>
        </w:rPr>
        <w:t> </w:t>
      </w:r>
      <w:r>
        <w:rPr>
          <w:sz w:val="16"/>
          <w:vertAlign w:val="baseline"/>
        </w:rPr>
        <w:t>se</w:t>
      </w:r>
      <w:r>
        <w:rPr>
          <w:spacing w:val="-8"/>
          <w:sz w:val="16"/>
          <w:vertAlign w:val="baseline"/>
        </w:rPr>
        <w:t> </w:t>
      </w:r>
      <w:r>
        <w:rPr>
          <w:sz w:val="16"/>
          <w:vertAlign w:val="baseline"/>
        </w:rPr>
        <w:t>encuentra</w:t>
      </w:r>
      <w:r>
        <w:rPr>
          <w:spacing w:val="-9"/>
          <w:sz w:val="16"/>
          <w:vertAlign w:val="baseline"/>
        </w:rPr>
        <w:t> </w:t>
      </w:r>
      <w:r>
        <w:rPr>
          <w:sz w:val="16"/>
          <w:vertAlign w:val="baseline"/>
        </w:rPr>
        <w:t>comprendida</w:t>
      </w:r>
      <w:r>
        <w:rPr>
          <w:spacing w:val="-7"/>
          <w:sz w:val="16"/>
          <w:vertAlign w:val="baseline"/>
        </w:rPr>
        <w:t> </w:t>
      </w:r>
      <w:r>
        <w:rPr>
          <w:sz w:val="16"/>
          <w:vertAlign w:val="baseline"/>
        </w:rPr>
        <w:t>dentro de</w:t>
      </w:r>
      <w:r>
        <w:rPr>
          <w:spacing w:val="-3"/>
          <w:sz w:val="16"/>
          <w:vertAlign w:val="baseline"/>
        </w:rPr>
        <w:t> </w:t>
      </w:r>
      <w:r>
        <w:rPr>
          <w:sz w:val="16"/>
          <w:vertAlign w:val="baseline"/>
        </w:rPr>
        <w:t>uno</w:t>
      </w:r>
      <w:r>
        <w:rPr>
          <w:spacing w:val="-5"/>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criterios,</w:t>
      </w:r>
      <w:r>
        <w:rPr>
          <w:spacing w:val="-4"/>
          <w:sz w:val="16"/>
          <w:vertAlign w:val="baseline"/>
        </w:rPr>
        <w:t> </w:t>
      </w:r>
      <w:r>
        <w:rPr>
          <w:sz w:val="16"/>
          <w:vertAlign w:val="baseline"/>
        </w:rPr>
        <w:t>específicamente:</w:t>
      </w:r>
      <w:r>
        <w:rPr>
          <w:spacing w:val="-4"/>
          <w:sz w:val="16"/>
          <w:vertAlign w:val="baseline"/>
        </w:rPr>
        <w:t> </w:t>
      </w:r>
      <w:r>
        <w:rPr>
          <w:sz w:val="16"/>
          <w:vertAlign w:val="baseline"/>
        </w:rPr>
        <w:t>i.</w:t>
      </w:r>
      <w:r>
        <w:rPr>
          <w:spacing w:val="-5"/>
          <w:sz w:val="16"/>
          <w:vertAlign w:val="baseline"/>
        </w:rPr>
        <w:t> </w:t>
      </w:r>
      <w:r>
        <w:rPr>
          <w:sz w:val="16"/>
          <w:vertAlign w:val="baseline"/>
        </w:rPr>
        <w:t>La</w:t>
      </w:r>
      <w:r>
        <w:rPr>
          <w:spacing w:val="-4"/>
          <w:sz w:val="16"/>
          <w:vertAlign w:val="baseline"/>
        </w:rPr>
        <w:t> </w:t>
      </w:r>
      <w:r>
        <w:rPr>
          <w:sz w:val="16"/>
          <w:vertAlign w:val="baseline"/>
        </w:rPr>
        <w:t>petición</w:t>
      </w:r>
      <w:r>
        <w:rPr>
          <w:spacing w:val="-6"/>
          <w:sz w:val="16"/>
          <w:vertAlign w:val="baseline"/>
        </w:rPr>
        <w:t> </w:t>
      </w:r>
      <w:r>
        <w:rPr>
          <w:sz w:val="16"/>
          <w:vertAlign w:val="baseline"/>
        </w:rPr>
        <w:t>en</w:t>
      </w:r>
      <w:r>
        <w:rPr>
          <w:spacing w:val="-7"/>
          <w:sz w:val="16"/>
          <w:vertAlign w:val="baseline"/>
        </w:rPr>
        <w:t> </w:t>
      </w:r>
      <w:r>
        <w:rPr>
          <w:sz w:val="16"/>
          <w:vertAlign w:val="baseline"/>
        </w:rPr>
        <w:t>referencia</w:t>
      </w:r>
      <w:r>
        <w:rPr>
          <w:spacing w:val="-4"/>
          <w:sz w:val="16"/>
          <w:vertAlign w:val="baseline"/>
        </w:rPr>
        <w:t> </w:t>
      </w:r>
      <w:r>
        <w:rPr>
          <w:sz w:val="16"/>
          <w:vertAlign w:val="baseline"/>
        </w:rPr>
        <w:t>ha</w:t>
      </w:r>
      <w:r>
        <w:rPr>
          <w:spacing w:val="-7"/>
          <w:sz w:val="16"/>
          <w:vertAlign w:val="baseline"/>
        </w:rPr>
        <w:t> </w:t>
      </w:r>
      <w:r>
        <w:rPr>
          <w:sz w:val="16"/>
          <w:vertAlign w:val="baseline"/>
        </w:rPr>
        <w:t>estado</w:t>
      </w:r>
      <w:r>
        <w:rPr>
          <w:spacing w:val="-5"/>
          <w:sz w:val="16"/>
          <w:vertAlign w:val="baseline"/>
        </w:rPr>
        <w:t> </w:t>
      </w:r>
      <w:r>
        <w:rPr>
          <w:sz w:val="16"/>
          <w:vertAlign w:val="baseline"/>
        </w:rPr>
        <w:t>pendiente</w:t>
      </w:r>
      <w:r>
        <w:rPr>
          <w:spacing w:val="-6"/>
          <w:sz w:val="16"/>
          <w:vertAlign w:val="baseline"/>
        </w:rPr>
        <w:t> </w:t>
      </w:r>
      <w:r>
        <w:rPr>
          <w:sz w:val="16"/>
          <w:vertAlign w:val="baseline"/>
        </w:rPr>
        <w:t>ante</w:t>
      </w:r>
      <w:r>
        <w:rPr>
          <w:spacing w:val="-3"/>
          <w:sz w:val="16"/>
          <w:vertAlign w:val="baseline"/>
        </w:rPr>
        <w:t> </w:t>
      </w:r>
      <w:r>
        <w:rPr>
          <w:sz w:val="16"/>
          <w:vertAlign w:val="baseline"/>
        </w:rPr>
        <w:t>la</w:t>
      </w:r>
      <w:r>
        <w:rPr>
          <w:spacing w:val="-4"/>
          <w:sz w:val="16"/>
          <w:vertAlign w:val="baseline"/>
        </w:rPr>
        <w:t> </w:t>
      </w:r>
      <w:r>
        <w:rPr>
          <w:sz w:val="16"/>
          <w:vertAlign w:val="baseline"/>
        </w:rPr>
        <w:t>Comisión</w:t>
      </w:r>
      <w:r>
        <w:rPr>
          <w:spacing w:val="-4"/>
          <w:sz w:val="16"/>
          <w:vertAlign w:val="baseline"/>
        </w:rPr>
        <w:t> </w:t>
      </w:r>
      <w:r>
        <w:rPr>
          <w:sz w:val="16"/>
          <w:vertAlign w:val="baseline"/>
        </w:rPr>
        <w:t>por un lapso extenso, en virtud de que fue recibida antes o hasta el año 2006 y ya ha transcurrido el plazo establecido</w:t>
      </w:r>
      <w:r>
        <w:rPr>
          <w:spacing w:val="-3"/>
          <w:sz w:val="16"/>
          <w:vertAlign w:val="baseline"/>
        </w:rPr>
        <w:t> </w:t>
      </w:r>
      <w:r>
        <w:rPr>
          <w:sz w:val="16"/>
          <w:vertAlign w:val="baseline"/>
        </w:rPr>
        <w:t>en</w:t>
      </w:r>
      <w:r>
        <w:rPr>
          <w:spacing w:val="-7"/>
          <w:sz w:val="16"/>
          <w:vertAlign w:val="baseline"/>
        </w:rPr>
        <w:t> </w:t>
      </w:r>
      <w:r>
        <w:rPr>
          <w:sz w:val="16"/>
          <w:vertAlign w:val="baseline"/>
        </w:rPr>
        <w:t>el</w:t>
      </w:r>
      <w:r>
        <w:rPr>
          <w:spacing w:val="-4"/>
          <w:sz w:val="16"/>
          <w:vertAlign w:val="baseline"/>
        </w:rPr>
        <w:t> </w:t>
      </w:r>
      <w:r>
        <w:rPr>
          <w:sz w:val="16"/>
          <w:vertAlign w:val="baseline"/>
        </w:rPr>
        <w:t>artículo</w:t>
      </w:r>
      <w:r>
        <w:rPr>
          <w:spacing w:val="-5"/>
          <w:sz w:val="16"/>
          <w:vertAlign w:val="baseline"/>
        </w:rPr>
        <w:t> </w:t>
      </w:r>
      <w:r>
        <w:rPr>
          <w:sz w:val="16"/>
          <w:vertAlign w:val="baseline"/>
        </w:rPr>
        <w:t>30.3</w:t>
      </w:r>
      <w:r>
        <w:rPr>
          <w:spacing w:val="-5"/>
          <w:sz w:val="16"/>
          <w:vertAlign w:val="baseline"/>
        </w:rPr>
        <w:t> </w:t>
      </w:r>
      <w:r>
        <w:rPr>
          <w:sz w:val="16"/>
          <w:vertAlign w:val="baseline"/>
        </w:rPr>
        <w:t>del</w:t>
      </w:r>
      <w:r>
        <w:rPr>
          <w:spacing w:val="-7"/>
          <w:sz w:val="16"/>
          <w:vertAlign w:val="baseline"/>
        </w:rPr>
        <w:t> </w:t>
      </w:r>
      <w:r>
        <w:rPr>
          <w:sz w:val="16"/>
          <w:vertAlign w:val="baseline"/>
        </w:rPr>
        <w:t>Reglamento</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CIDH.</w:t>
      </w:r>
      <w:r>
        <w:rPr>
          <w:spacing w:val="-2"/>
          <w:sz w:val="16"/>
          <w:vertAlign w:val="baseline"/>
        </w:rPr>
        <w:t> </w:t>
      </w:r>
      <w:r>
        <w:rPr>
          <w:sz w:val="16"/>
          <w:vertAlign w:val="baseline"/>
        </w:rPr>
        <w:t>En</w:t>
      </w:r>
      <w:r>
        <w:rPr>
          <w:spacing w:val="-5"/>
          <w:sz w:val="16"/>
          <w:vertAlign w:val="baseline"/>
        </w:rPr>
        <w:t> </w:t>
      </w:r>
      <w:r>
        <w:rPr>
          <w:sz w:val="16"/>
          <w:vertAlign w:val="baseline"/>
        </w:rPr>
        <w:t>virtud</w:t>
      </w:r>
      <w:r>
        <w:rPr>
          <w:spacing w:val="-6"/>
          <w:sz w:val="16"/>
          <w:vertAlign w:val="baseline"/>
        </w:rPr>
        <w:t> </w:t>
      </w:r>
      <w:r>
        <w:rPr>
          <w:sz w:val="16"/>
          <w:vertAlign w:val="baseline"/>
        </w:rPr>
        <w:t>de</w:t>
      </w:r>
      <w:r>
        <w:rPr>
          <w:spacing w:val="-3"/>
          <w:sz w:val="16"/>
          <w:vertAlign w:val="baseline"/>
        </w:rPr>
        <w:t> </w:t>
      </w:r>
      <w:r>
        <w:rPr>
          <w:sz w:val="16"/>
          <w:vertAlign w:val="baseline"/>
        </w:rPr>
        <w:t>lo</w:t>
      </w:r>
      <w:r>
        <w:rPr>
          <w:spacing w:val="-3"/>
          <w:sz w:val="16"/>
          <w:vertAlign w:val="baseline"/>
        </w:rPr>
        <w:t> </w:t>
      </w:r>
      <w:r>
        <w:rPr>
          <w:sz w:val="16"/>
          <w:vertAlign w:val="baseline"/>
        </w:rPr>
        <w:t>anterior</w:t>
      </w:r>
      <w:r>
        <w:rPr>
          <w:spacing w:val="-3"/>
          <w:sz w:val="16"/>
          <w:vertAlign w:val="baseline"/>
        </w:rPr>
        <w:t> </w:t>
      </w:r>
      <w:r>
        <w:rPr>
          <w:sz w:val="16"/>
          <w:vertAlign w:val="baseline"/>
        </w:rPr>
        <w:t>la</w:t>
      </w:r>
      <w:r>
        <w:rPr>
          <w:spacing w:val="-7"/>
          <w:sz w:val="16"/>
          <w:vertAlign w:val="baseline"/>
        </w:rPr>
        <w:t> </w:t>
      </w:r>
      <w:r>
        <w:rPr>
          <w:sz w:val="16"/>
          <w:vertAlign w:val="baseline"/>
        </w:rPr>
        <w:t>Comisión</w:t>
      </w:r>
      <w:r>
        <w:rPr>
          <w:spacing w:val="-4"/>
          <w:sz w:val="16"/>
          <w:vertAlign w:val="baseline"/>
        </w:rPr>
        <w:t> </w:t>
      </w:r>
      <w:r>
        <w:rPr>
          <w:sz w:val="16"/>
          <w:vertAlign w:val="baseline"/>
        </w:rPr>
        <w:t>decidió</w:t>
      </w:r>
      <w:r>
        <w:rPr>
          <w:spacing w:val="-3"/>
          <w:sz w:val="16"/>
          <w:vertAlign w:val="baseline"/>
        </w:rPr>
        <w:t> </w:t>
      </w:r>
      <w:r>
        <w:rPr>
          <w:sz w:val="16"/>
          <w:vertAlign w:val="baseline"/>
        </w:rPr>
        <w:t>abrir</w:t>
      </w:r>
      <w:r>
        <w:rPr>
          <w:spacing w:val="-3"/>
          <w:sz w:val="16"/>
          <w:vertAlign w:val="baseline"/>
        </w:rPr>
        <w:t> </w:t>
      </w:r>
      <w:r>
        <w:rPr>
          <w:sz w:val="16"/>
          <w:vertAlign w:val="baseline"/>
        </w:rPr>
        <w:t>el caso</w:t>
      </w:r>
      <w:r>
        <w:rPr>
          <w:spacing w:val="-5"/>
          <w:sz w:val="16"/>
          <w:vertAlign w:val="baseline"/>
        </w:rPr>
        <w:t> </w:t>
      </w:r>
      <w:r>
        <w:rPr>
          <w:sz w:val="16"/>
          <w:vertAlign w:val="baseline"/>
        </w:rPr>
        <w:t>con</w:t>
      </w:r>
      <w:r>
        <w:rPr>
          <w:spacing w:val="-6"/>
          <w:sz w:val="16"/>
          <w:vertAlign w:val="baseline"/>
        </w:rPr>
        <w:t> </w:t>
      </w:r>
      <w:r>
        <w:rPr>
          <w:sz w:val="16"/>
          <w:vertAlign w:val="baseline"/>
        </w:rPr>
        <w:t>el</w:t>
      </w:r>
      <w:r>
        <w:rPr>
          <w:spacing w:val="-6"/>
          <w:sz w:val="16"/>
          <w:vertAlign w:val="baseline"/>
        </w:rPr>
        <w:t> </w:t>
      </w:r>
      <w:r>
        <w:rPr>
          <w:sz w:val="16"/>
          <w:vertAlign w:val="baseline"/>
        </w:rPr>
        <w:t>número</w:t>
      </w:r>
      <w:r>
        <w:rPr>
          <w:spacing w:val="-7"/>
          <w:sz w:val="16"/>
          <w:vertAlign w:val="baseline"/>
        </w:rPr>
        <w:t> </w:t>
      </w:r>
      <w:r>
        <w:rPr>
          <w:sz w:val="16"/>
          <w:vertAlign w:val="baseline"/>
        </w:rPr>
        <w:t>13.256”.</w:t>
      </w:r>
      <w:r>
        <w:rPr>
          <w:spacing w:val="-8"/>
          <w:sz w:val="16"/>
          <w:vertAlign w:val="baseline"/>
        </w:rPr>
        <w:t> </w:t>
      </w:r>
      <w:r>
        <w:rPr>
          <w:sz w:val="16"/>
          <w:vertAlign w:val="baseline"/>
        </w:rPr>
        <w:t>Comunicación</w:t>
      </w:r>
      <w:r>
        <w:rPr>
          <w:spacing w:val="-8"/>
          <w:sz w:val="16"/>
          <w:vertAlign w:val="baseline"/>
        </w:rPr>
        <w:t> </w:t>
      </w:r>
      <w:r>
        <w:rPr>
          <w:sz w:val="16"/>
          <w:vertAlign w:val="baseline"/>
        </w:rPr>
        <w:t>de</w:t>
      </w:r>
      <w:r>
        <w:rPr>
          <w:spacing w:val="-7"/>
          <w:sz w:val="16"/>
          <w:vertAlign w:val="baseline"/>
        </w:rPr>
        <w:t> </w:t>
      </w:r>
      <w:r>
        <w:rPr>
          <w:sz w:val="16"/>
          <w:vertAlign w:val="baseline"/>
        </w:rPr>
        <w:t>11</w:t>
      </w:r>
      <w:r>
        <w:rPr>
          <w:spacing w:val="-7"/>
          <w:sz w:val="16"/>
          <w:vertAlign w:val="baseline"/>
        </w:rPr>
        <w:t> </w:t>
      </w:r>
      <w:r>
        <w:rPr>
          <w:sz w:val="16"/>
          <w:vertAlign w:val="baseline"/>
        </w:rPr>
        <w:t>de</w:t>
      </w:r>
      <w:r>
        <w:rPr>
          <w:spacing w:val="-5"/>
          <w:sz w:val="16"/>
          <w:vertAlign w:val="baseline"/>
        </w:rPr>
        <w:t> </w:t>
      </w:r>
      <w:r>
        <w:rPr>
          <w:sz w:val="16"/>
          <w:vertAlign w:val="baseline"/>
        </w:rPr>
        <w:t>julio</w:t>
      </w:r>
      <w:r>
        <w:rPr>
          <w:spacing w:val="-7"/>
          <w:sz w:val="16"/>
          <w:vertAlign w:val="baseline"/>
        </w:rPr>
        <w:t> </w:t>
      </w:r>
      <w:r>
        <w:rPr>
          <w:sz w:val="16"/>
          <w:vertAlign w:val="baseline"/>
        </w:rPr>
        <w:t>de</w:t>
      </w:r>
      <w:r>
        <w:rPr>
          <w:spacing w:val="-5"/>
          <w:sz w:val="16"/>
          <w:vertAlign w:val="baseline"/>
        </w:rPr>
        <w:t> </w:t>
      </w:r>
      <w:r>
        <w:rPr>
          <w:sz w:val="16"/>
          <w:vertAlign w:val="baseline"/>
        </w:rPr>
        <w:t>2017</w:t>
      </w:r>
      <w:r>
        <w:rPr>
          <w:spacing w:val="-7"/>
          <w:sz w:val="16"/>
          <w:vertAlign w:val="baseline"/>
        </w:rPr>
        <w:t> </w:t>
      </w:r>
      <w:r>
        <w:rPr>
          <w:sz w:val="16"/>
          <w:vertAlign w:val="baseline"/>
        </w:rPr>
        <w:t>remitida</w:t>
      </w:r>
      <w:r>
        <w:rPr>
          <w:spacing w:val="-6"/>
          <w:sz w:val="16"/>
          <w:vertAlign w:val="baseline"/>
        </w:rPr>
        <w:t> </w:t>
      </w:r>
      <w:r>
        <w:rPr>
          <w:sz w:val="16"/>
          <w:vertAlign w:val="baseline"/>
        </w:rPr>
        <w:t>por</w:t>
      </w:r>
      <w:r>
        <w:rPr>
          <w:spacing w:val="-4"/>
          <w:sz w:val="16"/>
          <w:vertAlign w:val="baseline"/>
        </w:rPr>
        <w:t> </w:t>
      </w:r>
      <w:r>
        <w:rPr>
          <w:sz w:val="16"/>
          <w:vertAlign w:val="baseline"/>
        </w:rPr>
        <w:t>la</w:t>
      </w:r>
      <w:r>
        <w:rPr>
          <w:spacing w:val="-8"/>
          <w:sz w:val="16"/>
          <w:vertAlign w:val="baseline"/>
        </w:rPr>
        <w:t> </w:t>
      </w:r>
      <w:r>
        <w:rPr>
          <w:sz w:val="16"/>
          <w:vertAlign w:val="baseline"/>
        </w:rPr>
        <w:t>Comisión</w:t>
      </w:r>
      <w:r>
        <w:rPr>
          <w:spacing w:val="-3"/>
          <w:sz w:val="16"/>
          <w:vertAlign w:val="baseline"/>
        </w:rPr>
        <w:t> </w:t>
      </w:r>
      <w:r>
        <w:rPr>
          <w:sz w:val="16"/>
          <w:vertAlign w:val="baseline"/>
        </w:rPr>
        <w:t>al</w:t>
      </w:r>
      <w:r>
        <w:rPr>
          <w:spacing w:val="-6"/>
          <w:sz w:val="16"/>
          <w:vertAlign w:val="baseline"/>
        </w:rPr>
        <w:t> </w:t>
      </w:r>
      <w:r>
        <w:rPr>
          <w:sz w:val="16"/>
          <w:vertAlign w:val="baseline"/>
        </w:rPr>
        <w:t>Estado</w:t>
      </w:r>
      <w:r>
        <w:rPr>
          <w:spacing w:val="-7"/>
          <w:sz w:val="16"/>
          <w:vertAlign w:val="baseline"/>
        </w:rPr>
        <w:t> </w:t>
      </w:r>
      <w:r>
        <w:rPr>
          <w:sz w:val="16"/>
          <w:vertAlign w:val="baseline"/>
        </w:rPr>
        <w:t>peruano en el trámite del “Caso No. 13.256. Humberto Cajahuanca Vásquez” (expediente de prueba, folio 829).</w:t>
      </w:r>
    </w:p>
    <w:p>
      <w:pPr>
        <w:spacing w:before="2"/>
        <w:ind w:left="102" w:right="0" w:firstLine="0"/>
        <w:jc w:val="both"/>
        <w:rPr>
          <w:i/>
          <w:sz w:val="16"/>
        </w:rPr>
      </w:pPr>
      <w:r>
        <w:rPr>
          <w:sz w:val="16"/>
          <w:vertAlign w:val="superscript"/>
        </w:rPr>
        <w:t>14</w:t>
      </w:r>
      <w:r>
        <w:rPr>
          <w:spacing w:val="54"/>
          <w:w w:val="150"/>
          <w:sz w:val="16"/>
          <w:vertAlign w:val="baseline"/>
        </w:rPr>
        <w:t>    </w:t>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Benites</w:t>
      </w:r>
      <w:r>
        <w:rPr>
          <w:i/>
          <w:spacing w:val="-5"/>
          <w:sz w:val="16"/>
          <w:vertAlign w:val="baseline"/>
        </w:rPr>
        <w:t> </w:t>
      </w:r>
      <w:r>
        <w:rPr>
          <w:i/>
          <w:sz w:val="16"/>
          <w:vertAlign w:val="baseline"/>
        </w:rPr>
        <w:t>Cabrera</w:t>
      </w:r>
      <w:r>
        <w:rPr>
          <w:i/>
          <w:spacing w:val="-7"/>
          <w:sz w:val="16"/>
          <w:vertAlign w:val="baseline"/>
        </w:rPr>
        <w:t> </w:t>
      </w:r>
      <w:r>
        <w:rPr>
          <w:i/>
          <w:sz w:val="16"/>
          <w:vertAlign w:val="baseline"/>
        </w:rPr>
        <w:t>y</w:t>
      </w:r>
      <w:r>
        <w:rPr>
          <w:i/>
          <w:spacing w:val="-5"/>
          <w:sz w:val="16"/>
          <w:vertAlign w:val="baseline"/>
        </w:rPr>
        <w:t> </w:t>
      </w:r>
      <w:r>
        <w:rPr>
          <w:i/>
          <w:sz w:val="16"/>
          <w:vertAlign w:val="baseline"/>
        </w:rPr>
        <w:t>otros</w:t>
      </w:r>
      <w:r>
        <w:rPr>
          <w:i/>
          <w:spacing w:val="-7"/>
          <w:sz w:val="16"/>
          <w:vertAlign w:val="baseline"/>
        </w:rPr>
        <w:t> </w:t>
      </w:r>
      <w:r>
        <w:rPr>
          <w:i/>
          <w:sz w:val="16"/>
          <w:vertAlign w:val="baseline"/>
        </w:rPr>
        <w:t>Vs.</w:t>
      </w:r>
      <w:r>
        <w:rPr>
          <w:i/>
          <w:spacing w:val="-4"/>
          <w:sz w:val="16"/>
          <w:vertAlign w:val="baseline"/>
        </w:rPr>
        <w:t> </w:t>
      </w:r>
      <w:r>
        <w:rPr>
          <w:i/>
          <w:sz w:val="16"/>
          <w:vertAlign w:val="baseline"/>
        </w:rPr>
        <w:t>Perú.</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pacing w:val="-2"/>
          <w:sz w:val="16"/>
          <w:vertAlign w:val="baseline"/>
        </w:rPr>
        <w:t>Costas.</w:t>
      </w:r>
    </w:p>
    <w:p>
      <w:pPr>
        <w:spacing w:before="0"/>
        <w:ind w:left="102" w:right="0" w:firstLine="0"/>
        <w:jc w:val="both"/>
        <w:rPr>
          <w:sz w:val="16"/>
        </w:rPr>
      </w:pPr>
      <w:r>
        <w:rPr>
          <w:sz w:val="16"/>
        </w:rPr>
        <w:t>Sentencia</w:t>
      </w:r>
      <w:r>
        <w:rPr>
          <w:spacing w:val="-2"/>
          <w:sz w:val="16"/>
        </w:rPr>
        <w:t> </w:t>
      </w:r>
      <w:r>
        <w:rPr>
          <w:sz w:val="16"/>
        </w:rPr>
        <w:t>de</w:t>
      </w:r>
      <w:r>
        <w:rPr>
          <w:spacing w:val="-3"/>
          <w:sz w:val="16"/>
        </w:rPr>
        <w:t> </w:t>
      </w:r>
      <w:r>
        <w:rPr>
          <w:sz w:val="16"/>
        </w:rPr>
        <w:t>4</w:t>
      </w:r>
      <w:r>
        <w:rPr>
          <w:spacing w:val="-3"/>
          <w:sz w:val="16"/>
        </w:rPr>
        <w:t> </w:t>
      </w:r>
      <w:r>
        <w:rPr>
          <w:sz w:val="16"/>
        </w:rPr>
        <w:t>de</w:t>
      </w:r>
      <w:r>
        <w:rPr>
          <w:spacing w:val="-4"/>
          <w:sz w:val="16"/>
        </w:rPr>
        <w:t> </w:t>
      </w:r>
      <w:r>
        <w:rPr>
          <w:sz w:val="16"/>
        </w:rPr>
        <w:t>octubre</w:t>
      </w:r>
      <w:r>
        <w:rPr>
          <w:spacing w:val="-4"/>
          <w:sz w:val="16"/>
        </w:rPr>
        <w:t> </w:t>
      </w:r>
      <w:r>
        <w:rPr>
          <w:sz w:val="16"/>
        </w:rPr>
        <w:t>de</w:t>
      </w:r>
      <w:r>
        <w:rPr>
          <w:spacing w:val="-3"/>
          <w:sz w:val="16"/>
        </w:rPr>
        <w:t> </w:t>
      </w:r>
      <w:r>
        <w:rPr>
          <w:sz w:val="16"/>
        </w:rPr>
        <w:t>2022.</w:t>
      </w:r>
      <w:r>
        <w:rPr>
          <w:spacing w:val="-4"/>
          <w:sz w:val="16"/>
        </w:rPr>
        <w:t> </w:t>
      </w:r>
      <w:r>
        <w:rPr>
          <w:sz w:val="16"/>
        </w:rPr>
        <w:t>Serie</w:t>
      </w:r>
      <w:r>
        <w:rPr>
          <w:spacing w:val="-4"/>
          <w:sz w:val="16"/>
        </w:rPr>
        <w:t> </w:t>
      </w:r>
      <w:r>
        <w:rPr>
          <w:sz w:val="16"/>
        </w:rPr>
        <w:t>C</w:t>
      </w:r>
      <w:r>
        <w:rPr>
          <w:spacing w:val="-3"/>
          <w:sz w:val="16"/>
        </w:rPr>
        <w:t> </w:t>
      </w:r>
      <w:r>
        <w:rPr>
          <w:sz w:val="16"/>
        </w:rPr>
        <w:t>No.</w:t>
      </w:r>
      <w:r>
        <w:rPr>
          <w:spacing w:val="-5"/>
          <w:sz w:val="16"/>
        </w:rPr>
        <w:t> </w:t>
      </w:r>
      <w:r>
        <w:rPr>
          <w:sz w:val="16"/>
        </w:rPr>
        <w:t>465,</w:t>
      </w:r>
      <w:r>
        <w:rPr>
          <w:spacing w:val="-5"/>
          <w:sz w:val="16"/>
        </w:rPr>
        <w:t> </w:t>
      </w:r>
      <w:r>
        <w:rPr>
          <w:sz w:val="16"/>
        </w:rPr>
        <w:t>párr.</w:t>
      </w:r>
      <w:r>
        <w:rPr>
          <w:spacing w:val="-6"/>
          <w:sz w:val="16"/>
        </w:rPr>
        <w:t> </w:t>
      </w:r>
      <w:r>
        <w:rPr>
          <w:spacing w:val="-5"/>
          <w:sz w:val="16"/>
        </w:rPr>
        <w:t>22.</w:t>
      </w:r>
    </w:p>
    <w:p>
      <w:pPr>
        <w:spacing w:after="0"/>
        <w:jc w:val="both"/>
        <w:rPr>
          <w:sz w:val="16"/>
        </w:rPr>
        <w:sectPr>
          <w:footerReference w:type="default" r:id="rId7"/>
          <w:pgSz w:w="12240" w:h="15840"/>
          <w:pgMar w:footer="992" w:header="0" w:top="1520" w:bottom="1180" w:left="1600" w:right="1580"/>
        </w:sectPr>
      </w:pPr>
    </w:p>
    <w:p>
      <w:pPr>
        <w:pStyle w:val="BodyText"/>
        <w:spacing w:before="76"/>
        <w:ind w:left="102"/>
      </w:pPr>
      <w:r>
        <w:rPr/>
        <w:t>en</w:t>
      </w:r>
      <w:r>
        <w:rPr>
          <w:spacing w:val="-5"/>
        </w:rPr>
        <w:t> </w:t>
      </w:r>
      <w:r>
        <w:rPr/>
        <w:t>su</w:t>
      </w:r>
      <w:r>
        <w:rPr>
          <w:spacing w:val="-4"/>
        </w:rPr>
        <w:t> </w:t>
      </w:r>
      <w:r>
        <w:rPr/>
        <w:t>derecho</w:t>
      </w:r>
      <w:r>
        <w:rPr>
          <w:spacing w:val="-6"/>
        </w:rPr>
        <w:t> </w:t>
      </w:r>
      <w:r>
        <w:rPr/>
        <w:t>de</w:t>
      </w:r>
      <w:r>
        <w:rPr>
          <w:spacing w:val="-6"/>
        </w:rPr>
        <w:t> </w:t>
      </w:r>
      <w:r>
        <w:rPr>
          <w:spacing w:val="-2"/>
        </w:rPr>
        <w:t>defensa.</w:t>
      </w:r>
    </w:p>
    <w:p>
      <w:pPr>
        <w:pStyle w:val="BodyText"/>
        <w:spacing w:before="2"/>
      </w:pPr>
    </w:p>
    <w:p>
      <w:pPr>
        <w:pStyle w:val="ListParagraph"/>
        <w:numPr>
          <w:ilvl w:val="0"/>
          <w:numId w:val="8"/>
        </w:numPr>
        <w:tabs>
          <w:tab w:pos="669" w:val="left" w:leader="none"/>
        </w:tabs>
        <w:spacing w:line="240" w:lineRule="auto" w:before="0" w:after="0"/>
        <w:ind w:left="102" w:right="118" w:firstLine="0"/>
        <w:jc w:val="both"/>
        <w:rPr>
          <w:sz w:val="20"/>
        </w:rPr>
      </w:pPr>
      <w:r>
        <w:rPr>
          <w:sz w:val="20"/>
        </w:rPr>
        <w:t>La </w:t>
      </w:r>
      <w:r>
        <w:rPr>
          <w:b/>
          <w:i/>
          <w:sz w:val="20"/>
        </w:rPr>
        <w:t>Comisión </w:t>
      </w:r>
      <w:r>
        <w:rPr>
          <w:sz w:val="20"/>
        </w:rPr>
        <w:t>recordó que la facultad de la Corte de hacer control de legalidad de sus actuaciones debe ser ejercida de manera restringida y excepcional, para que no se ponga</w:t>
      </w:r>
      <w:r>
        <w:rPr>
          <w:spacing w:val="-5"/>
          <w:sz w:val="20"/>
        </w:rPr>
        <w:t> </w:t>
      </w:r>
      <w:r>
        <w:rPr>
          <w:sz w:val="20"/>
        </w:rPr>
        <w:t>en</w:t>
      </w:r>
      <w:r>
        <w:rPr>
          <w:spacing w:val="-1"/>
          <w:sz w:val="20"/>
        </w:rPr>
        <w:t> </w:t>
      </w:r>
      <w:r>
        <w:rPr>
          <w:sz w:val="20"/>
        </w:rPr>
        <w:t>riesgo</w:t>
      </w:r>
      <w:r>
        <w:rPr>
          <w:spacing w:val="-6"/>
          <w:sz w:val="20"/>
        </w:rPr>
        <w:t> </w:t>
      </w:r>
      <w:r>
        <w:rPr>
          <w:sz w:val="20"/>
        </w:rPr>
        <w:t>su</w:t>
      </w:r>
      <w:r>
        <w:rPr>
          <w:spacing w:val="-1"/>
          <w:sz w:val="20"/>
        </w:rPr>
        <w:t> </w:t>
      </w:r>
      <w:r>
        <w:rPr>
          <w:sz w:val="20"/>
        </w:rPr>
        <w:t>autonomía</w:t>
      </w:r>
      <w:r>
        <w:rPr>
          <w:spacing w:val="-5"/>
          <w:sz w:val="20"/>
        </w:rPr>
        <w:t> </w:t>
      </w:r>
      <w:r>
        <w:rPr>
          <w:sz w:val="20"/>
        </w:rPr>
        <w:t>e</w:t>
      </w:r>
      <w:r>
        <w:rPr>
          <w:spacing w:val="-4"/>
          <w:sz w:val="20"/>
        </w:rPr>
        <w:t> </w:t>
      </w:r>
      <w:r>
        <w:rPr>
          <w:sz w:val="20"/>
        </w:rPr>
        <w:t>independencia.</w:t>
      </w:r>
      <w:r>
        <w:rPr>
          <w:spacing w:val="-3"/>
          <w:sz w:val="20"/>
        </w:rPr>
        <w:t> </w:t>
      </w:r>
      <w:r>
        <w:rPr>
          <w:sz w:val="20"/>
        </w:rPr>
        <w:t>Además,</w:t>
      </w:r>
      <w:r>
        <w:rPr>
          <w:spacing w:val="-4"/>
          <w:sz w:val="20"/>
        </w:rPr>
        <w:t> </w:t>
      </w:r>
      <w:r>
        <w:rPr>
          <w:sz w:val="20"/>
        </w:rPr>
        <w:t>sostuvo</w:t>
      </w:r>
      <w:r>
        <w:rPr>
          <w:spacing w:val="-4"/>
          <w:sz w:val="20"/>
        </w:rPr>
        <w:t> </w:t>
      </w:r>
      <w:r>
        <w:rPr>
          <w:sz w:val="20"/>
        </w:rPr>
        <w:t>que,</w:t>
      </w:r>
      <w:r>
        <w:rPr>
          <w:spacing w:val="-1"/>
          <w:sz w:val="20"/>
        </w:rPr>
        <w:t> </w:t>
      </w:r>
      <w:r>
        <w:rPr>
          <w:sz w:val="20"/>
        </w:rPr>
        <w:t>desde</w:t>
      </w:r>
      <w:r>
        <w:rPr>
          <w:spacing w:val="-4"/>
          <w:sz w:val="20"/>
        </w:rPr>
        <w:t> </w:t>
      </w:r>
      <w:r>
        <w:rPr>
          <w:sz w:val="20"/>
        </w:rPr>
        <w:t>el</w:t>
      </w:r>
      <w:r>
        <w:rPr>
          <w:spacing w:val="-3"/>
          <w:sz w:val="20"/>
        </w:rPr>
        <w:t> </w:t>
      </w:r>
      <w:r>
        <w:rPr>
          <w:sz w:val="20"/>
        </w:rPr>
        <w:t>estudio de</w:t>
      </w:r>
      <w:r>
        <w:rPr>
          <w:spacing w:val="-5"/>
          <w:sz w:val="20"/>
        </w:rPr>
        <w:t> </w:t>
      </w:r>
      <w:r>
        <w:rPr>
          <w:sz w:val="20"/>
        </w:rPr>
        <w:t>la</w:t>
      </w:r>
      <w:r>
        <w:rPr>
          <w:spacing w:val="-1"/>
          <w:sz w:val="20"/>
        </w:rPr>
        <w:t> </w:t>
      </w:r>
      <w:r>
        <w:rPr>
          <w:sz w:val="20"/>
        </w:rPr>
        <w:t>admisibilidad</w:t>
      </w:r>
      <w:r>
        <w:rPr>
          <w:spacing w:val="-3"/>
          <w:sz w:val="20"/>
        </w:rPr>
        <w:t> </w:t>
      </w:r>
      <w:r>
        <w:rPr>
          <w:sz w:val="20"/>
        </w:rPr>
        <w:t>del</w:t>
      </w:r>
      <w:r>
        <w:rPr>
          <w:spacing w:val="-1"/>
          <w:sz w:val="20"/>
        </w:rPr>
        <w:t> </w:t>
      </w:r>
      <w:r>
        <w:rPr>
          <w:sz w:val="20"/>
        </w:rPr>
        <w:t>caso,</w:t>
      </w:r>
      <w:r>
        <w:rPr>
          <w:spacing w:val="-2"/>
          <w:sz w:val="20"/>
        </w:rPr>
        <w:t> </w:t>
      </w:r>
      <w:r>
        <w:rPr>
          <w:sz w:val="20"/>
        </w:rPr>
        <w:t>la</w:t>
      </w:r>
      <w:r>
        <w:rPr>
          <w:spacing w:val="-3"/>
          <w:sz w:val="20"/>
        </w:rPr>
        <w:t> </w:t>
      </w:r>
      <w:r>
        <w:rPr>
          <w:sz w:val="20"/>
        </w:rPr>
        <w:t>Comisión</w:t>
      </w:r>
      <w:r>
        <w:rPr>
          <w:spacing w:val="-3"/>
          <w:sz w:val="20"/>
        </w:rPr>
        <w:t> </w:t>
      </w:r>
      <w:r>
        <w:rPr>
          <w:sz w:val="20"/>
        </w:rPr>
        <w:t>identificó</w:t>
      </w:r>
      <w:r>
        <w:rPr>
          <w:spacing w:val="-5"/>
          <w:sz w:val="20"/>
        </w:rPr>
        <w:t> </w:t>
      </w:r>
      <w:r>
        <w:rPr>
          <w:sz w:val="20"/>
        </w:rPr>
        <w:t>la</w:t>
      </w:r>
      <w:r>
        <w:rPr>
          <w:spacing w:val="-1"/>
          <w:sz w:val="20"/>
        </w:rPr>
        <w:t> </w:t>
      </w:r>
      <w:r>
        <w:rPr>
          <w:sz w:val="20"/>
        </w:rPr>
        <w:t>posible</w:t>
      </w:r>
      <w:r>
        <w:rPr>
          <w:spacing w:val="-3"/>
          <w:sz w:val="20"/>
        </w:rPr>
        <w:t> </w:t>
      </w:r>
      <w:r>
        <w:rPr>
          <w:sz w:val="20"/>
        </w:rPr>
        <w:t>violación</w:t>
      </w:r>
      <w:r>
        <w:rPr>
          <w:spacing w:val="-3"/>
          <w:sz w:val="20"/>
        </w:rPr>
        <w:t> </w:t>
      </w:r>
      <w:r>
        <w:rPr>
          <w:sz w:val="20"/>
        </w:rPr>
        <w:t>al</w:t>
      </w:r>
      <w:r>
        <w:rPr>
          <w:spacing w:val="-1"/>
          <w:sz w:val="20"/>
        </w:rPr>
        <w:t> </w:t>
      </w:r>
      <w:r>
        <w:rPr>
          <w:sz w:val="20"/>
        </w:rPr>
        <w:t>artículo</w:t>
      </w:r>
      <w:r>
        <w:rPr>
          <w:spacing w:val="-2"/>
          <w:sz w:val="20"/>
        </w:rPr>
        <w:t> </w:t>
      </w:r>
      <w:r>
        <w:rPr>
          <w:sz w:val="20"/>
        </w:rPr>
        <w:t>9</w:t>
      </w:r>
      <w:r>
        <w:rPr>
          <w:spacing w:val="-4"/>
          <w:sz w:val="20"/>
        </w:rPr>
        <w:t> </w:t>
      </w:r>
      <w:r>
        <w:rPr>
          <w:sz w:val="20"/>
        </w:rPr>
        <w:t>de</w:t>
      </w:r>
      <w:r>
        <w:rPr>
          <w:spacing w:val="-5"/>
          <w:sz w:val="20"/>
        </w:rPr>
        <w:t> </w:t>
      </w:r>
      <w:r>
        <w:rPr>
          <w:sz w:val="20"/>
        </w:rPr>
        <w:t>la Convención</w:t>
      </w:r>
      <w:r>
        <w:rPr>
          <w:spacing w:val="-18"/>
          <w:sz w:val="20"/>
        </w:rPr>
        <w:t> </w:t>
      </w:r>
      <w:r>
        <w:rPr>
          <w:sz w:val="20"/>
        </w:rPr>
        <w:t>Americana</w:t>
      </w:r>
      <w:r>
        <w:rPr>
          <w:spacing w:val="-17"/>
          <w:sz w:val="20"/>
        </w:rPr>
        <w:t> </w:t>
      </w:r>
      <w:r>
        <w:rPr>
          <w:sz w:val="20"/>
        </w:rPr>
        <w:t>de</w:t>
      </w:r>
      <w:r>
        <w:rPr>
          <w:spacing w:val="-17"/>
          <w:sz w:val="20"/>
        </w:rPr>
        <w:t> </w:t>
      </w:r>
      <w:r>
        <w:rPr>
          <w:sz w:val="20"/>
        </w:rPr>
        <w:t>forma</w:t>
      </w:r>
      <w:r>
        <w:rPr>
          <w:spacing w:val="-15"/>
          <w:sz w:val="20"/>
        </w:rPr>
        <w:t> </w:t>
      </w:r>
      <w:r>
        <w:rPr>
          <w:sz w:val="20"/>
        </w:rPr>
        <w:t>expresa</w:t>
      </w:r>
      <w:r>
        <w:rPr>
          <w:spacing w:val="-16"/>
          <w:sz w:val="20"/>
        </w:rPr>
        <w:t> </w:t>
      </w:r>
      <w:r>
        <w:rPr>
          <w:sz w:val="20"/>
        </w:rPr>
        <w:t>y</w:t>
      </w:r>
      <w:r>
        <w:rPr>
          <w:spacing w:val="-18"/>
          <w:sz w:val="20"/>
        </w:rPr>
        <w:t> </w:t>
      </w:r>
      <w:r>
        <w:rPr>
          <w:sz w:val="20"/>
        </w:rPr>
        <w:t>dicho</w:t>
      </w:r>
      <w:r>
        <w:rPr>
          <w:spacing w:val="-18"/>
          <w:sz w:val="20"/>
        </w:rPr>
        <w:t> </w:t>
      </w:r>
      <w:r>
        <w:rPr>
          <w:sz w:val="20"/>
        </w:rPr>
        <w:t>análisis</w:t>
      </w:r>
      <w:r>
        <w:rPr>
          <w:spacing w:val="-15"/>
          <w:sz w:val="20"/>
        </w:rPr>
        <w:t> </w:t>
      </w:r>
      <w:r>
        <w:rPr>
          <w:sz w:val="20"/>
        </w:rPr>
        <w:t>se</w:t>
      </w:r>
      <w:r>
        <w:rPr>
          <w:spacing w:val="-17"/>
          <w:sz w:val="20"/>
        </w:rPr>
        <w:t> </w:t>
      </w:r>
      <w:r>
        <w:rPr>
          <w:sz w:val="20"/>
        </w:rPr>
        <w:t>hizo</w:t>
      </w:r>
      <w:r>
        <w:rPr>
          <w:spacing w:val="-18"/>
          <w:sz w:val="20"/>
        </w:rPr>
        <w:t> </w:t>
      </w:r>
      <w:r>
        <w:rPr>
          <w:sz w:val="20"/>
        </w:rPr>
        <w:t>dentro</w:t>
      </w:r>
      <w:r>
        <w:rPr>
          <w:spacing w:val="-16"/>
          <w:sz w:val="20"/>
        </w:rPr>
        <w:t> </w:t>
      </w:r>
      <w:r>
        <w:rPr>
          <w:sz w:val="20"/>
        </w:rPr>
        <w:t>del</w:t>
      </w:r>
      <w:r>
        <w:rPr>
          <w:spacing w:val="-17"/>
          <w:sz w:val="20"/>
        </w:rPr>
        <w:t> </w:t>
      </w:r>
      <w:r>
        <w:rPr>
          <w:sz w:val="20"/>
        </w:rPr>
        <w:t>marco</w:t>
      </w:r>
      <w:r>
        <w:rPr>
          <w:spacing w:val="-16"/>
          <w:sz w:val="20"/>
        </w:rPr>
        <w:t> </w:t>
      </w:r>
      <w:r>
        <w:rPr>
          <w:sz w:val="20"/>
        </w:rPr>
        <w:t>fáctico del</w:t>
      </w:r>
      <w:r>
        <w:rPr>
          <w:spacing w:val="-11"/>
          <w:sz w:val="20"/>
        </w:rPr>
        <w:t> </w:t>
      </w:r>
      <w:r>
        <w:rPr>
          <w:sz w:val="20"/>
        </w:rPr>
        <w:t>caso.</w:t>
      </w:r>
      <w:r>
        <w:rPr>
          <w:spacing w:val="-12"/>
          <w:sz w:val="20"/>
        </w:rPr>
        <w:t> </w:t>
      </w:r>
      <w:r>
        <w:rPr>
          <w:sz w:val="20"/>
        </w:rPr>
        <w:t>Además,</w:t>
      </w:r>
      <w:r>
        <w:rPr>
          <w:spacing w:val="-10"/>
          <w:sz w:val="20"/>
        </w:rPr>
        <w:t> </w:t>
      </w:r>
      <w:r>
        <w:rPr>
          <w:sz w:val="20"/>
        </w:rPr>
        <w:t>recordó</w:t>
      </w:r>
      <w:r>
        <w:rPr>
          <w:spacing w:val="-12"/>
          <w:sz w:val="20"/>
        </w:rPr>
        <w:t> </w:t>
      </w:r>
      <w:r>
        <w:rPr>
          <w:sz w:val="20"/>
        </w:rPr>
        <w:t>que</w:t>
      </w:r>
      <w:r>
        <w:rPr>
          <w:spacing w:val="-10"/>
          <w:sz w:val="20"/>
        </w:rPr>
        <w:t> </w:t>
      </w:r>
      <w:r>
        <w:rPr>
          <w:sz w:val="20"/>
        </w:rPr>
        <w:t>en</w:t>
      </w:r>
      <w:r>
        <w:rPr>
          <w:spacing w:val="-10"/>
          <w:sz w:val="20"/>
        </w:rPr>
        <w:t> </w:t>
      </w:r>
      <w:r>
        <w:rPr>
          <w:sz w:val="20"/>
        </w:rPr>
        <w:t>virtud</w:t>
      </w:r>
      <w:r>
        <w:rPr>
          <w:spacing w:val="-11"/>
          <w:sz w:val="20"/>
        </w:rPr>
        <w:t> </w:t>
      </w:r>
      <w:r>
        <w:rPr>
          <w:sz w:val="20"/>
        </w:rPr>
        <w:t>del</w:t>
      </w:r>
      <w:r>
        <w:rPr>
          <w:spacing w:val="-11"/>
          <w:sz w:val="20"/>
        </w:rPr>
        <w:t> </w:t>
      </w:r>
      <w:r>
        <w:rPr>
          <w:sz w:val="20"/>
        </w:rPr>
        <w:t>principio</w:t>
      </w:r>
      <w:r>
        <w:rPr>
          <w:spacing w:val="-7"/>
          <w:sz w:val="20"/>
        </w:rPr>
        <w:t> </w:t>
      </w:r>
      <w:r>
        <w:rPr>
          <w:i/>
          <w:sz w:val="20"/>
        </w:rPr>
        <w:t>iura</w:t>
      </w:r>
      <w:r>
        <w:rPr>
          <w:i/>
          <w:spacing w:val="-11"/>
          <w:sz w:val="20"/>
        </w:rPr>
        <w:t> </w:t>
      </w:r>
      <w:r>
        <w:rPr>
          <w:i/>
          <w:sz w:val="20"/>
        </w:rPr>
        <w:t>novit</w:t>
      </w:r>
      <w:r>
        <w:rPr>
          <w:i/>
          <w:spacing w:val="-10"/>
          <w:sz w:val="20"/>
        </w:rPr>
        <w:t> </w:t>
      </w:r>
      <w:r>
        <w:rPr>
          <w:i/>
          <w:sz w:val="20"/>
        </w:rPr>
        <w:t>curia</w:t>
      </w:r>
      <w:r>
        <w:rPr>
          <w:i/>
          <w:spacing w:val="-10"/>
          <w:sz w:val="20"/>
        </w:rPr>
        <w:t> </w:t>
      </w:r>
      <w:r>
        <w:rPr>
          <w:sz w:val="20"/>
        </w:rPr>
        <w:t>ambos</w:t>
      </w:r>
      <w:r>
        <w:rPr>
          <w:spacing w:val="-10"/>
          <w:sz w:val="20"/>
        </w:rPr>
        <w:t> </w:t>
      </w:r>
      <w:r>
        <w:rPr>
          <w:sz w:val="20"/>
        </w:rPr>
        <w:t>órganos</w:t>
      </w:r>
      <w:r>
        <w:rPr>
          <w:spacing w:val="-12"/>
          <w:sz w:val="20"/>
        </w:rPr>
        <w:t> </w:t>
      </w:r>
      <w:r>
        <w:rPr>
          <w:sz w:val="20"/>
        </w:rPr>
        <w:t>del sistema interamericano están facultados para calificar los hechos que se someten a su conocimiento y declarar aplicables normas, aunque éstas no hubiesen sido invocadas por</w:t>
      </w:r>
      <w:r>
        <w:rPr>
          <w:spacing w:val="-9"/>
          <w:sz w:val="20"/>
        </w:rPr>
        <w:t> </w:t>
      </w:r>
      <w:r>
        <w:rPr>
          <w:sz w:val="20"/>
        </w:rPr>
        <w:t>las</w:t>
      </w:r>
      <w:r>
        <w:rPr>
          <w:spacing w:val="-9"/>
          <w:sz w:val="20"/>
        </w:rPr>
        <w:t> </w:t>
      </w:r>
      <w:r>
        <w:rPr>
          <w:sz w:val="20"/>
        </w:rPr>
        <w:t>partes.</w:t>
      </w:r>
      <w:r>
        <w:rPr>
          <w:spacing w:val="-11"/>
          <w:sz w:val="20"/>
        </w:rPr>
        <w:t> </w:t>
      </w:r>
      <w:r>
        <w:rPr>
          <w:sz w:val="20"/>
        </w:rPr>
        <w:t>Por</w:t>
      </w:r>
      <w:r>
        <w:rPr>
          <w:spacing w:val="-11"/>
          <w:sz w:val="20"/>
        </w:rPr>
        <w:t> </w:t>
      </w:r>
      <w:r>
        <w:rPr>
          <w:sz w:val="20"/>
        </w:rPr>
        <w:t>último,</w:t>
      </w:r>
      <w:r>
        <w:rPr>
          <w:spacing w:val="-9"/>
          <w:sz w:val="20"/>
        </w:rPr>
        <w:t> </w:t>
      </w:r>
      <w:r>
        <w:rPr>
          <w:sz w:val="20"/>
        </w:rPr>
        <w:t>solicitó</w:t>
      </w:r>
      <w:r>
        <w:rPr>
          <w:spacing w:val="-9"/>
          <w:sz w:val="20"/>
        </w:rPr>
        <w:t> </w:t>
      </w:r>
      <w:r>
        <w:rPr>
          <w:sz w:val="20"/>
        </w:rPr>
        <w:t>a</w:t>
      </w:r>
      <w:r>
        <w:rPr>
          <w:spacing w:val="-10"/>
          <w:sz w:val="20"/>
        </w:rPr>
        <w:t> </w:t>
      </w:r>
      <w:r>
        <w:rPr>
          <w:sz w:val="20"/>
        </w:rPr>
        <w:t>la</w:t>
      </w:r>
      <w:r>
        <w:rPr>
          <w:spacing w:val="-9"/>
          <w:sz w:val="20"/>
        </w:rPr>
        <w:t> </w:t>
      </w:r>
      <w:r>
        <w:rPr>
          <w:sz w:val="20"/>
        </w:rPr>
        <w:t>Corte</w:t>
      </w:r>
      <w:r>
        <w:rPr>
          <w:spacing w:val="-9"/>
          <w:sz w:val="20"/>
        </w:rPr>
        <w:t> </w:t>
      </w:r>
      <w:r>
        <w:rPr>
          <w:sz w:val="20"/>
        </w:rPr>
        <w:t>que</w:t>
      </w:r>
      <w:r>
        <w:rPr>
          <w:spacing w:val="-4"/>
          <w:sz w:val="20"/>
        </w:rPr>
        <w:t> </w:t>
      </w:r>
      <w:r>
        <w:rPr>
          <w:sz w:val="20"/>
        </w:rPr>
        <w:t>establezca</w:t>
      </w:r>
      <w:r>
        <w:rPr>
          <w:spacing w:val="-9"/>
          <w:sz w:val="20"/>
        </w:rPr>
        <w:t> </w:t>
      </w:r>
      <w:r>
        <w:rPr>
          <w:sz w:val="20"/>
        </w:rPr>
        <w:t>que</w:t>
      </w:r>
      <w:r>
        <w:rPr>
          <w:spacing w:val="-9"/>
          <w:sz w:val="20"/>
        </w:rPr>
        <w:t> </w:t>
      </w:r>
      <w:r>
        <w:rPr>
          <w:sz w:val="20"/>
        </w:rPr>
        <w:t>lo</w:t>
      </w:r>
      <w:r>
        <w:rPr>
          <w:spacing w:val="-9"/>
          <w:sz w:val="20"/>
        </w:rPr>
        <w:t> </w:t>
      </w:r>
      <w:r>
        <w:rPr>
          <w:sz w:val="20"/>
        </w:rPr>
        <w:t>alegado</w:t>
      </w:r>
      <w:r>
        <w:rPr>
          <w:spacing w:val="-11"/>
          <w:sz w:val="20"/>
        </w:rPr>
        <w:t> </w:t>
      </w:r>
      <w:r>
        <w:rPr>
          <w:sz w:val="20"/>
        </w:rPr>
        <w:t>por</w:t>
      </w:r>
      <w:r>
        <w:rPr>
          <w:spacing w:val="-8"/>
          <w:sz w:val="20"/>
        </w:rPr>
        <w:t> </w:t>
      </w:r>
      <w:r>
        <w:rPr>
          <w:sz w:val="20"/>
        </w:rPr>
        <w:t>el</w:t>
      </w:r>
      <w:r>
        <w:rPr>
          <w:spacing w:val="-9"/>
          <w:sz w:val="20"/>
        </w:rPr>
        <w:t> </w:t>
      </w:r>
      <w:r>
        <w:rPr>
          <w:sz w:val="20"/>
        </w:rPr>
        <w:t>Estado no constituye una excepción preliminar sino una determinación de fondo.</w:t>
      </w:r>
    </w:p>
    <w:p>
      <w:pPr>
        <w:pStyle w:val="BodyText"/>
        <w:spacing w:before="12"/>
        <w:rPr>
          <w:sz w:val="19"/>
        </w:rPr>
      </w:pPr>
    </w:p>
    <w:p>
      <w:pPr>
        <w:pStyle w:val="ListParagraph"/>
        <w:numPr>
          <w:ilvl w:val="0"/>
          <w:numId w:val="8"/>
        </w:numPr>
        <w:tabs>
          <w:tab w:pos="669" w:val="left" w:leader="none"/>
        </w:tabs>
        <w:spacing w:line="240" w:lineRule="auto" w:before="0" w:after="0"/>
        <w:ind w:left="102" w:right="126" w:firstLine="0"/>
        <w:jc w:val="both"/>
        <w:rPr>
          <w:sz w:val="20"/>
        </w:rPr>
      </w:pPr>
      <w:r>
        <w:rPr>
          <w:sz w:val="20"/>
        </w:rPr>
        <w:t>Los</w:t>
      </w:r>
      <w:r>
        <w:rPr>
          <w:spacing w:val="-2"/>
          <w:sz w:val="20"/>
        </w:rPr>
        <w:t> </w:t>
      </w:r>
      <w:r>
        <w:rPr>
          <w:b/>
          <w:i/>
          <w:sz w:val="20"/>
        </w:rPr>
        <w:t>representantes</w:t>
      </w:r>
      <w:r>
        <w:rPr>
          <w:b/>
          <w:i/>
          <w:spacing w:val="-1"/>
          <w:sz w:val="20"/>
        </w:rPr>
        <w:t> </w:t>
      </w:r>
      <w:r>
        <w:rPr>
          <w:sz w:val="20"/>
        </w:rPr>
        <w:t>no</w:t>
      </w:r>
      <w:r>
        <w:rPr>
          <w:spacing w:val="-3"/>
          <w:sz w:val="20"/>
        </w:rPr>
        <w:t> </w:t>
      </w:r>
      <w:r>
        <w:rPr>
          <w:sz w:val="20"/>
        </w:rPr>
        <w:t>se</w:t>
      </w:r>
      <w:r>
        <w:rPr>
          <w:spacing w:val="-6"/>
          <w:sz w:val="20"/>
        </w:rPr>
        <w:t> </w:t>
      </w:r>
      <w:r>
        <w:rPr>
          <w:sz w:val="20"/>
        </w:rPr>
        <w:t>pronunciaron</w:t>
      </w:r>
      <w:r>
        <w:rPr>
          <w:spacing w:val="-3"/>
          <w:sz w:val="20"/>
        </w:rPr>
        <w:t> </w:t>
      </w:r>
      <w:r>
        <w:rPr>
          <w:sz w:val="20"/>
        </w:rPr>
        <w:t>de</w:t>
      </w:r>
      <w:r>
        <w:rPr>
          <w:spacing w:val="-5"/>
          <w:sz w:val="20"/>
        </w:rPr>
        <w:t> </w:t>
      </w:r>
      <w:r>
        <w:rPr>
          <w:sz w:val="20"/>
        </w:rPr>
        <w:t>manera</w:t>
      </w:r>
      <w:r>
        <w:rPr>
          <w:spacing w:val="-1"/>
          <w:sz w:val="20"/>
        </w:rPr>
        <w:t> </w:t>
      </w:r>
      <w:r>
        <w:rPr>
          <w:sz w:val="20"/>
        </w:rPr>
        <w:t>específica</w:t>
      </w:r>
      <w:r>
        <w:rPr>
          <w:spacing w:val="-4"/>
          <w:sz w:val="20"/>
        </w:rPr>
        <w:t> </w:t>
      </w:r>
      <w:r>
        <w:rPr>
          <w:sz w:val="20"/>
        </w:rPr>
        <w:t>sobre</w:t>
      </w:r>
      <w:r>
        <w:rPr>
          <w:spacing w:val="-5"/>
          <w:sz w:val="20"/>
        </w:rPr>
        <w:t> </w:t>
      </w:r>
      <w:r>
        <w:rPr>
          <w:sz w:val="20"/>
        </w:rPr>
        <w:t>este</w:t>
      </w:r>
      <w:r>
        <w:rPr>
          <w:spacing w:val="-5"/>
          <w:sz w:val="20"/>
        </w:rPr>
        <w:t> </w:t>
      </w:r>
      <w:r>
        <w:rPr>
          <w:sz w:val="20"/>
        </w:rPr>
        <w:t>asunto, por considerar que no reúne las características de una excepción preliminar.</w:t>
      </w:r>
    </w:p>
    <w:p>
      <w:pPr>
        <w:pStyle w:val="BodyText"/>
        <w:spacing w:before="1"/>
      </w:pPr>
    </w:p>
    <w:p>
      <w:pPr>
        <w:pStyle w:val="Heading3"/>
        <w:numPr>
          <w:ilvl w:val="1"/>
          <w:numId w:val="10"/>
        </w:numPr>
        <w:tabs>
          <w:tab w:pos="1103" w:val="left" w:leader="none"/>
        </w:tabs>
        <w:spacing w:line="240" w:lineRule="auto" w:before="0" w:after="0"/>
        <w:ind w:left="1102" w:right="0" w:hanging="435"/>
        <w:jc w:val="left"/>
        <w:rPr>
          <w:i/>
        </w:rPr>
      </w:pPr>
      <w:bookmarkStart w:name="_bookmark16" w:id="18"/>
      <w:bookmarkEnd w:id="18"/>
      <w:r>
        <w:rPr>
          <w:i/>
        </w:rPr>
        <w:t>Co</w:t>
      </w:r>
      <w:r>
        <w:rPr>
          <w:i/>
        </w:rPr>
        <w:t>nsideraciones</w:t>
      </w:r>
      <w:r>
        <w:rPr>
          <w:i/>
          <w:spacing w:val="-9"/>
        </w:rPr>
        <w:t> </w:t>
      </w:r>
      <w:r>
        <w:rPr>
          <w:i/>
        </w:rPr>
        <w:t>de</w:t>
      </w:r>
      <w:r>
        <w:rPr>
          <w:i/>
          <w:spacing w:val="-9"/>
        </w:rPr>
        <w:t> </w:t>
      </w:r>
      <w:r>
        <w:rPr>
          <w:i/>
        </w:rPr>
        <w:t>la</w:t>
      </w:r>
      <w:r>
        <w:rPr>
          <w:i/>
          <w:spacing w:val="-10"/>
        </w:rPr>
        <w:t> </w:t>
      </w:r>
      <w:r>
        <w:rPr>
          <w:i/>
          <w:spacing w:val="-4"/>
        </w:rPr>
        <w:t>Corte</w:t>
      </w:r>
    </w:p>
    <w:p>
      <w:pPr>
        <w:pStyle w:val="BodyText"/>
        <w:spacing w:before="10"/>
        <w:rPr>
          <w:b/>
          <w:i/>
          <w:sz w:val="19"/>
        </w:rPr>
      </w:pPr>
    </w:p>
    <w:p>
      <w:pPr>
        <w:pStyle w:val="ListParagraph"/>
        <w:numPr>
          <w:ilvl w:val="0"/>
          <w:numId w:val="8"/>
        </w:numPr>
        <w:tabs>
          <w:tab w:pos="669" w:val="left" w:leader="none"/>
        </w:tabs>
        <w:spacing w:line="240" w:lineRule="auto" w:before="1" w:after="0"/>
        <w:ind w:left="102" w:right="122" w:firstLine="0"/>
        <w:jc w:val="both"/>
        <w:rPr>
          <w:sz w:val="20"/>
        </w:rPr>
      </w:pPr>
      <w:r>
        <w:rPr>
          <w:sz w:val="20"/>
        </w:rPr>
        <w:t>La Corte recuerda que la Comisión Interamericana tiene independencia y autonomía en el ejercicio de sus funciones, conforme a lo estipulado en la Convención Americana, en especial, en lo relativo al procedimiento de análisis de peticiones individuales. A pesar de ello, este Tribunal ha establecido que puede hacer control de legalidad de las actuaciones de la Comisión, en tanto alguna de las partes alegue la existencia de un error grave que vulnere su derecho de defensa, en cuyo caso debe demostrar</w:t>
      </w:r>
      <w:r>
        <w:rPr>
          <w:spacing w:val="-9"/>
          <w:sz w:val="20"/>
        </w:rPr>
        <w:t> </w:t>
      </w:r>
      <w:r>
        <w:rPr>
          <w:sz w:val="20"/>
        </w:rPr>
        <w:t>efectivamente</w:t>
      </w:r>
      <w:r>
        <w:rPr>
          <w:spacing w:val="-9"/>
          <w:sz w:val="20"/>
        </w:rPr>
        <w:t> </w:t>
      </w:r>
      <w:r>
        <w:rPr>
          <w:sz w:val="20"/>
        </w:rPr>
        <w:t>tal</w:t>
      </w:r>
      <w:r>
        <w:rPr>
          <w:spacing w:val="-7"/>
          <w:sz w:val="20"/>
        </w:rPr>
        <w:t> </w:t>
      </w:r>
      <w:r>
        <w:rPr>
          <w:sz w:val="20"/>
        </w:rPr>
        <w:t>perjuicio.</w:t>
      </w:r>
      <w:r>
        <w:rPr>
          <w:spacing w:val="-8"/>
          <w:sz w:val="20"/>
        </w:rPr>
        <w:t> </w:t>
      </w:r>
      <w:r>
        <w:rPr>
          <w:sz w:val="20"/>
        </w:rPr>
        <w:t>No</w:t>
      </w:r>
      <w:r>
        <w:rPr>
          <w:spacing w:val="-9"/>
          <w:sz w:val="20"/>
        </w:rPr>
        <w:t> </w:t>
      </w:r>
      <w:r>
        <w:rPr>
          <w:sz w:val="20"/>
        </w:rPr>
        <w:t>resulta</w:t>
      </w:r>
      <w:r>
        <w:rPr>
          <w:spacing w:val="-7"/>
          <w:sz w:val="20"/>
        </w:rPr>
        <w:t> </w:t>
      </w:r>
      <w:r>
        <w:rPr>
          <w:sz w:val="20"/>
        </w:rPr>
        <w:t>suficiente</w:t>
      </w:r>
      <w:r>
        <w:rPr>
          <w:spacing w:val="-9"/>
          <w:sz w:val="20"/>
        </w:rPr>
        <w:t> </w:t>
      </w:r>
      <w:r>
        <w:rPr>
          <w:sz w:val="20"/>
        </w:rPr>
        <w:t>una</w:t>
      </w:r>
      <w:r>
        <w:rPr>
          <w:spacing w:val="-7"/>
          <w:sz w:val="20"/>
        </w:rPr>
        <w:t> </w:t>
      </w:r>
      <w:r>
        <w:rPr>
          <w:sz w:val="20"/>
        </w:rPr>
        <w:t>queja</w:t>
      </w:r>
      <w:r>
        <w:rPr>
          <w:spacing w:val="-7"/>
          <w:sz w:val="20"/>
        </w:rPr>
        <w:t> </w:t>
      </w:r>
      <w:r>
        <w:rPr>
          <w:sz w:val="20"/>
        </w:rPr>
        <w:t>o</w:t>
      </w:r>
      <w:r>
        <w:rPr>
          <w:spacing w:val="-6"/>
          <w:sz w:val="20"/>
        </w:rPr>
        <w:t> </w:t>
      </w:r>
      <w:r>
        <w:rPr>
          <w:sz w:val="20"/>
        </w:rPr>
        <w:t>discrepancia</w:t>
      </w:r>
      <w:r>
        <w:rPr>
          <w:spacing w:val="-7"/>
          <w:sz w:val="20"/>
        </w:rPr>
        <w:t> </w:t>
      </w:r>
      <w:r>
        <w:rPr>
          <w:sz w:val="20"/>
        </w:rPr>
        <w:t>de criterio en relación con lo actuado por la Comisión Interamericana</w:t>
      </w:r>
      <w:r>
        <w:rPr>
          <w:position w:val="7"/>
          <w:sz w:val="13"/>
        </w:rPr>
        <w:t>15</w:t>
      </w:r>
      <w:r>
        <w:rPr>
          <w:sz w:val="20"/>
        </w:rPr>
        <w:t>.</w:t>
      </w:r>
    </w:p>
    <w:p>
      <w:pPr>
        <w:pStyle w:val="BodyText"/>
        <w:spacing w:before="1"/>
      </w:pPr>
    </w:p>
    <w:p>
      <w:pPr>
        <w:pStyle w:val="ListParagraph"/>
        <w:numPr>
          <w:ilvl w:val="0"/>
          <w:numId w:val="8"/>
        </w:numPr>
        <w:tabs>
          <w:tab w:pos="669" w:val="left" w:leader="none"/>
        </w:tabs>
        <w:spacing w:line="240" w:lineRule="auto" w:before="0" w:after="0"/>
        <w:ind w:left="102" w:right="117" w:firstLine="0"/>
        <w:jc w:val="both"/>
        <w:rPr>
          <w:sz w:val="20"/>
        </w:rPr>
      </w:pPr>
      <w:r>
        <w:rPr>
          <w:sz w:val="20"/>
        </w:rPr>
        <w:t>En este caso, debido</w:t>
      </w:r>
      <w:r>
        <w:rPr>
          <w:spacing w:val="-1"/>
          <w:sz w:val="20"/>
        </w:rPr>
        <w:t> </w:t>
      </w:r>
      <w:r>
        <w:rPr>
          <w:sz w:val="20"/>
        </w:rPr>
        <w:t>a que</w:t>
      </w:r>
      <w:r>
        <w:rPr>
          <w:spacing w:val="-1"/>
          <w:sz w:val="20"/>
        </w:rPr>
        <w:t> </w:t>
      </w:r>
      <w:r>
        <w:rPr>
          <w:sz w:val="20"/>
        </w:rPr>
        <w:t>el Estado no</w:t>
      </w:r>
      <w:r>
        <w:rPr>
          <w:spacing w:val="-1"/>
          <w:sz w:val="20"/>
        </w:rPr>
        <w:t> </w:t>
      </w:r>
      <w:r>
        <w:rPr>
          <w:sz w:val="20"/>
        </w:rPr>
        <w:t>demostró la existencia de</w:t>
      </w:r>
      <w:r>
        <w:rPr>
          <w:spacing w:val="-1"/>
          <w:sz w:val="20"/>
        </w:rPr>
        <w:t> </w:t>
      </w:r>
      <w:r>
        <w:rPr>
          <w:sz w:val="20"/>
        </w:rPr>
        <w:t>un error grave que implicó una violación de su derecho a la defensa, el cuestionamiento procesal no será admitido y la Corte analizará el marco normativo sometido a su conocimiento por parte de la Comisión. Además, la Corte reitera que la </w:t>
      </w:r>
      <w:r>
        <w:rPr>
          <w:i/>
          <w:sz w:val="20"/>
        </w:rPr>
        <w:t>litis </w:t>
      </w:r>
      <w:r>
        <w:rPr>
          <w:sz w:val="20"/>
        </w:rPr>
        <w:t>en este asunto ha estado relacionada desde su inicio con el proceso que dio lugar a la destitución de la presunta víctima</w:t>
      </w:r>
      <w:r>
        <w:rPr>
          <w:spacing w:val="-17"/>
          <w:sz w:val="20"/>
        </w:rPr>
        <w:t> </w:t>
      </w:r>
      <w:r>
        <w:rPr>
          <w:sz w:val="20"/>
        </w:rPr>
        <w:t>y</w:t>
      </w:r>
      <w:r>
        <w:rPr>
          <w:spacing w:val="-16"/>
          <w:sz w:val="20"/>
        </w:rPr>
        <w:t> </w:t>
      </w:r>
      <w:r>
        <w:rPr>
          <w:sz w:val="20"/>
        </w:rPr>
        <w:t>que</w:t>
      </w:r>
      <w:r>
        <w:rPr>
          <w:spacing w:val="-17"/>
          <w:sz w:val="20"/>
        </w:rPr>
        <w:t> </w:t>
      </w:r>
      <w:r>
        <w:rPr>
          <w:sz w:val="20"/>
        </w:rPr>
        <w:t>ello</w:t>
      </w:r>
      <w:r>
        <w:rPr>
          <w:spacing w:val="-17"/>
          <w:sz w:val="20"/>
        </w:rPr>
        <w:t> </w:t>
      </w:r>
      <w:r>
        <w:rPr>
          <w:sz w:val="20"/>
        </w:rPr>
        <w:t>comprende,</w:t>
      </w:r>
      <w:r>
        <w:rPr>
          <w:spacing w:val="-17"/>
          <w:sz w:val="20"/>
        </w:rPr>
        <w:t> </w:t>
      </w:r>
      <w:r>
        <w:rPr>
          <w:sz w:val="20"/>
        </w:rPr>
        <w:t>necesariamente,</w:t>
      </w:r>
      <w:r>
        <w:rPr>
          <w:spacing w:val="-15"/>
          <w:sz w:val="20"/>
        </w:rPr>
        <w:t> </w:t>
      </w:r>
      <w:r>
        <w:rPr>
          <w:sz w:val="20"/>
        </w:rPr>
        <w:t>el</w:t>
      </w:r>
      <w:r>
        <w:rPr>
          <w:spacing w:val="-16"/>
          <w:sz w:val="20"/>
        </w:rPr>
        <w:t> </w:t>
      </w:r>
      <w:r>
        <w:rPr>
          <w:sz w:val="20"/>
        </w:rPr>
        <w:t>marco</w:t>
      </w:r>
      <w:r>
        <w:rPr>
          <w:spacing w:val="-18"/>
          <w:sz w:val="20"/>
        </w:rPr>
        <w:t> </w:t>
      </w:r>
      <w:r>
        <w:rPr>
          <w:sz w:val="20"/>
        </w:rPr>
        <w:t>normativo</w:t>
      </w:r>
      <w:r>
        <w:rPr>
          <w:spacing w:val="-17"/>
          <w:sz w:val="20"/>
        </w:rPr>
        <w:t> </w:t>
      </w:r>
      <w:r>
        <w:rPr>
          <w:sz w:val="20"/>
        </w:rPr>
        <w:t>aplicado</w:t>
      </w:r>
      <w:r>
        <w:rPr>
          <w:spacing w:val="-17"/>
          <w:sz w:val="20"/>
        </w:rPr>
        <w:t> </w:t>
      </w:r>
      <w:r>
        <w:rPr>
          <w:sz w:val="20"/>
        </w:rPr>
        <w:t>(</w:t>
      </w:r>
      <w:r>
        <w:rPr>
          <w:i/>
          <w:sz w:val="20"/>
        </w:rPr>
        <w:t>supra</w:t>
      </w:r>
      <w:r>
        <w:rPr>
          <w:i/>
          <w:spacing w:val="-16"/>
          <w:sz w:val="20"/>
        </w:rPr>
        <w:t> </w:t>
      </w:r>
      <w:r>
        <w:rPr>
          <w:sz w:val="20"/>
        </w:rPr>
        <w:t>párr. </w:t>
      </w:r>
      <w:r>
        <w:rPr>
          <w:spacing w:val="-4"/>
          <w:sz w:val="20"/>
        </w:rPr>
        <w:t>23).</w:t>
      </w:r>
    </w:p>
    <w:p>
      <w:pPr>
        <w:pStyle w:val="BodyText"/>
        <w:spacing w:before="12"/>
        <w:rPr>
          <w:sz w:val="19"/>
        </w:rPr>
      </w:pPr>
    </w:p>
    <w:p>
      <w:pPr>
        <w:pStyle w:val="Heading2"/>
        <w:numPr>
          <w:ilvl w:val="0"/>
          <w:numId w:val="10"/>
        </w:numPr>
        <w:tabs>
          <w:tab w:pos="669" w:val="left" w:leader="none"/>
        </w:tabs>
        <w:spacing w:line="240" w:lineRule="auto" w:before="0" w:after="0"/>
        <w:ind w:left="668" w:right="124" w:hanging="360"/>
        <w:jc w:val="left"/>
      </w:pPr>
      <w:bookmarkStart w:name="_bookmark17" w:id="19"/>
      <w:bookmarkEnd w:id="19"/>
      <w:r>
        <w:rPr/>
        <w:t>A</w:t>
      </w:r>
      <w:r>
        <w:rPr/>
        <w:t>legada incompetencia de la Corte para examinar hechos</w:t>
      </w:r>
      <w:r>
        <w:rPr>
          <w:spacing w:val="-1"/>
        </w:rPr>
        <w:t> </w:t>
      </w:r>
      <w:r>
        <w:rPr/>
        <w:t>propuestos por los representantes</w:t>
      </w:r>
    </w:p>
    <w:p>
      <w:pPr>
        <w:pStyle w:val="BodyText"/>
        <w:rPr>
          <w:b/>
        </w:rPr>
      </w:pPr>
    </w:p>
    <w:p>
      <w:pPr>
        <w:pStyle w:val="Heading3"/>
        <w:numPr>
          <w:ilvl w:val="1"/>
          <w:numId w:val="10"/>
        </w:numPr>
        <w:tabs>
          <w:tab w:pos="1096" w:val="left" w:leader="none"/>
        </w:tabs>
        <w:spacing w:line="240" w:lineRule="auto" w:before="0" w:after="0"/>
        <w:ind w:left="1095" w:right="0" w:hanging="428"/>
        <w:jc w:val="left"/>
        <w:rPr>
          <w:i/>
        </w:rPr>
      </w:pPr>
      <w:bookmarkStart w:name="_bookmark18" w:id="20"/>
      <w:bookmarkEnd w:id="20"/>
      <w:r>
        <w:rPr>
          <w:i/>
        </w:rPr>
        <w:t>A</w:t>
      </w:r>
      <w:r>
        <w:rPr>
          <w:i/>
        </w:rPr>
        <w:t>legatos</w:t>
      </w:r>
      <w:r>
        <w:rPr>
          <w:i/>
          <w:spacing w:val="-5"/>
        </w:rPr>
        <w:t> </w:t>
      </w:r>
      <w:r>
        <w:rPr>
          <w:i/>
        </w:rPr>
        <w:t>de</w:t>
      </w:r>
      <w:r>
        <w:rPr>
          <w:i/>
          <w:spacing w:val="-6"/>
        </w:rPr>
        <w:t> </w:t>
      </w:r>
      <w:r>
        <w:rPr>
          <w:i/>
        </w:rPr>
        <w:t>las</w:t>
      </w:r>
      <w:r>
        <w:rPr>
          <w:i/>
          <w:spacing w:val="-5"/>
        </w:rPr>
        <w:t> </w:t>
      </w:r>
      <w:r>
        <w:rPr>
          <w:i/>
        </w:rPr>
        <w:t>partes</w:t>
      </w:r>
      <w:r>
        <w:rPr>
          <w:i/>
          <w:spacing w:val="-5"/>
        </w:rPr>
        <w:t> </w:t>
      </w:r>
      <w:r>
        <w:rPr>
          <w:i/>
        </w:rPr>
        <w:t>y</w:t>
      </w:r>
      <w:r>
        <w:rPr>
          <w:i/>
          <w:spacing w:val="-5"/>
        </w:rPr>
        <w:t> </w:t>
      </w:r>
      <w:r>
        <w:rPr>
          <w:i/>
        </w:rPr>
        <w:t>observaciones</w:t>
      </w:r>
      <w:r>
        <w:rPr>
          <w:i/>
          <w:spacing w:val="-5"/>
        </w:rPr>
        <w:t> </w:t>
      </w:r>
      <w:r>
        <w:rPr>
          <w:i/>
        </w:rPr>
        <w:t>de</w:t>
      </w:r>
      <w:r>
        <w:rPr>
          <w:i/>
          <w:spacing w:val="-5"/>
        </w:rPr>
        <w:t> </w:t>
      </w:r>
      <w:r>
        <w:rPr>
          <w:i/>
        </w:rPr>
        <w:t>la</w:t>
      </w:r>
      <w:r>
        <w:rPr>
          <w:i/>
          <w:spacing w:val="-6"/>
        </w:rPr>
        <w:t> </w:t>
      </w:r>
      <w:r>
        <w:rPr>
          <w:i/>
          <w:spacing w:val="-2"/>
        </w:rPr>
        <w:t>Comisión</w:t>
      </w:r>
    </w:p>
    <w:p>
      <w:pPr>
        <w:pStyle w:val="BodyText"/>
        <w:spacing w:before="1"/>
        <w:rPr>
          <w:b/>
          <w:i/>
        </w:rPr>
      </w:pPr>
    </w:p>
    <w:p>
      <w:pPr>
        <w:pStyle w:val="ListParagraph"/>
        <w:numPr>
          <w:ilvl w:val="0"/>
          <w:numId w:val="8"/>
        </w:numPr>
        <w:tabs>
          <w:tab w:pos="669" w:val="left" w:leader="none"/>
        </w:tabs>
        <w:spacing w:line="240" w:lineRule="auto" w:before="0" w:after="0"/>
        <w:ind w:left="102" w:right="121" w:firstLine="0"/>
        <w:jc w:val="both"/>
        <w:rPr>
          <w:sz w:val="20"/>
        </w:rPr>
      </w:pPr>
      <w:r>
        <w:rPr>
          <w:sz w:val="20"/>
        </w:rPr>
        <w:t>El </w:t>
      </w:r>
      <w:r>
        <w:rPr>
          <w:b/>
          <w:i/>
          <w:sz w:val="20"/>
        </w:rPr>
        <w:t>Estado </w:t>
      </w:r>
      <w:r>
        <w:rPr>
          <w:sz w:val="20"/>
        </w:rPr>
        <w:t>argumentó que la controversia versa únicamente sobre los hechos relativos a la destitución del señor Cajahuanca Vásquez, tal como fue determinado por la</w:t>
      </w:r>
      <w:r>
        <w:rPr>
          <w:spacing w:val="-2"/>
          <w:sz w:val="20"/>
        </w:rPr>
        <w:t> </w:t>
      </w:r>
      <w:r>
        <w:rPr>
          <w:sz w:val="20"/>
        </w:rPr>
        <w:t>Comisión</w:t>
      </w:r>
      <w:r>
        <w:rPr>
          <w:spacing w:val="-1"/>
          <w:sz w:val="20"/>
        </w:rPr>
        <w:t> </w:t>
      </w:r>
      <w:r>
        <w:rPr>
          <w:sz w:val="20"/>
        </w:rPr>
        <w:t>en su</w:t>
      </w:r>
      <w:r>
        <w:rPr>
          <w:spacing w:val="-1"/>
          <w:sz w:val="20"/>
        </w:rPr>
        <w:t> </w:t>
      </w:r>
      <w:r>
        <w:rPr>
          <w:sz w:val="20"/>
        </w:rPr>
        <w:t>Informe</w:t>
      </w:r>
      <w:r>
        <w:rPr>
          <w:spacing w:val="-2"/>
          <w:sz w:val="20"/>
        </w:rPr>
        <w:t> </w:t>
      </w:r>
      <w:r>
        <w:rPr>
          <w:sz w:val="20"/>
        </w:rPr>
        <w:t>de</w:t>
      </w:r>
      <w:r>
        <w:rPr>
          <w:spacing w:val="-1"/>
          <w:sz w:val="20"/>
        </w:rPr>
        <w:t> </w:t>
      </w:r>
      <w:r>
        <w:rPr>
          <w:sz w:val="20"/>
        </w:rPr>
        <w:t>Admisibilidad</w:t>
      </w:r>
      <w:r>
        <w:rPr>
          <w:spacing w:val="-1"/>
          <w:sz w:val="20"/>
        </w:rPr>
        <w:t> </w:t>
      </w:r>
      <w:r>
        <w:rPr>
          <w:sz w:val="20"/>
        </w:rPr>
        <w:t>y</w:t>
      </w:r>
      <w:r>
        <w:rPr>
          <w:spacing w:val="-2"/>
          <w:sz w:val="20"/>
        </w:rPr>
        <w:t> </w:t>
      </w:r>
      <w:r>
        <w:rPr>
          <w:sz w:val="20"/>
        </w:rPr>
        <w:t>Fondo. Destacó</w:t>
      </w:r>
      <w:r>
        <w:rPr>
          <w:spacing w:val="-1"/>
          <w:sz w:val="20"/>
        </w:rPr>
        <w:t> </w:t>
      </w:r>
      <w:r>
        <w:rPr>
          <w:sz w:val="20"/>
        </w:rPr>
        <w:t>que</w:t>
      </w:r>
      <w:r>
        <w:rPr>
          <w:spacing w:val="-1"/>
          <w:sz w:val="20"/>
        </w:rPr>
        <w:t> </w:t>
      </w:r>
      <w:r>
        <w:rPr>
          <w:sz w:val="20"/>
        </w:rPr>
        <w:t>es competencia</w:t>
      </w:r>
      <w:r>
        <w:rPr>
          <w:spacing w:val="-1"/>
          <w:sz w:val="20"/>
        </w:rPr>
        <w:t> </w:t>
      </w:r>
      <w:r>
        <w:rPr>
          <w:sz w:val="20"/>
        </w:rPr>
        <w:t>de</w:t>
      </w:r>
      <w:r>
        <w:rPr>
          <w:spacing w:val="-3"/>
          <w:sz w:val="20"/>
        </w:rPr>
        <w:t> </w:t>
      </w:r>
      <w:r>
        <w:rPr>
          <w:sz w:val="20"/>
        </w:rPr>
        <w:t>la Comisión</w:t>
      </w:r>
      <w:r>
        <w:rPr>
          <w:spacing w:val="-4"/>
          <w:sz w:val="20"/>
        </w:rPr>
        <w:t> </w:t>
      </w:r>
      <w:r>
        <w:rPr>
          <w:sz w:val="20"/>
        </w:rPr>
        <w:t>determinar</w:t>
      </w:r>
      <w:r>
        <w:rPr>
          <w:spacing w:val="-5"/>
          <w:sz w:val="20"/>
        </w:rPr>
        <w:t> </w:t>
      </w:r>
      <w:r>
        <w:rPr>
          <w:sz w:val="20"/>
        </w:rPr>
        <w:t>los</w:t>
      </w:r>
      <w:r>
        <w:rPr>
          <w:spacing w:val="-3"/>
          <w:sz w:val="20"/>
        </w:rPr>
        <w:t> </w:t>
      </w:r>
      <w:r>
        <w:rPr>
          <w:sz w:val="20"/>
        </w:rPr>
        <w:t>hechos</w:t>
      </w:r>
      <w:r>
        <w:rPr>
          <w:spacing w:val="-6"/>
          <w:sz w:val="20"/>
        </w:rPr>
        <w:t> </w:t>
      </w:r>
      <w:r>
        <w:rPr>
          <w:sz w:val="20"/>
        </w:rPr>
        <w:t>que</w:t>
      </w:r>
      <w:r>
        <w:rPr>
          <w:spacing w:val="-6"/>
          <w:sz w:val="20"/>
        </w:rPr>
        <w:t> </w:t>
      </w:r>
      <w:r>
        <w:rPr>
          <w:sz w:val="20"/>
        </w:rPr>
        <w:t>serán</w:t>
      </w:r>
      <w:r>
        <w:rPr>
          <w:spacing w:val="-3"/>
          <w:sz w:val="20"/>
        </w:rPr>
        <w:t> </w:t>
      </w:r>
      <w:r>
        <w:rPr>
          <w:sz w:val="20"/>
        </w:rPr>
        <w:t>sometidos</w:t>
      </w:r>
      <w:r>
        <w:rPr>
          <w:spacing w:val="-6"/>
          <w:sz w:val="20"/>
        </w:rPr>
        <w:t> </w:t>
      </w:r>
      <w:r>
        <w:rPr>
          <w:sz w:val="20"/>
        </w:rPr>
        <w:t>a</w:t>
      </w:r>
      <w:r>
        <w:rPr>
          <w:spacing w:val="-5"/>
          <w:sz w:val="20"/>
        </w:rPr>
        <w:t> </w:t>
      </w:r>
      <w:r>
        <w:rPr>
          <w:sz w:val="20"/>
        </w:rPr>
        <w:t>la</w:t>
      </w:r>
      <w:r>
        <w:rPr>
          <w:spacing w:val="-5"/>
          <w:sz w:val="20"/>
        </w:rPr>
        <w:t> </w:t>
      </w:r>
      <w:r>
        <w:rPr>
          <w:sz w:val="20"/>
        </w:rPr>
        <w:t>consideración</w:t>
      </w:r>
      <w:r>
        <w:rPr>
          <w:spacing w:val="-2"/>
          <w:sz w:val="20"/>
        </w:rPr>
        <w:t> </w:t>
      </w:r>
      <w:r>
        <w:rPr>
          <w:sz w:val="20"/>
        </w:rPr>
        <w:t>de</w:t>
      </w:r>
      <w:r>
        <w:rPr>
          <w:spacing w:val="-6"/>
          <w:sz w:val="20"/>
        </w:rPr>
        <w:t> </w:t>
      </w:r>
      <w:r>
        <w:rPr>
          <w:sz w:val="20"/>
        </w:rPr>
        <w:t>la</w:t>
      </w:r>
      <w:r>
        <w:rPr>
          <w:spacing w:val="-4"/>
          <w:sz w:val="20"/>
        </w:rPr>
        <w:t> </w:t>
      </w:r>
      <w:r>
        <w:rPr>
          <w:sz w:val="20"/>
        </w:rPr>
        <w:t>Corte,</w:t>
      </w:r>
      <w:r>
        <w:rPr>
          <w:spacing w:val="-6"/>
          <w:sz w:val="20"/>
        </w:rPr>
        <w:t> </w:t>
      </w:r>
      <w:r>
        <w:rPr>
          <w:sz w:val="20"/>
        </w:rPr>
        <w:t>los cuales</w:t>
      </w:r>
      <w:r>
        <w:rPr>
          <w:spacing w:val="-6"/>
          <w:sz w:val="20"/>
        </w:rPr>
        <w:t> </w:t>
      </w:r>
      <w:r>
        <w:rPr>
          <w:sz w:val="20"/>
        </w:rPr>
        <w:t>deben</w:t>
      </w:r>
      <w:r>
        <w:rPr>
          <w:spacing w:val="-5"/>
          <w:sz w:val="20"/>
        </w:rPr>
        <w:t> </w:t>
      </w:r>
      <w:r>
        <w:rPr>
          <w:sz w:val="20"/>
        </w:rPr>
        <w:t>estar</w:t>
      </w:r>
      <w:r>
        <w:rPr>
          <w:spacing w:val="-6"/>
          <w:sz w:val="20"/>
        </w:rPr>
        <w:t> </w:t>
      </w:r>
      <w:r>
        <w:rPr>
          <w:sz w:val="20"/>
        </w:rPr>
        <w:t>contenidos</w:t>
      </w:r>
      <w:r>
        <w:rPr>
          <w:spacing w:val="-6"/>
          <w:sz w:val="20"/>
        </w:rPr>
        <w:t> </w:t>
      </w:r>
      <w:r>
        <w:rPr>
          <w:sz w:val="20"/>
        </w:rPr>
        <w:t>en</w:t>
      </w:r>
      <w:r>
        <w:rPr>
          <w:spacing w:val="-5"/>
          <w:sz w:val="20"/>
        </w:rPr>
        <w:t> </w:t>
      </w:r>
      <w:r>
        <w:rPr>
          <w:sz w:val="20"/>
        </w:rPr>
        <w:t>el</w:t>
      </w:r>
      <w:r>
        <w:rPr>
          <w:spacing w:val="-5"/>
          <w:sz w:val="20"/>
        </w:rPr>
        <w:t> </w:t>
      </w:r>
      <w:r>
        <w:rPr>
          <w:sz w:val="20"/>
        </w:rPr>
        <w:t>Informe</w:t>
      </w:r>
      <w:r>
        <w:rPr>
          <w:spacing w:val="-6"/>
          <w:sz w:val="20"/>
        </w:rPr>
        <w:t> </w:t>
      </w:r>
      <w:r>
        <w:rPr>
          <w:sz w:val="20"/>
        </w:rPr>
        <w:t>de</w:t>
      </w:r>
      <w:r>
        <w:rPr>
          <w:spacing w:val="-3"/>
          <w:sz w:val="20"/>
        </w:rPr>
        <w:t> </w:t>
      </w:r>
      <w:r>
        <w:rPr>
          <w:sz w:val="20"/>
        </w:rPr>
        <w:t>Admisibilidad</w:t>
      </w:r>
      <w:r>
        <w:rPr>
          <w:spacing w:val="-7"/>
          <w:sz w:val="20"/>
        </w:rPr>
        <w:t> </w:t>
      </w:r>
      <w:r>
        <w:rPr>
          <w:sz w:val="20"/>
        </w:rPr>
        <w:t>y</w:t>
      </w:r>
      <w:r>
        <w:rPr>
          <w:spacing w:val="-6"/>
          <w:sz w:val="20"/>
        </w:rPr>
        <w:t> </w:t>
      </w:r>
      <w:r>
        <w:rPr>
          <w:sz w:val="20"/>
        </w:rPr>
        <w:t>Fondo.</w:t>
      </w:r>
      <w:r>
        <w:rPr>
          <w:spacing w:val="-4"/>
          <w:sz w:val="20"/>
        </w:rPr>
        <w:t> </w:t>
      </w:r>
      <w:r>
        <w:rPr>
          <w:sz w:val="20"/>
        </w:rPr>
        <w:t>Sin</w:t>
      </w:r>
      <w:r>
        <w:rPr>
          <w:spacing w:val="-7"/>
          <w:sz w:val="20"/>
        </w:rPr>
        <w:t> </w:t>
      </w:r>
      <w:r>
        <w:rPr>
          <w:sz w:val="20"/>
        </w:rPr>
        <w:t>embargo,</w:t>
      </w:r>
      <w:r>
        <w:rPr>
          <w:spacing w:val="-6"/>
          <w:sz w:val="20"/>
        </w:rPr>
        <w:t> </w:t>
      </w:r>
      <w:r>
        <w:rPr>
          <w:sz w:val="20"/>
        </w:rPr>
        <w:t>de acuerdo</w:t>
      </w:r>
      <w:r>
        <w:rPr>
          <w:spacing w:val="-4"/>
          <w:sz w:val="20"/>
        </w:rPr>
        <w:t> </w:t>
      </w:r>
      <w:r>
        <w:rPr>
          <w:sz w:val="20"/>
        </w:rPr>
        <w:t>con</w:t>
      </w:r>
      <w:r>
        <w:rPr>
          <w:spacing w:val="-2"/>
          <w:sz w:val="20"/>
        </w:rPr>
        <w:t> </w:t>
      </w:r>
      <w:r>
        <w:rPr>
          <w:sz w:val="20"/>
        </w:rPr>
        <w:t>el Estado,</w:t>
      </w:r>
      <w:r>
        <w:rPr>
          <w:spacing w:val="-3"/>
          <w:sz w:val="20"/>
        </w:rPr>
        <w:t> </w:t>
      </w:r>
      <w:r>
        <w:rPr>
          <w:sz w:val="20"/>
        </w:rPr>
        <w:t>los</w:t>
      </w:r>
      <w:r>
        <w:rPr>
          <w:spacing w:val="-1"/>
          <w:sz w:val="20"/>
        </w:rPr>
        <w:t> </w:t>
      </w:r>
      <w:r>
        <w:rPr>
          <w:sz w:val="20"/>
        </w:rPr>
        <w:t>siguientes</w:t>
      </w:r>
      <w:r>
        <w:rPr>
          <w:spacing w:val="-3"/>
          <w:sz w:val="20"/>
        </w:rPr>
        <w:t> </w:t>
      </w:r>
      <w:r>
        <w:rPr>
          <w:sz w:val="20"/>
        </w:rPr>
        <w:t>hechos,</w:t>
      </w:r>
      <w:r>
        <w:rPr>
          <w:spacing w:val="-4"/>
          <w:sz w:val="20"/>
        </w:rPr>
        <w:t> </w:t>
      </w:r>
      <w:r>
        <w:rPr>
          <w:sz w:val="20"/>
        </w:rPr>
        <w:t>presentados</w:t>
      </w:r>
      <w:r>
        <w:rPr>
          <w:spacing w:val="-3"/>
          <w:sz w:val="20"/>
        </w:rPr>
        <w:t> </w:t>
      </w:r>
      <w:r>
        <w:rPr>
          <w:sz w:val="20"/>
        </w:rPr>
        <w:t>por</w:t>
      </w:r>
      <w:r>
        <w:rPr>
          <w:spacing w:val="-2"/>
          <w:sz w:val="20"/>
        </w:rPr>
        <w:t> </w:t>
      </w:r>
      <w:r>
        <w:rPr>
          <w:sz w:val="20"/>
        </w:rPr>
        <w:t>los</w:t>
      </w:r>
      <w:r>
        <w:rPr>
          <w:spacing w:val="-1"/>
          <w:sz w:val="20"/>
        </w:rPr>
        <w:t> </w:t>
      </w:r>
      <w:r>
        <w:rPr>
          <w:sz w:val="20"/>
        </w:rPr>
        <w:t>representantes</w:t>
      </w:r>
      <w:r>
        <w:rPr>
          <w:spacing w:val="-1"/>
          <w:sz w:val="20"/>
        </w:rPr>
        <w:t> </w:t>
      </w:r>
      <w:r>
        <w:rPr>
          <w:sz w:val="20"/>
        </w:rPr>
        <w:t>en</w:t>
      </w:r>
      <w:r>
        <w:rPr>
          <w:spacing w:val="-2"/>
          <w:sz w:val="20"/>
        </w:rPr>
        <w:t> </w:t>
      </w:r>
      <w:r>
        <w:rPr>
          <w:sz w:val="20"/>
        </w:rPr>
        <w:t>su escrito</w:t>
      </w:r>
      <w:r>
        <w:rPr>
          <w:spacing w:val="13"/>
          <w:sz w:val="20"/>
        </w:rPr>
        <w:t> </w:t>
      </w:r>
      <w:r>
        <w:rPr>
          <w:sz w:val="20"/>
        </w:rPr>
        <w:t>de</w:t>
      </w:r>
      <w:r>
        <w:rPr>
          <w:spacing w:val="13"/>
          <w:sz w:val="20"/>
        </w:rPr>
        <w:t> </w:t>
      </w:r>
      <w:r>
        <w:rPr>
          <w:sz w:val="20"/>
        </w:rPr>
        <w:t>solicitudes</w:t>
      </w:r>
      <w:r>
        <w:rPr>
          <w:spacing w:val="14"/>
          <w:sz w:val="20"/>
        </w:rPr>
        <w:t> </w:t>
      </w:r>
      <w:r>
        <w:rPr>
          <w:sz w:val="20"/>
        </w:rPr>
        <w:t>y</w:t>
      </w:r>
      <w:r>
        <w:rPr>
          <w:spacing w:val="15"/>
          <w:sz w:val="20"/>
        </w:rPr>
        <w:t> </w:t>
      </w:r>
      <w:r>
        <w:rPr>
          <w:sz w:val="20"/>
        </w:rPr>
        <w:t>argumentos,</w:t>
      </w:r>
      <w:r>
        <w:rPr>
          <w:spacing w:val="11"/>
          <w:sz w:val="20"/>
        </w:rPr>
        <w:t> </w:t>
      </w:r>
      <w:r>
        <w:rPr>
          <w:sz w:val="20"/>
        </w:rPr>
        <w:t>no</w:t>
      </w:r>
      <w:r>
        <w:rPr>
          <w:spacing w:val="11"/>
          <w:sz w:val="20"/>
        </w:rPr>
        <w:t> </w:t>
      </w:r>
      <w:r>
        <w:rPr>
          <w:sz w:val="20"/>
        </w:rPr>
        <w:t>guardan</w:t>
      </w:r>
      <w:r>
        <w:rPr>
          <w:spacing w:val="14"/>
          <w:sz w:val="20"/>
        </w:rPr>
        <w:t> </w:t>
      </w:r>
      <w:r>
        <w:rPr>
          <w:sz w:val="20"/>
        </w:rPr>
        <w:t>relación</w:t>
      </w:r>
      <w:r>
        <w:rPr>
          <w:spacing w:val="15"/>
          <w:sz w:val="20"/>
        </w:rPr>
        <w:t> </w:t>
      </w:r>
      <w:r>
        <w:rPr>
          <w:sz w:val="20"/>
        </w:rPr>
        <w:t>con</w:t>
      </w:r>
      <w:r>
        <w:rPr>
          <w:spacing w:val="15"/>
          <w:sz w:val="20"/>
        </w:rPr>
        <w:t> </w:t>
      </w:r>
      <w:r>
        <w:rPr>
          <w:sz w:val="20"/>
        </w:rPr>
        <w:t>el</w:t>
      </w:r>
      <w:r>
        <w:rPr>
          <w:spacing w:val="12"/>
          <w:sz w:val="20"/>
        </w:rPr>
        <w:t> </w:t>
      </w:r>
      <w:r>
        <w:rPr>
          <w:sz w:val="20"/>
        </w:rPr>
        <w:t>presente</w:t>
      </w:r>
      <w:r>
        <w:rPr>
          <w:spacing w:val="12"/>
          <w:sz w:val="20"/>
        </w:rPr>
        <w:t> </w:t>
      </w:r>
      <w:r>
        <w:rPr>
          <w:sz w:val="20"/>
        </w:rPr>
        <w:t>caso:</w:t>
      </w:r>
      <w:r>
        <w:rPr>
          <w:spacing w:val="12"/>
          <w:sz w:val="20"/>
        </w:rPr>
        <w:t> </w:t>
      </w:r>
      <w:r>
        <w:rPr>
          <w:sz w:val="20"/>
        </w:rPr>
        <w:t>(i)</w:t>
      </w:r>
      <w:r>
        <w:rPr>
          <w:spacing w:val="13"/>
          <w:sz w:val="20"/>
        </w:rPr>
        <w:t> </w:t>
      </w:r>
      <w:r>
        <w:rPr>
          <w:spacing w:val="-5"/>
          <w:sz w:val="20"/>
        </w:rPr>
        <w:t>las</w:t>
      </w:r>
    </w:p>
    <w:p>
      <w:pPr>
        <w:pStyle w:val="BodyText"/>
        <w:spacing w:before="2"/>
        <w:rPr>
          <w:sz w:val="23"/>
        </w:rPr>
      </w:pPr>
      <w:r>
        <w:rPr/>
        <w:pict>
          <v:rect style="position:absolute;margin-left:85.103996pt;margin-top:15.276903pt;width:144.020pt;height:.60004pt;mso-position-horizontal-relative:page;mso-position-vertical-relative:paragraph;z-index:-15725568;mso-wrap-distance-left:0;mso-wrap-distance-right:0" id="docshape10" filled="true" fillcolor="#000000" stroked="false">
            <v:fill type="solid"/>
            <w10:wrap type="topAndBottom"/>
          </v:rect>
        </w:pict>
      </w:r>
    </w:p>
    <w:p>
      <w:pPr>
        <w:spacing w:line="240" w:lineRule="auto" w:before="96"/>
        <w:ind w:left="102" w:right="113" w:firstLine="0"/>
        <w:jc w:val="both"/>
        <w:rPr>
          <w:sz w:val="16"/>
        </w:rPr>
      </w:pPr>
      <w:r>
        <w:rPr>
          <w:sz w:val="16"/>
          <w:vertAlign w:val="superscript"/>
        </w:rPr>
        <w:t>15</w:t>
      </w:r>
      <w:r>
        <w:rPr>
          <w:spacing w:val="80"/>
          <w:w w:val="150"/>
          <w:sz w:val="16"/>
          <w:vertAlign w:val="baseline"/>
        </w:rPr>
        <w:t>  </w:t>
      </w:r>
      <w:r>
        <w:rPr>
          <w:i/>
          <w:sz w:val="16"/>
          <w:vertAlign w:val="baseline"/>
        </w:rPr>
        <w:t>Cfr.</w:t>
      </w:r>
      <w:r>
        <w:rPr>
          <w:i/>
          <w:spacing w:val="-15"/>
          <w:sz w:val="16"/>
          <w:vertAlign w:val="baseline"/>
        </w:rPr>
        <w:t> </w:t>
      </w:r>
      <w:r>
        <w:rPr>
          <w:i/>
          <w:sz w:val="16"/>
          <w:vertAlign w:val="baseline"/>
        </w:rPr>
        <w:t>Control</w:t>
      </w:r>
      <w:r>
        <w:rPr>
          <w:i/>
          <w:spacing w:val="-14"/>
          <w:sz w:val="16"/>
          <w:vertAlign w:val="baseline"/>
        </w:rPr>
        <w:t> </w:t>
      </w:r>
      <w:r>
        <w:rPr>
          <w:i/>
          <w:sz w:val="16"/>
          <w:vertAlign w:val="baseline"/>
        </w:rPr>
        <w:t>de</w:t>
      </w:r>
      <w:r>
        <w:rPr>
          <w:i/>
          <w:spacing w:val="-13"/>
          <w:sz w:val="16"/>
          <w:vertAlign w:val="baseline"/>
        </w:rPr>
        <w:t> </w:t>
      </w:r>
      <w:r>
        <w:rPr>
          <w:i/>
          <w:sz w:val="16"/>
          <w:vertAlign w:val="baseline"/>
        </w:rPr>
        <w:t>Legalidad</w:t>
      </w:r>
      <w:r>
        <w:rPr>
          <w:i/>
          <w:spacing w:val="-15"/>
          <w:sz w:val="16"/>
          <w:vertAlign w:val="baseline"/>
        </w:rPr>
        <w:t> </w:t>
      </w:r>
      <w:r>
        <w:rPr>
          <w:i/>
          <w:sz w:val="16"/>
          <w:vertAlign w:val="baseline"/>
        </w:rPr>
        <w:t>en</w:t>
      </w:r>
      <w:r>
        <w:rPr>
          <w:i/>
          <w:spacing w:val="-14"/>
          <w:sz w:val="16"/>
          <w:vertAlign w:val="baseline"/>
        </w:rPr>
        <w:t> </w:t>
      </w:r>
      <w:r>
        <w:rPr>
          <w:i/>
          <w:sz w:val="16"/>
          <w:vertAlign w:val="baseline"/>
        </w:rPr>
        <w:t>el</w:t>
      </w:r>
      <w:r>
        <w:rPr>
          <w:i/>
          <w:spacing w:val="-14"/>
          <w:sz w:val="16"/>
          <w:vertAlign w:val="baseline"/>
        </w:rPr>
        <w:t> </w:t>
      </w:r>
      <w:r>
        <w:rPr>
          <w:i/>
          <w:sz w:val="16"/>
          <w:vertAlign w:val="baseline"/>
        </w:rPr>
        <w:t>Ejercicio</w:t>
      </w:r>
      <w:r>
        <w:rPr>
          <w:i/>
          <w:spacing w:val="-14"/>
          <w:sz w:val="16"/>
          <w:vertAlign w:val="baseline"/>
        </w:rPr>
        <w:t> </w:t>
      </w:r>
      <w:r>
        <w:rPr>
          <w:i/>
          <w:sz w:val="16"/>
          <w:vertAlign w:val="baseline"/>
        </w:rPr>
        <w:t>de</w:t>
      </w:r>
      <w:r>
        <w:rPr>
          <w:i/>
          <w:spacing w:val="-14"/>
          <w:sz w:val="16"/>
          <w:vertAlign w:val="baseline"/>
        </w:rPr>
        <w:t> </w:t>
      </w:r>
      <w:r>
        <w:rPr>
          <w:i/>
          <w:sz w:val="16"/>
          <w:vertAlign w:val="baseline"/>
        </w:rPr>
        <w:t>las</w:t>
      </w:r>
      <w:r>
        <w:rPr>
          <w:i/>
          <w:spacing w:val="-13"/>
          <w:sz w:val="16"/>
          <w:vertAlign w:val="baseline"/>
        </w:rPr>
        <w:t> </w:t>
      </w:r>
      <w:r>
        <w:rPr>
          <w:i/>
          <w:sz w:val="16"/>
          <w:vertAlign w:val="baseline"/>
        </w:rPr>
        <w:t>Atribuciones</w:t>
      </w:r>
      <w:r>
        <w:rPr>
          <w:i/>
          <w:spacing w:val="-15"/>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Comisión</w:t>
      </w:r>
      <w:r>
        <w:rPr>
          <w:i/>
          <w:spacing w:val="-14"/>
          <w:sz w:val="16"/>
          <w:vertAlign w:val="baseline"/>
        </w:rPr>
        <w:t> </w:t>
      </w:r>
      <w:r>
        <w:rPr>
          <w:i/>
          <w:sz w:val="16"/>
          <w:vertAlign w:val="baseline"/>
        </w:rPr>
        <w:t>Interamericana</w:t>
      </w:r>
      <w:r>
        <w:rPr>
          <w:i/>
          <w:spacing w:val="-14"/>
          <w:sz w:val="16"/>
          <w:vertAlign w:val="baseline"/>
        </w:rPr>
        <w:t> </w:t>
      </w:r>
      <w:r>
        <w:rPr>
          <w:i/>
          <w:sz w:val="16"/>
          <w:vertAlign w:val="baseline"/>
        </w:rPr>
        <w:t>de</w:t>
      </w:r>
      <w:r>
        <w:rPr>
          <w:i/>
          <w:spacing w:val="-13"/>
          <w:sz w:val="16"/>
          <w:vertAlign w:val="baseline"/>
        </w:rPr>
        <w:t> </w:t>
      </w:r>
      <w:r>
        <w:rPr>
          <w:i/>
          <w:sz w:val="16"/>
          <w:vertAlign w:val="baseline"/>
        </w:rPr>
        <w:t>Derechos</w:t>
      </w:r>
      <w:r>
        <w:rPr>
          <w:i/>
          <w:sz w:val="16"/>
          <w:vertAlign w:val="baseline"/>
        </w:rPr>
        <w:t> Humanos</w:t>
      </w:r>
      <w:r>
        <w:rPr>
          <w:i/>
          <w:spacing w:val="-6"/>
          <w:sz w:val="16"/>
          <w:vertAlign w:val="baseline"/>
        </w:rPr>
        <w:t> </w:t>
      </w:r>
      <w:r>
        <w:rPr>
          <w:i/>
          <w:sz w:val="16"/>
          <w:vertAlign w:val="baseline"/>
        </w:rPr>
        <w:t>(arts.</w:t>
      </w:r>
      <w:r>
        <w:rPr>
          <w:i/>
          <w:spacing w:val="-9"/>
          <w:sz w:val="16"/>
          <w:vertAlign w:val="baseline"/>
        </w:rPr>
        <w:t> </w:t>
      </w:r>
      <w:r>
        <w:rPr>
          <w:i/>
          <w:sz w:val="16"/>
          <w:vertAlign w:val="baseline"/>
        </w:rPr>
        <w:t>41</w:t>
      </w:r>
      <w:r>
        <w:rPr>
          <w:i/>
          <w:spacing w:val="-7"/>
          <w:sz w:val="16"/>
          <w:vertAlign w:val="baseline"/>
        </w:rPr>
        <w:t> </w:t>
      </w:r>
      <w:r>
        <w:rPr>
          <w:i/>
          <w:sz w:val="16"/>
          <w:vertAlign w:val="baseline"/>
        </w:rPr>
        <w:t>y</w:t>
      </w:r>
      <w:r>
        <w:rPr>
          <w:i/>
          <w:spacing w:val="-10"/>
          <w:sz w:val="16"/>
          <w:vertAlign w:val="baseline"/>
        </w:rPr>
        <w:t> </w:t>
      </w:r>
      <w:r>
        <w:rPr>
          <w:i/>
          <w:sz w:val="16"/>
          <w:vertAlign w:val="baseline"/>
        </w:rPr>
        <w:t>44</w:t>
      </w:r>
      <w:r>
        <w:rPr>
          <w:i/>
          <w:spacing w:val="-10"/>
          <w:sz w:val="16"/>
          <w:vertAlign w:val="baseline"/>
        </w:rPr>
        <w:t> </w:t>
      </w:r>
      <w:r>
        <w:rPr>
          <w:i/>
          <w:sz w:val="16"/>
          <w:vertAlign w:val="baseline"/>
        </w:rPr>
        <w:t>de</w:t>
      </w:r>
      <w:r>
        <w:rPr>
          <w:i/>
          <w:spacing w:val="-8"/>
          <w:sz w:val="16"/>
          <w:vertAlign w:val="baseline"/>
        </w:rPr>
        <w:t> </w:t>
      </w:r>
      <w:r>
        <w:rPr>
          <w:i/>
          <w:sz w:val="16"/>
          <w:vertAlign w:val="baseline"/>
        </w:rPr>
        <w:t>la</w:t>
      </w:r>
      <w:r>
        <w:rPr>
          <w:i/>
          <w:spacing w:val="-9"/>
          <w:sz w:val="16"/>
          <w:vertAlign w:val="baseline"/>
        </w:rPr>
        <w:t> </w:t>
      </w:r>
      <w:r>
        <w:rPr>
          <w:i/>
          <w:sz w:val="16"/>
          <w:vertAlign w:val="baseline"/>
        </w:rPr>
        <w:t>Convención</w:t>
      </w:r>
      <w:r>
        <w:rPr>
          <w:i/>
          <w:spacing w:val="-9"/>
          <w:sz w:val="16"/>
          <w:vertAlign w:val="baseline"/>
        </w:rPr>
        <w:t> </w:t>
      </w:r>
      <w:r>
        <w:rPr>
          <w:i/>
          <w:sz w:val="16"/>
          <w:vertAlign w:val="baseline"/>
        </w:rPr>
        <w:t>Americana</w:t>
      </w:r>
      <w:r>
        <w:rPr>
          <w:i/>
          <w:spacing w:val="-9"/>
          <w:sz w:val="16"/>
          <w:vertAlign w:val="baseline"/>
        </w:rPr>
        <w:t> </w:t>
      </w:r>
      <w:r>
        <w:rPr>
          <w:i/>
          <w:sz w:val="16"/>
          <w:vertAlign w:val="baseline"/>
        </w:rPr>
        <w:t>sobre</w:t>
      </w:r>
      <w:r>
        <w:rPr>
          <w:i/>
          <w:spacing w:val="-8"/>
          <w:sz w:val="16"/>
          <w:vertAlign w:val="baseline"/>
        </w:rPr>
        <w:t> </w:t>
      </w:r>
      <w:r>
        <w:rPr>
          <w:i/>
          <w:sz w:val="16"/>
          <w:vertAlign w:val="baseline"/>
        </w:rPr>
        <w:t>Derechos</w:t>
      </w:r>
      <w:r>
        <w:rPr>
          <w:i/>
          <w:spacing w:val="-8"/>
          <w:sz w:val="16"/>
          <w:vertAlign w:val="baseline"/>
        </w:rPr>
        <w:t> </w:t>
      </w:r>
      <w:r>
        <w:rPr>
          <w:i/>
          <w:sz w:val="16"/>
          <w:vertAlign w:val="baseline"/>
        </w:rPr>
        <w:t>Humanos).</w:t>
      </w:r>
      <w:r>
        <w:rPr>
          <w:i/>
          <w:spacing w:val="-6"/>
          <w:sz w:val="16"/>
          <w:vertAlign w:val="baseline"/>
        </w:rPr>
        <w:t> </w:t>
      </w:r>
      <w:r>
        <w:rPr>
          <w:sz w:val="16"/>
          <w:vertAlign w:val="baseline"/>
        </w:rPr>
        <w:t>Opinión</w:t>
      </w:r>
      <w:r>
        <w:rPr>
          <w:spacing w:val="-11"/>
          <w:sz w:val="16"/>
          <w:vertAlign w:val="baseline"/>
        </w:rPr>
        <w:t> </w:t>
      </w:r>
      <w:r>
        <w:rPr>
          <w:sz w:val="16"/>
          <w:vertAlign w:val="baseline"/>
        </w:rPr>
        <w:t>Consultiva</w:t>
      </w:r>
      <w:r>
        <w:rPr>
          <w:spacing w:val="-9"/>
          <w:sz w:val="16"/>
          <w:vertAlign w:val="baseline"/>
        </w:rPr>
        <w:t> </w:t>
      </w:r>
      <w:r>
        <w:rPr>
          <w:sz w:val="16"/>
          <w:vertAlign w:val="baseline"/>
        </w:rPr>
        <w:t>OC-19/05 de</w:t>
      </w:r>
      <w:r>
        <w:rPr>
          <w:spacing w:val="-7"/>
          <w:sz w:val="16"/>
          <w:vertAlign w:val="baseline"/>
        </w:rPr>
        <w:t> </w:t>
      </w:r>
      <w:r>
        <w:rPr>
          <w:sz w:val="16"/>
          <w:vertAlign w:val="baseline"/>
        </w:rPr>
        <w:t>28</w:t>
      </w:r>
      <w:r>
        <w:rPr>
          <w:spacing w:val="-7"/>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2005.</w:t>
      </w:r>
      <w:r>
        <w:rPr>
          <w:spacing w:val="-8"/>
          <w:sz w:val="16"/>
          <w:vertAlign w:val="baseline"/>
        </w:rPr>
        <w:t> </w:t>
      </w:r>
      <w:r>
        <w:rPr>
          <w:sz w:val="16"/>
          <w:vertAlign w:val="baseline"/>
        </w:rPr>
        <w:t>Serie</w:t>
      </w:r>
      <w:r>
        <w:rPr>
          <w:spacing w:val="-7"/>
          <w:sz w:val="16"/>
          <w:vertAlign w:val="baseline"/>
        </w:rPr>
        <w:t> </w:t>
      </w:r>
      <w:r>
        <w:rPr>
          <w:sz w:val="16"/>
          <w:vertAlign w:val="baseline"/>
        </w:rPr>
        <w:t>A</w:t>
      </w:r>
      <w:r>
        <w:rPr>
          <w:spacing w:val="-7"/>
          <w:sz w:val="16"/>
          <w:vertAlign w:val="baseline"/>
        </w:rPr>
        <w:t> </w:t>
      </w:r>
      <w:r>
        <w:rPr>
          <w:sz w:val="16"/>
          <w:vertAlign w:val="baseline"/>
        </w:rPr>
        <w:t>No.</w:t>
      </w:r>
      <w:r>
        <w:rPr>
          <w:spacing w:val="-8"/>
          <w:sz w:val="16"/>
          <w:vertAlign w:val="baseline"/>
        </w:rPr>
        <w:t> </w:t>
      </w:r>
      <w:r>
        <w:rPr>
          <w:sz w:val="16"/>
          <w:vertAlign w:val="baseline"/>
        </w:rPr>
        <w:t>19,</w:t>
      </w:r>
      <w:r>
        <w:rPr>
          <w:spacing w:val="-8"/>
          <w:sz w:val="16"/>
          <w:vertAlign w:val="baseline"/>
        </w:rPr>
        <w:t> </w:t>
      </w:r>
      <w:r>
        <w:rPr>
          <w:sz w:val="16"/>
          <w:vertAlign w:val="baseline"/>
        </w:rPr>
        <w:t>puntos</w:t>
      </w:r>
      <w:r>
        <w:rPr>
          <w:spacing w:val="-7"/>
          <w:sz w:val="16"/>
          <w:vertAlign w:val="baseline"/>
        </w:rPr>
        <w:t> </w:t>
      </w:r>
      <w:r>
        <w:rPr>
          <w:sz w:val="16"/>
          <w:vertAlign w:val="baseline"/>
        </w:rPr>
        <w:t>resolutivos</w:t>
      </w:r>
      <w:r>
        <w:rPr>
          <w:spacing w:val="-10"/>
          <w:sz w:val="16"/>
          <w:vertAlign w:val="baseline"/>
        </w:rPr>
        <w:t> </w:t>
      </w:r>
      <w:r>
        <w:rPr>
          <w:sz w:val="16"/>
          <w:vertAlign w:val="baseline"/>
        </w:rPr>
        <w:t>primero</w:t>
      </w:r>
      <w:r>
        <w:rPr>
          <w:spacing w:val="-9"/>
          <w:sz w:val="16"/>
          <w:vertAlign w:val="baseline"/>
        </w:rPr>
        <w:t> </w:t>
      </w:r>
      <w:r>
        <w:rPr>
          <w:sz w:val="16"/>
          <w:vertAlign w:val="baseline"/>
        </w:rPr>
        <w:t>y</w:t>
      </w:r>
      <w:r>
        <w:rPr>
          <w:spacing w:val="-4"/>
          <w:sz w:val="16"/>
          <w:vertAlign w:val="baseline"/>
        </w:rPr>
        <w:t> </w:t>
      </w:r>
      <w:r>
        <w:rPr>
          <w:sz w:val="16"/>
          <w:vertAlign w:val="baseline"/>
        </w:rPr>
        <w:t>tercero;</w:t>
      </w:r>
      <w:r>
        <w:rPr>
          <w:spacing w:val="-8"/>
          <w:sz w:val="16"/>
          <w:vertAlign w:val="baseline"/>
        </w:rPr>
        <w:t> </w:t>
      </w:r>
      <w:r>
        <w:rPr>
          <w:i/>
          <w:sz w:val="16"/>
          <w:vertAlign w:val="baseline"/>
        </w:rPr>
        <w:t>Caso</w:t>
      </w:r>
      <w:r>
        <w:rPr>
          <w:i/>
          <w:spacing w:val="-6"/>
          <w:sz w:val="16"/>
          <w:vertAlign w:val="baseline"/>
        </w:rPr>
        <w:t> </w:t>
      </w:r>
      <w:r>
        <w:rPr>
          <w:i/>
          <w:sz w:val="16"/>
          <w:vertAlign w:val="baseline"/>
        </w:rPr>
        <w:t>del</w:t>
      </w:r>
      <w:r>
        <w:rPr>
          <w:i/>
          <w:spacing w:val="-6"/>
          <w:sz w:val="16"/>
          <w:vertAlign w:val="baseline"/>
        </w:rPr>
        <w:t> </w:t>
      </w:r>
      <w:r>
        <w:rPr>
          <w:i/>
          <w:sz w:val="16"/>
          <w:vertAlign w:val="baseline"/>
        </w:rPr>
        <w:t>Pueblo</w:t>
      </w:r>
      <w:r>
        <w:rPr>
          <w:i/>
          <w:spacing w:val="-7"/>
          <w:sz w:val="16"/>
          <w:vertAlign w:val="baseline"/>
        </w:rPr>
        <w:t> </w:t>
      </w:r>
      <w:r>
        <w:rPr>
          <w:i/>
          <w:sz w:val="16"/>
          <w:vertAlign w:val="baseline"/>
        </w:rPr>
        <w:t>Saramaka</w:t>
      </w:r>
      <w:r>
        <w:rPr>
          <w:i/>
          <w:sz w:val="16"/>
          <w:vertAlign w:val="baseline"/>
        </w:rPr>
        <w:t> Vs.</w:t>
      </w:r>
      <w:r>
        <w:rPr>
          <w:i/>
          <w:spacing w:val="-15"/>
          <w:sz w:val="16"/>
          <w:vertAlign w:val="baseline"/>
        </w:rPr>
        <w:t> </w:t>
      </w:r>
      <w:r>
        <w:rPr>
          <w:i/>
          <w:sz w:val="16"/>
          <w:vertAlign w:val="baseline"/>
        </w:rPr>
        <w:t>Surinam.</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2"/>
          <w:sz w:val="16"/>
          <w:vertAlign w:val="baseline"/>
        </w:rPr>
        <w:t> </w:t>
      </w:r>
      <w:r>
        <w:rPr>
          <w:sz w:val="16"/>
          <w:vertAlign w:val="baseline"/>
        </w:rPr>
        <w:t>28</w:t>
      </w:r>
      <w:r>
        <w:rPr>
          <w:spacing w:val="-15"/>
          <w:sz w:val="16"/>
          <w:vertAlign w:val="baseline"/>
        </w:rPr>
        <w:t> </w:t>
      </w:r>
      <w:r>
        <w:rPr>
          <w:sz w:val="16"/>
          <w:vertAlign w:val="baseline"/>
        </w:rPr>
        <w:t>de</w:t>
      </w:r>
      <w:r>
        <w:rPr>
          <w:spacing w:val="-14"/>
          <w:sz w:val="16"/>
          <w:vertAlign w:val="baseline"/>
        </w:rPr>
        <w:t> </w:t>
      </w:r>
      <w:r>
        <w:rPr>
          <w:sz w:val="16"/>
          <w:vertAlign w:val="baseline"/>
        </w:rPr>
        <w:t>noviembre</w:t>
      </w:r>
      <w:r>
        <w:rPr>
          <w:spacing w:val="-12"/>
          <w:sz w:val="16"/>
          <w:vertAlign w:val="baseline"/>
        </w:rPr>
        <w:t> </w:t>
      </w:r>
      <w:r>
        <w:rPr>
          <w:sz w:val="16"/>
          <w:vertAlign w:val="baseline"/>
        </w:rPr>
        <w:t>de</w:t>
      </w:r>
      <w:r>
        <w:rPr>
          <w:spacing w:val="-15"/>
          <w:sz w:val="16"/>
          <w:vertAlign w:val="baseline"/>
        </w:rPr>
        <w:t> </w:t>
      </w:r>
      <w:r>
        <w:rPr>
          <w:sz w:val="16"/>
          <w:vertAlign w:val="baseline"/>
        </w:rPr>
        <w:t>2007. Serie</w:t>
      </w:r>
      <w:r>
        <w:rPr>
          <w:spacing w:val="-17"/>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172,</w:t>
      </w:r>
      <w:r>
        <w:rPr>
          <w:spacing w:val="-14"/>
          <w:sz w:val="16"/>
          <w:vertAlign w:val="baseline"/>
        </w:rPr>
        <w:t> </w:t>
      </w:r>
      <w:r>
        <w:rPr>
          <w:sz w:val="16"/>
          <w:vertAlign w:val="baseline"/>
        </w:rPr>
        <w:t>párr.</w:t>
      </w:r>
      <w:r>
        <w:rPr>
          <w:spacing w:val="-14"/>
          <w:sz w:val="16"/>
          <w:vertAlign w:val="baseline"/>
        </w:rPr>
        <w:t> </w:t>
      </w:r>
      <w:r>
        <w:rPr>
          <w:sz w:val="16"/>
          <w:vertAlign w:val="baseline"/>
        </w:rPr>
        <w:t>32,</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Álvarez</w:t>
      </w:r>
      <w:r>
        <w:rPr>
          <w:i/>
          <w:spacing w:val="-14"/>
          <w:sz w:val="16"/>
          <w:vertAlign w:val="baseline"/>
        </w:rPr>
        <w:t> </w:t>
      </w:r>
      <w:r>
        <w:rPr>
          <w:i/>
          <w:sz w:val="16"/>
          <w:vertAlign w:val="baseline"/>
        </w:rPr>
        <w:t>Vs.</w:t>
      </w:r>
      <w:r>
        <w:rPr>
          <w:i/>
          <w:spacing w:val="-14"/>
          <w:sz w:val="16"/>
          <w:vertAlign w:val="baseline"/>
        </w:rPr>
        <w:t> </w:t>
      </w:r>
      <w:r>
        <w:rPr>
          <w:i/>
          <w:sz w:val="16"/>
          <w:vertAlign w:val="baseline"/>
        </w:rPr>
        <w:t>Argentina.</w:t>
      </w:r>
      <w:r>
        <w:rPr>
          <w:i/>
          <w:spacing w:val="-14"/>
          <w:sz w:val="16"/>
          <w:vertAlign w:val="baseline"/>
        </w:rPr>
        <w:t> </w:t>
      </w:r>
      <w:r>
        <w:rPr>
          <w:i/>
          <w:sz w:val="16"/>
          <w:vertAlign w:val="baseline"/>
        </w:rPr>
        <w:t>Excepción</w:t>
      </w:r>
      <w:r>
        <w:rPr>
          <w:i/>
          <w:spacing w:val="-14"/>
          <w:sz w:val="16"/>
          <w:vertAlign w:val="baseline"/>
        </w:rPr>
        <w:t> </w:t>
      </w:r>
      <w:r>
        <w:rPr>
          <w:i/>
          <w:sz w:val="16"/>
          <w:vertAlign w:val="baseline"/>
        </w:rPr>
        <w:t>Preliminar,</w:t>
      </w:r>
      <w:r>
        <w:rPr>
          <w:i/>
          <w:spacing w:val="-14"/>
          <w:sz w:val="16"/>
          <w:vertAlign w:val="baseline"/>
        </w:rPr>
        <w:t> </w:t>
      </w:r>
      <w:r>
        <w:rPr>
          <w:i/>
          <w:sz w:val="16"/>
          <w:vertAlign w:val="baseline"/>
        </w:rPr>
        <w:t>Fondo</w:t>
      </w:r>
      <w:r>
        <w:rPr>
          <w:i/>
          <w:spacing w:val="-14"/>
          <w:sz w:val="16"/>
          <w:vertAlign w:val="baseline"/>
        </w:rPr>
        <w:t> </w:t>
      </w:r>
      <w:r>
        <w:rPr>
          <w:i/>
          <w:sz w:val="16"/>
          <w:vertAlign w:val="baseline"/>
        </w:rPr>
        <w:t>y</w:t>
      </w:r>
      <w:r>
        <w:rPr>
          <w:i/>
          <w:spacing w:val="-14"/>
          <w:sz w:val="16"/>
          <w:vertAlign w:val="baseline"/>
        </w:rPr>
        <w:t> </w:t>
      </w:r>
      <w:r>
        <w:rPr>
          <w:i/>
          <w:sz w:val="16"/>
          <w:vertAlign w:val="baseline"/>
        </w:rPr>
        <w:t>Reparaciones.</w:t>
      </w:r>
      <w:r>
        <w:rPr>
          <w:i/>
          <w:spacing w:val="-14"/>
          <w:sz w:val="16"/>
          <w:vertAlign w:val="baseline"/>
        </w:rPr>
        <w:t> </w:t>
      </w:r>
      <w:r>
        <w:rPr>
          <w:sz w:val="16"/>
          <w:vertAlign w:val="baseline"/>
        </w:rPr>
        <w:t>Sentencia de 24 de marzo de 2023. Serie C No. 487, párr. 36.</w:t>
      </w:r>
    </w:p>
    <w:p>
      <w:pPr>
        <w:spacing w:after="0" w:line="240" w:lineRule="auto"/>
        <w:jc w:val="both"/>
        <w:rPr>
          <w:sz w:val="16"/>
        </w:rPr>
        <w:sectPr>
          <w:footerReference w:type="default" r:id="rId9"/>
          <w:pgSz w:w="12240" w:h="15840"/>
          <w:pgMar w:footer="992" w:header="0" w:top="1340" w:bottom="1180" w:left="1600" w:right="1580"/>
          <w:pgNumType w:start="1"/>
        </w:sectPr>
      </w:pPr>
    </w:p>
    <w:p>
      <w:pPr>
        <w:pStyle w:val="BodyText"/>
        <w:spacing w:before="76"/>
        <w:ind w:left="102" w:right="128"/>
        <w:jc w:val="both"/>
      </w:pPr>
      <w:r>
        <w:rPr/>
        <w:t>declaraciones del ex Presidente de la República Alberto Fujimori Fujimori de 16 de octubre</w:t>
      </w:r>
      <w:r>
        <w:rPr>
          <w:spacing w:val="-6"/>
        </w:rPr>
        <w:t> </w:t>
      </w:r>
      <w:r>
        <w:rPr/>
        <w:t>de</w:t>
      </w:r>
      <w:r>
        <w:rPr>
          <w:spacing w:val="-6"/>
        </w:rPr>
        <w:t> </w:t>
      </w:r>
      <w:r>
        <w:rPr/>
        <w:t>1994;</w:t>
      </w:r>
      <w:r>
        <w:rPr>
          <w:spacing w:val="-1"/>
        </w:rPr>
        <w:t> </w:t>
      </w:r>
      <w:r>
        <w:rPr/>
        <w:t>(ii)</w:t>
      </w:r>
      <w:r>
        <w:rPr>
          <w:spacing w:val="-4"/>
        </w:rPr>
        <w:t> </w:t>
      </w:r>
      <w:r>
        <w:rPr/>
        <w:t>el proceso</w:t>
      </w:r>
      <w:r>
        <w:rPr>
          <w:spacing w:val="-4"/>
        </w:rPr>
        <w:t> </w:t>
      </w:r>
      <w:r>
        <w:rPr/>
        <w:t>penal</w:t>
      </w:r>
      <w:r>
        <w:rPr>
          <w:spacing w:val="-2"/>
        </w:rPr>
        <w:t> </w:t>
      </w:r>
      <w:r>
        <w:rPr/>
        <w:t>seguido</w:t>
      </w:r>
      <w:r>
        <w:rPr>
          <w:spacing w:val="-4"/>
        </w:rPr>
        <w:t> </w:t>
      </w:r>
      <w:r>
        <w:rPr/>
        <w:t>en</w:t>
      </w:r>
      <w:r>
        <w:rPr>
          <w:spacing w:val="-4"/>
        </w:rPr>
        <w:t> </w:t>
      </w:r>
      <w:r>
        <w:rPr/>
        <w:t>contra</w:t>
      </w:r>
      <w:r>
        <w:rPr>
          <w:spacing w:val="-2"/>
        </w:rPr>
        <w:t> </w:t>
      </w:r>
      <w:r>
        <w:rPr/>
        <w:t>del</w:t>
      </w:r>
      <w:r>
        <w:rPr>
          <w:spacing w:val="-4"/>
        </w:rPr>
        <w:t> </w:t>
      </w:r>
      <w:r>
        <w:rPr/>
        <w:t>señor</w:t>
      </w:r>
      <w:r>
        <w:rPr>
          <w:spacing w:val="-3"/>
        </w:rPr>
        <w:t> </w:t>
      </w:r>
      <w:r>
        <w:rPr/>
        <w:t>Cajahuanca</w:t>
      </w:r>
      <w:r>
        <w:rPr>
          <w:spacing w:val="-5"/>
        </w:rPr>
        <w:t> </w:t>
      </w:r>
      <w:r>
        <w:rPr/>
        <w:t>Vásquez y su posterior absolución; (iii) el proceso de indemnización por error judicial y, por último, (iv) el proceso de rehabilitación en la carrera judicial.</w:t>
      </w:r>
    </w:p>
    <w:p>
      <w:pPr>
        <w:pStyle w:val="BodyText"/>
        <w:spacing w:before="2"/>
      </w:pPr>
    </w:p>
    <w:p>
      <w:pPr>
        <w:pStyle w:val="ListParagraph"/>
        <w:numPr>
          <w:ilvl w:val="0"/>
          <w:numId w:val="8"/>
        </w:numPr>
        <w:tabs>
          <w:tab w:pos="669" w:val="left" w:leader="none"/>
        </w:tabs>
        <w:spacing w:line="240" w:lineRule="auto" w:before="0" w:after="0"/>
        <w:ind w:left="102" w:right="126" w:firstLine="0"/>
        <w:jc w:val="both"/>
        <w:rPr>
          <w:sz w:val="20"/>
        </w:rPr>
      </w:pPr>
      <w:r>
        <w:rPr>
          <w:sz w:val="20"/>
        </w:rPr>
        <w:t>La </w:t>
      </w:r>
      <w:r>
        <w:rPr>
          <w:b/>
          <w:i/>
          <w:sz w:val="20"/>
        </w:rPr>
        <w:t>Comisión </w:t>
      </w:r>
      <w:r>
        <w:rPr>
          <w:sz w:val="20"/>
        </w:rPr>
        <w:t>solicitó a la Corte resolver las objeciones del Estado a la luz de su jurisprudencia sobre marco fáctico y atendiendo a su relevancia para aclarar o complementar los hechos presentados, en resguardo del equilibrio procesal de las </w:t>
      </w:r>
      <w:r>
        <w:rPr>
          <w:spacing w:val="-2"/>
          <w:sz w:val="20"/>
        </w:rPr>
        <w:t>partes.</w:t>
      </w:r>
    </w:p>
    <w:p>
      <w:pPr>
        <w:pStyle w:val="BodyText"/>
        <w:spacing w:before="11"/>
        <w:rPr>
          <w:sz w:val="19"/>
        </w:rPr>
      </w:pPr>
    </w:p>
    <w:p>
      <w:pPr>
        <w:pStyle w:val="ListParagraph"/>
        <w:numPr>
          <w:ilvl w:val="0"/>
          <w:numId w:val="8"/>
        </w:numPr>
        <w:tabs>
          <w:tab w:pos="669" w:val="left" w:leader="none"/>
        </w:tabs>
        <w:spacing w:line="240" w:lineRule="auto" w:before="0" w:after="0"/>
        <w:ind w:left="102" w:right="117" w:firstLine="0"/>
        <w:jc w:val="both"/>
        <w:rPr>
          <w:sz w:val="20"/>
        </w:rPr>
      </w:pPr>
      <w:r>
        <w:rPr>
          <w:sz w:val="20"/>
        </w:rPr>
        <w:t>Los</w:t>
      </w:r>
      <w:r>
        <w:rPr>
          <w:spacing w:val="-11"/>
          <w:sz w:val="20"/>
        </w:rPr>
        <w:t> </w:t>
      </w:r>
      <w:r>
        <w:rPr>
          <w:b/>
          <w:i/>
          <w:sz w:val="20"/>
        </w:rPr>
        <w:t>representantes</w:t>
      </w:r>
      <w:r>
        <w:rPr>
          <w:b/>
          <w:i/>
          <w:spacing w:val="-7"/>
          <w:sz w:val="20"/>
        </w:rPr>
        <w:t> </w:t>
      </w:r>
      <w:r>
        <w:rPr>
          <w:sz w:val="20"/>
        </w:rPr>
        <w:t>señalaron</w:t>
      </w:r>
      <w:r>
        <w:rPr>
          <w:spacing w:val="-11"/>
          <w:sz w:val="20"/>
        </w:rPr>
        <w:t> </w:t>
      </w:r>
      <w:r>
        <w:rPr>
          <w:sz w:val="20"/>
        </w:rPr>
        <w:t>que</w:t>
      </w:r>
      <w:r>
        <w:rPr>
          <w:spacing w:val="-11"/>
          <w:sz w:val="20"/>
        </w:rPr>
        <w:t> </w:t>
      </w:r>
      <w:r>
        <w:rPr>
          <w:sz w:val="20"/>
        </w:rPr>
        <w:t>el</w:t>
      </w:r>
      <w:r>
        <w:rPr>
          <w:spacing w:val="-12"/>
          <w:sz w:val="20"/>
        </w:rPr>
        <w:t> </w:t>
      </w:r>
      <w:r>
        <w:rPr>
          <w:sz w:val="20"/>
        </w:rPr>
        <w:t>escrito</w:t>
      </w:r>
      <w:r>
        <w:rPr>
          <w:spacing w:val="-13"/>
          <w:sz w:val="20"/>
        </w:rPr>
        <w:t> </w:t>
      </w:r>
      <w:r>
        <w:rPr>
          <w:sz w:val="20"/>
        </w:rPr>
        <w:t>de</w:t>
      </w:r>
      <w:r>
        <w:rPr>
          <w:spacing w:val="-14"/>
          <w:sz w:val="20"/>
        </w:rPr>
        <w:t> </w:t>
      </w:r>
      <w:r>
        <w:rPr>
          <w:sz w:val="20"/>
        </w:rPr>
        <w:t>solicitudes</w:t>
      </w:r>
      <w:r>
        <w:rPr>
          <w:spacing w:val="-11"/>
          <w:sz w:val="20"/>
        </w:rPr>
        <w:t> </w:t>
      </w:r>
      <w:r>
        <w:rPr>
          <w:sz w:val="20"/>
        </w:rPr>
        <w:t>y</w:t>
      </w:r>
      <w:r>
        <w:rPr>
          <w:spacing w:val="-13"/>
          <w:sz w:val="20"/>
        </w:rPr>
        <w:t> </w:t>
      </w:r>
      <w:r>
        <w:rPr>
          <w:sz w:val="20"/>
        </w:rPr>
        <w:t>argumentos</w:t>
      </w:r>
      <w:r>
        <w:rPr>
          <w:spacing w:val="-13"/>
          <w:sz w:val="20"/>
        </w:rPr>
        <w:t> </w:t>
      </w:r>
      <w:r>
        <w:rPr>
          <w:sz w:val="20"/>
        </w:rPr>
        <w:t>no</w:t>
      </w:r>
      <w:r>
        <w:rPr>
          <w:spacing w:val="-11"/>
          <w:sz w:val="20"/>
        </w:rPr>
        <w:t> </w:t>
      </w:r>
      <w:r>
        <w:rPr>
          <w:sz w:val="20"/>
        </w:rPr>
        <w:t>debe ser idéntico a las proposiciones de la Comisión, sino guardar congruencia y que “los hechos narrados desde la perspectiva de la presunta víctima requieren de un encuadre que</w:t>
      </w:r>
      <w:r>
        <w:rPr>
          <w:spacing w:val="-10"/>
          <w:sz w:val="20"/>
        </w:rPr>
        <w:t> </w:t>
      </w:r>
      <w:r>
        <w:rPr>
          <w:sz w:val="20"/>
        </w:rPr>
        <w:t>permita</w:t>
      </w:r>
      <w:r>
        <w:rPr>
          <w:spacing w:val="-8"/>
          <w:sz w:val="20"/>
        </w:rPr>
        <w:t> </w:t>
      </w:r>
      <w:r>
        <w:rPr>
          <w:sz w:val="20"/>
        </w:rPr>
        <w:t>adoptar</w:t>
      </w:r>
      <w:r>
        <w:rPr>
          <w:spacing w:val="-8"/>
          <w:sz w:val="20"/>
        </w:rPr>
        <w:t> </w:t>
      </w:r>
      <w:r>
        <w:rPr>
          <w:sz w:val="20"/>
        </w:rPr>
        <w:t>[…]</w:t>
      </w:r>
      <w:r>
        <w:rPr>
          <w:spacing w:val="-8"/>
          <w:sz w:val="20"/>
        </w:rPr>
        <w:t> </w:t>
      </w:r>
      <w:r>
        <w:rPr>
          <w:sz w:val="20"/>
        </w:rPr>
        <w:t>la</w:t>
      </w:r>
      <w:r>
        <w:rPr>
          <w:spacing w:val="-8"/>
          <w:sz w:val="20"/>
        </w:rPr>
        <w:t> </w:t>
      </w:r>
      <w:r>
        <w:rPr>
          <w:sz w:val="20"/>
        </w:rPr>
        <w:t>mejor</w:t>
      </w:r>
      <w:r>
        <w:rPr>
          <w:spacing w:val="-8"/>
          <w:sz w:val="20"/>
        </w:rPr>
        <w:t> </w:t>
      </w:r>
      <w:r>
        <w:rPr>
          <w:sz w:val="20"/>
        </w:rPr>
        <w:t>decisión</w:t>
      </w:r>
      <w:r>
        <w:rPr>
          <w:spacing w:val="-8"/>
          <w:sz w:val="20"/>
        </w:rPr>
        <w:t> </w:t>
      </w:r>
      <w:r>
        <w:rPr>
          <w:sz w:val="20"/>
        </w:rPr>
        <w:t>posible”.</w:t>
      </w:r>
      <w:r>
        <w:rPr>
          <w:spacing w:val="-7"/>
          <w:sz w:val="20"/>
        </w:rPr>
        <w:t> </w:t>
      </w:r>
      <w:r>
        <w:rPr>
          <w:sz w:val="20"/>
        </w:rPr>
        <w:t>Recordaron</w:t>
      </w:r>
      <w:r>
        <w:rPr>
          <w:spacing w:val="-8"/>
          <w:sz w:val="20"/>
        </w:rPr>
        <w:t> </w:t>
      </w:r>
      <w:r>
        <w:rPr>
          <w:sz w:val="20"/>
        </w:rPr>
        <w:t>que</w:t>
      </w:r>
      <w:r>
        <w:rPr>
          <w:spacing w:val="-8"/>
          <w:sz w:val="20"/>
        </w:rPr>
        <w:t> </w:t>
      </w:r>
      <w:r>
        <w:rPr>
          <w:sz w:val="20"/>
        </w:rPr>
        <w:t>el</w:t>
      </w:r>
      <w:r>
        <w:rPr>
          <w:spacing w:val="-4"/>
          <w:sz w:val="20"/>
        </w:rPr>
        <w:t> </w:t>
      </w:r>
      <w:r>
        <w:rPr>
          <w:sz w:val="20"/>
        </w:rPr>
        <w:t>marco</w:t>
      </w:r>
      <w:r>
        <w:rPr>
          <w:spacing w:val="-10"/>
          <w:sz w:val="20"/>
        </w:rPr>
        <w:t> </w:t>
      </w:r>
      <w:r>
        <w:rPr>
          <w:sz w:val="20"/>
        </w:rPr>
        <w:t>fáctico</w:t>
      </w:r>
      <w:r>
        <w:rPr>
          <w:spacing w:val="-10"/>
          <w:sz w:val="20"/>
        </w:rPr>
        <w:t> </w:t>
      </w:r>
      <w:r>
        <w:rPr>
          <w:sz w:val="20"/>
        </w:rPr>
        <w:t>del caso</w:t>
      </w:r>
      <w:r>
        <w:rPr>
          <w:spacing w:val="-2"/>
          <w:sz w:val="20"/>
        </w:rPr>
        <w:t> </w:t>
      </w:r>
      <w:r>
        <w:rPr>
          <w:sz w:val="20"/>
        </w:rPr>
        <w:t>se</w:t>
      </w:r>
      <w:r>
        <w:rPr>
          <w:spacing w:val="-2"/>
          <w:sz w:val="20"/>
        </w:rPr>
        <w:t> </w:t>
      </w:r>
      <w:r>
        <w:rPr>
          <w:sz w:val="20"/>
        </w:rPr>
        <w:t>encuentra</w:t>
      </w:r>
      <w:r>
        <w:rPr>
          <w:spacing w:val="-3"/>
          <w:sz w:val="20"/>
        </w:rPr>
        <w:t> </w:t>
      </w:r>
      <w:r>
        <w:rPr>
          <w:sz w:val="20"/>
        </w:rPr>
        <w:t>constituido</w:t>
      </w:r>
      <w:r>
        <w:rPr>
          <w:spacing w:val="-4"/>
          <w:sz w:val="20"/>
        </w:rPr>
        <w:t> </w:t>
      </w:r>
      <w:r>
        <w:rPr>
          <w:sz w:val="20"/>
        </w:rPr>
        <w:t>por</w:t>
      </w:r>
      <w:r>
        <w:rPr>
          <w:spacing w:val="-2"/>
          <w:sz w:val="20"/>
        </w:rPr>
        <w:t> </w:t>
      </w:r>
      <w:r>
        <w:rPr>
          <w:sz w:val="20"/>
        </w:rPr>
        <w:t>los</w:t>
      </w:r>
      <w:r>
        <w:rPr>
          <w:spacing w:val="-1"/>
          <w:sz w:val="20"/>
        </w:rPr>
        <w:t> </w:t>
      </w:r>
      <w:r>
        <w:rPr>
          <w:sz w:val="20"/>
        </w:rPr>
        <w:t>hechos</w:t>
      </w:r>
      <w:r>
        <w:rPr>
          <w:spacing w:val="-2"/>
          <w:sz w:val="20"/>
        </w:rPr>
        <w:t> </w:t>
      </w:r>
      <w:r>
        <w:rPr>
          <w:sz w:val="20"/>
        </w:rPr>
        <w:t>contenidos</w:t>
      </w:r>
      <w:r>
        <w:rPr>
          <w:spacing w:val="-1"/>
          <w:sz w:val="20"/>
        </w:rPr>
        <w:t> </w:t>
      </w:r>
      <w:r>
        <w:rPr>
          <w:sz w:val="20"/>
        </w:rPr>
        <w:t>en</w:t>
      </w:r>
      <w:r>
        <w:rPr>
          <w:spacing w:val="-2"/>
          <w:sz w:val="20"/>
        </w:rPr>
        <w:t> </w:t>
      </w:r>
      <w:r>
        <w:rPr>
          <w:sz w:val="20"/>
        </w:rPr>
        <w:t>el Informe</w:t>
      </w:r>
      <w:r>
        <w:rPr>
          <w:spacing w:val="-2"/>
          <w:sz w:val="20"/>
        </w:rPr>
        <w:t> </w:t>
      </w:r>
      <w:r>
        <w:rPr>
          <w:sz w:val="20"/>
        </w:rPr>
        <w:t>de Admisibilidad y Fondo, con excepción de aquellos sobrevinientes o que permitan explicar, aclarar o desestimar los contenidos en el Informe de Admisibilidad y Fondo.</w:t>
      </w:r>
    </w:p>
    <w:p>
      <w:pPr>
        <w:pStyle w:val="BodyText"/>
      </w:pPr>
    </w:p>
    <w:p>
      <w:pPr>
        <w:pStyle w:val="Heading3"/>
        <w:numPr>
          <w:ilvl w:val="1"/>
          <w:numId w:val="10"/>
        </w:numPr>
        <w:tabs>
          <w:tab w:pos="1094" w:val="left" w:leader="none"/>
        </w:tabs>
        <w:spacing w:line="240" w:lineRule="auto" w:before="0" w:after="0"/>
        <w:ind w:left="1093" w:right="0" w:hanging="426"/>
        <w:jc w:val="left"/>
        <w:rPr>
          <w:i/>
        </w:rPr>
      </w:pPr>
      <w:bookmarkStart w:name="_bookmark19" w:id="21"/>
      <w:bookmarkEnd w:id="21"/>
      <w:r>
        <w:rPr>
          <w:i/>
        </w:rPr>
        <w:t>C</w:t>
      </w:r>
      <w:r>
        <w:rPr>
          <w:i/>
        </w:rPr>
        <w:t>onsideraciones</w:t>
      </w:r>
      <w:r>
        <w:rPr>
          <w:i/>
          <w:spacing w:val="-7"/>
        </w:rPr>
        <w:t> </w:t>
      </w:r>
      <w:r>
        <w:rPr>
          <w:i/>
        </w:rPr>
        <w:t>de</w:t>
      </w:r>
      <w:r>
        <w:rPr>
          <w:i/>
          <w:spacing w:val="-8"/>
        </w:rPr>
        <w:t> </w:t>
      </w:r>
      <w:r>
        <w:rPr>
          <w:i/>
        </w:rPr>
        <w:t>la</w:t>
      </w:r>
      <w:r>
        <w:rPr>
          <w:i/>
          <w:spacing w:val="-10"/>
        </w:rPr>
        <w:t> </w:t>
      </w:r>
      <w:r>
        <w:rPr>
          <w:i/>
          <w:spacing w:val="-4"/>
        </w:rPr>
        <w:t>Corte</w:t>
      </w:r>
    </w:p>
    <w:p>
      <w:pPr>
        <w:pStyle w:val="BodyText"/>
        <w:spacing w:before="1"/>
        <w:rPr>
          <w:b/>
          <w:i/>
        </w:rPr>
      </w:pPr>
    </w:p>
    <w:p>
      <w:pPr>
        <w:pStyle w:val="ListParagraph"/>
        <w:numPr>
          <w:ilvl w:val="0"/>
          <w:numId w:val="8"/>
        </w:numPr>
        <w:tabs>
          <w:tab w:pos="669" w:val="left" w:leader="none"/>
        </w:tabs>
        <w:spacing w:line="240" w:lineRule="auto" w:before="0" w:after="0"/>
        <w:ind w:left="102" w:right="114" w:firstLine="0"/>
        <w:jc w:val="both"/>
        <w:rPr>
          <w:sz w:val="20"/>
        </w:rPr>
      </w:pPr>
      <w:r>
        <w:rPr>
          <w:sz w:val="20"/>
        </w:rPr>
        <w:t>La</w:t>
      </w:r>
      <w:r>
        <w:rPr>
          <w:spacing w:val="-18"/>
          <w:sz w:val="20"/>
        </w:rPr>
        <w:t> </w:t>
      </w:r>
      <w:r>
        <w:rPr>
          <w:sz w:val="20"/>
        </w:rPr>
        <w:t>Corte</w:t>
      </w:r>
      <w:r>
        <w:rPr>
          <w:spacing w:val="-18"/>
          <w:sz w:val="20"/>
        </w:rPr>
        <w:t> </w:t>
      </w:r>
      <w:r>
        <w:rPr>
          <w:sz w:val="20"/>
        </w:rPr>
        <w:t>recuerda</w:t>
      </w:r>
      <w:r>
        <w:rPr>
          <w:spacing w:val="-17"/>
          <w:sz w:val="20"/>
        </w:rPr>
        <w:t> </w:t>
      </w:r>
      <w:r>
        <w:rPr>
          <w:sz w:val="20"/>
        </w:rPr>
        <w:t>que</w:t>
      </w:r>
      <w:r>
        <w:rPr>
          <w:spacing w:val="-18"/>
          <w:sz w:val="20"/>
        </w:rPr>
        <w:t> </w:t>
      </w:r>
      <w:r>
        <w:rPr>
          <w:sz w:val="20"/>
        </w:rPr>
        <w:t>el</w:t>
      </w:r>
      <w:r>
        <w:rPr>
          <w:spacing w:val="-17"/>
          <w:sz w:val="20"/>
        </w:rPr>
        <w:t> </w:t>
      </w:r>
      <w:r>
        <w:rPr>
          <w:sz w:val="20"/>
        </w:rPr>
        <w:t>marco</w:t>
      </w:r>
      <w:r>
        <w:rPr>
          <w:spacing w:val="-18"/>
          <w:sz w:val="20"/>
        </w:rPr>
        <w:t> </w:t>
      </w:r>
      <w:r>
        <w:rPr>
          <w:sz w:val="20"/>
        </w:rPr>
        <w:t>fáctico</w:t>
      </w:r>
      <w:r>
        <w:rPr>
          <w:spacing w:val="-18"/>
          <w:sz w:val="20"/>
        </w:rPr>
        <w:t> </w:t>
      </w:r>
      <w:r>
        <w:rPr>
          <w:sz w:val="20"/>
        </w:rPr>
        <w:t>del</w:t>
      </w:r>
      <w:r>
        <w:rPr>
          <w:spacing w:val="-17"/>
          <w:sz w:val="20"/>
        </w:rPr>
        <w:t> </w:t>
      </w:r>
      <w:r>
        <w:rPr>
          <w:sz w:val="20"/>
        </w:rPr>
        <w:t>proceso</w:t>
      </w:r>
      <w:r>
        <w:rPr>
          <w:spacing w:val="-18"/>
          <w:sz w:val="20"/>
        </w:rPr>
        <w:t> </w:t>
      </w:r>
      <w:r>
        <w:rPr>
          <w:sz w:val="20"/>
        </w:rPr>
        <w:t>ante</w:t>
      </w:r>
      <w:r>
        <w:rPr>
          <w:spacing w:val="-17"/>
          <w:sz w:val="20"/>
        </w:rPr>
        <w:t> </w:t>
      </w:r>
      <w:r>
        <w:rPr>
          <w:sz w:val="20"/>
        </w:rPr>
        <w:t>esta</w:t>
      </w:r>
      <w:r>
        <w:rPr>
          <w:spacing w:val="-18"/>
          <w:sz w:val="20"/>
        </w:rPr>
        <w:t> </w:t>
      </w:r>
      <w:r>
        <w:rPr>
          <w:sz w:val="20"/>
        </w:rPr>
        <w:t>instancia</w:t>
      </w:r>
      <w:r>
        <w:rPr>
          <w:spacing w:val="-16"/>
          <w:sz w:val="20"/>
        </w:rPr>
        <w:t> </w:t>
      </w:r>
      <w:r>
        <w:rPr>
          <w:sz w:val="20"/>
        </w:rPr>
        <w:t>se</w:t>
      </w:r>
      <w:r>
        <w:rPr>
          <w:spacing w:val="-18"/>
          <w:sz w:val="20"/>
        </w:rPr>
        <w:t> </w:t>
      </w:r>
      <w:r>
        <w:rPr>
          <w:sz w:val="20"/>
        </w:rPr>
        <w:t>encuentra conformado por los hechos contenidos en el Informe de Admisibilidad y Fondo y que fueron sometidos a consideración de la Corte</w:t>
      </w:r>
      <w:r>
        <w:rPr>
          <w:position w:val="7"/>
          <w:sz w:val="13"/>
        </w:rPr>
        <w:t>16</w:t>
      </w:r>
      <w:r>
        <w:rPr>
          <w:sz w:val="20"/>
        </w:rPr>
        <w:t>. En consecuencia, no es admisible que las</w:t>
      </w:r>
      <w:r>
        <w:rPr>
          <w:spacing w:val="-18"/>
          <w:sz w:val="20"/>
        </w:rPr>
        <w:t> </w:t>
      </w:r>
      <w:r>
        <w:rPr>
          <w:sz w:val="20"/>
        </w:rPr>
        <w:t>partes</w:t>
      </w:r>
      <w:r>
        <w:rPr>
          <w:spacing w:val="-18"/>
          <w:sz w:val="20"/>
        </w:rPr>
        <w:t> </w:t>
      </w:r>
      <w:r>
        <w:rPr>
          <w:sz w:val="20"/>
        </w:rPr>
        <w:t>aleguen</w:t>
      </w:r>
      <w:r>
        <w:rPr>
          <w:spacing w:val="-17"/>
          <w:sz w:val="20"/>
        </w:rPr>
        <w:t> </w:t>
      </w:r>
      <w:r>
        <w:rPr>
          <w:sz w:val="20"/>
        </w:rPr>
        <w:t>hechos</w:t>
      </w:r>
      <w:r>
        <w:rPr>
          <w:spacing w:val="-18"/>
          <w:sz w:val="20"/>
        </w:rPr>
        <w:t> </w:t>
      </w:r>
      <w:r>
        <w:rPr>
          <w:sz w:val="20"/>
        </w:rPr>
        <w:t>distintos</w:t>
      </w:r>
      <w:r>
        <w:rPr>
          <w:spacing w:val="-17"/>
          <w:sz w:val="20"/>
        </w:rPr>
        <w:t> </w:t>
      </w:r>
      <w:r>
        <w:rPr>
          <w:sz w:val="20"/>
        </w:rPr>
        <w:t>de</w:t>
      </w:r>
      <w:r>
        <w:rPr>
          <w:spacing w:val="-18"/>
          <w:sz w:val="20"/>
        </w:rPr>
        <w:t> </w:t>
      </w:r>
      <w:r>
        <w:rPr>
          <w:sz w:val="20"/>
        </w:rPr>
        <w:t>los</w:t>
      </w:r>
      <w:r>
        <w:rPr>
          <w:spacing w:val="-18"/>
          <w:sz w:val="20"/>
        </w:rPr>
        <w:t> </w:t>
      </w:r>
      <w:r>
        <w:rPr>
          <w:sz w:val="20"/>
        </w:rPr>
        <w:t>contenidos</w:t>
      </w:r>
      <w:r>
        <w:rPr>
          <w:spacing w:val="-17"/>
          <w:sz w:val="20"/>
        </w:rPr>
        <w:t> </w:t>
      </w:r>
      <w:r>
        <w:rPr>
          <w:sz w:val="20"/>
        </w:rPr>
        <w:t>en</w:t>
      </w:r>
      <w:r>
        <w:rPr>
          <w:spacing w:val="-18"/>
          <w:sz w:val="20"/>
        </w:rPr>
        <w:t> </w:t>
      </w:r>
      <w:r>
        <w:rPr>
          <w:sz w:val="20"/>
        </w:rPr>
        <w:t>dicho</w:t>
      </w:r>
      <w:r>
        <w:rPr>
          <w:spacing w:val="-17"/>
          <w:sz w:val="20"/>
        </w:rPr>
        <w:t> </w:t>
      </w:r>
      <w:r>
        <w:rPr>
          <w:sz w:val="20"/>
        </w:rPr>
        <w:t>Informe.</w:t>
      </w:r>
      <w:r>
        <w:rPr>
          <w:spacing w:val="-18"/>
          <w:sz w:val="20"/>
        </w:rPr>
        <w:t> </w:t>
      </w:r>
      <w:r>
        <w:rPr>
          <w:sz w:val="20"/>
        </w:rPr>
        <w:t>Esta</w:t>
      </w:r>
      <w:r>
        <w:rPr>
          <w:spacing w:val="-17"/>
          <w:sz w:val="20"/>
        </w:rPr>
        <w:t> </w:t>
      </w:r>
      <w:r>
        <w:rPr>
          <w:sz w:val="20"/>
        </w:rPr>
        <w:t>regla</w:t>
      </w:r>
      <w:r>
        <w:rPr>
          <w:spacing w:val="-18"/>
          <w:sz w:val="20"/>
        </w:rPr>
        <w:t> </w:t>
      </w:r>
      <w:r>
        <w:rPr>
          <w:sz w:val="20"/>
        </w:rPr>
        <w:t>admite dos excepciones, la primera, referida a los denominados hechos complementarios, que permiten</w:t>
      </w:r>
      <w:r>
        <w:rPr>
          <w:spacing w:val="-10"/>
          <w:sz w:val="20"/>
        </w:rPr>
        <w:t> </w:t>
      </w:r>
      <w:r>
        <w:rPr>
          <w:sz w:val="20"/>
        </w:rPr>
        <w:t>explicar,</w:t>
      </w:r>
      <w:r>
        <w:rPr>
          <w:spacing w:val="-12"/>
          <w:sz w:val="20"/>
        </w:rPr>
        <w:t> </w:t>
      </w:r>
      <w:r>
        <w:rPr>
          <w:sz w:val="20"/>
        </w:rPr>
        <w:t>aclarar</w:t>
      </w:r>
      <w:r>
        <w:rPr>
          <w:spacing w:val="-12"/>
          <w:sz w:val="20"/>
        </w:rPr>
        <w:t> </w:t>
      </w:r>
      <w:r>
        <w:rPr>
          <w:sz w:val="20"/>
        </w:rPr>
        <w:t>o</w:t>
      </w:r>
      <w:r>
        <w:rPr>
          <w:spacing w:val="-13"/>
          <w:sz w:val="20"/>
        </w:rPr>
        <w:t> </w:t>
      </w:r>
      <w:r>
        <w:rPr>
          <w:sz w:val="20"/>
        </w:rPr>
        <w:t>desestimar</w:t>
      </w:r>
      <w:r>
        <w:rPr>
          <w:spacing w:val="-13"/>
          <w:sz w:val="20"/>
        </w:rPr>
        <w:t> </w:t>
      </w:r>
      <w:r>
        <w:rPr>
          <w:sz w:val="20"/>
        </w:rPr>
        <w:t>los</w:t>
      </w:r>
      <w:r>
        <w:rPr>
          <w:spacing w:val="-12"/>
          <w:sz w:val="20"/>
        </w:rPr>
        <w:t> </w:t>
      </w:r>
      <w:r>
        <w:rPr>
          <w:sz w:val="20"/>
        </w:rPr>
        <w:t>que</w:t>
      </w:r>
      <w:r>
        <w:rPr>
          <w:spacing w:val="-10"/>
          <w:sz w:val="20"/>
        </w:rPr>
        <w:t> </w:t>
      </w:r>
      <w:r>
        <w:rPr>
          <w:sz w:val="20"/>
        </w:rPr>
        <w:t>hayan</w:t>
      </w:r>
      <w:r>
        <w:rPr>
          <w:spacing w:val="-13"/>
          <w:sz w:val="20"/>
        </w:rPr>
        <w:t> </w:t>
      </w:r>
      <w:r>
        <w:rPr>
          <w:sz w:val="20"/>
        </w:rPr>
        <w:t>sido</w:t>
      </w:r>
      <w:r>
        <w:rPr>
          <w:spacing w:val="-10"/>
          <w:sz w:val="20"/>
        </w:rPr>
        <w:t> </w:t>
      </w:r>
      <w:r>
        <w:rPr>
          <w:sz w:val="20"/>
        </w:rPr>
        <w:t>sometidos</w:t>
      </w:r>
      <w:r>
        <w:rPr>
          <w:spacing w:val="-14"/>
          <w:sz w:val="20"/>
        </w:rPr>
        <w:t> </w:t>
      </w:r>
      <w:r>
        <w:rPr>
          <w:sz w:val="20"/>
        </w:rPr>
        <w:t>a</w:t>
      </w:r>
      <w:r>
        <w:rPr>
          <w:spacing w:val="-9"/>
          <w:sz w:val="20"/>
        </w:rPr>
        <w:t> </w:t>
      </w:r>
      <w:r>
        <w:rPr>
          <w:sz w:val="20"/>
        </w:rPr>
        <w:t>consideración</w:t>
      </w:r>
      <w:r>
        <w:rPr>
          <w:spacing w:val="-11"/>
          <w:sz w:val="20"/>
        </w:rPr>
        <w:t> </w:t>
      </w:r>
      <w:r>
        <w:rPr>
          <w:sz w:val="20"/>
        </w:rPr>
        <w:t>de la Corte</w:t>
      </w:r>
      <w:r>
        <w:rPr>
          <w:position w:val="7"/>
          <w:sz w:val="13"/>
        </w:rPr>
        <w:t>17</w:t>
      </w:r>
      <w:r>
        <w:rPr>
          <w:sz w:val="20"/>
        </w:rPr>
        <w:t>, y la segunda, que comprende los hechos sobrevinientes, ocurridos con posterioridad a la adopción del Informe, que podrían ser remitidos al Tribunal siempre que se encuentren ligados a los hechos del caso</w:t>
      </w:r>
      <w:r>
        <w:rPr>
          <w:position w:val="7"/>
          <w:sz w:val="13"/>
        </w:rPr>
        <w:t>18</w:t>
      </w:r>
      <w:r>
        <w:rPr>
          <w:sz w:val="20"/>
        </w:rPr>
        <w:t>.</w:t>
      </w:r>
    </w:p>
    <w:p>
      <w:pPr>
        <w:pStyle w:val="BodyText"/>
        <w:spacing w:before="1"/>
      </w:pPr>
    </w:p>
    <w:p>
      <w:pPr>
        <w:pStyle w:val="ListParagraph"/>
        <w:numPr>
          <w:ilvl w:val="0"/>
          <w:numId w:val="8"/>
        </w:numPr>
        <w:tabs>
          <w:tab w:pos="669" w:val="left" w:leader="none"/>
        </w:tabs>
        <w:spacing w:line="240" w:lineRule="auto" w:before="0" w:after="0"/>
        <w:ind w:left="102" w:right="117" w:firstLine="0"/>
        <w:jc w:val="both"/>
        <w:rPr>
          <w:sz w:val="20"/>
        </w:rPr>
      </w:pPr>
      <w:r>
        <w:rPr>
          <w:sz w:val="20"/>
        </w:rPr>
        <w:t>En esta oportunidad la Corte</w:t>
      </w:r>
      <w:r>
        <w:rPr>
          <w:spacing w:val="-2"/>
          <w:sz w:val="20"/>
        </w:rPr>
        <w:t> </w:t>
      </w:r>
      <w:r>
        <w:rPr>
          <w:sz w:val="20"/>
        </w:rPr>
        <w:t>constata que, en efecto, el Informe</w:t>
      </w:r>
      <w:r>
        <w:rPr>
          <w:spacing w:val="-2"/>
          <w:sz w:val="20"/>
        </w:rPr>
        <w:t> </w:t>
      </w:r>
      <w:r>
        <w:rPr>
          <w:sz w:val="20"/>
        </w:rPr>
        <w:t>de Admisibilidad y Fondo de la Comisión no incluye hechos relacionados con (i) las declaraciones del ex Presidente de la República Alberto Fujimori Fujimori de 16 de octubre de 1994; (ii) el proceso penal seguido en contra del señor Cajahuanca Vásquez y su posterior absolución; (iii) el proceso de indemnización por error judicial, y (iv) el proceso de rehabilitación en</w:t>
      </w:r>
      <w:r>
        <w:rPr>
          <w:spacing w:val="-3"/>
          <w:sz w:val="20"/>
        </w:rPr>
        <w:t> </w:t>
      </w:r>
      <w:r>
        <w:rPr>
          <w:sz w:val="20"/>
        </w:rPr>
        <w:t>la</w:t>
      </w:r>
      <w:r>
        <w:rPr>
          <w:spacing w:val="-2"/>
          <w:sz w:val="20"/>
        </w:rPr>
        <w:t> </w:t>
      </w:r>
      <w:r>
        <w:rPr>
          <w:sz w:val="20"/>
        </w:rPr>
        <w:t>carrera</w:t>
      </w:r>
      <w:r>
        <w:rPr>
          <w:spacing w:val="-1"/>
          <w:sz w:val="20"/>
        </w:rPr>
        <w:t> </w:t>
      </w:r>
      <w:r>
        <w:rPr>
          <w:sz w:val="20"/>
        </w:rPr>
        <w:t>judicial.</w:t>
      </w:r>
      <w:r>
        <w:rPr>
          <w:spacing w:val="-5"/>
          <w:sz w:val="20"/>
        </w:rPr>
        <w:t> </w:t>
      </w:r>
      <w:r>
        <w:rPr>
          <w:sz w:val="20"/>
        </w:rPr>
        <w:t>Además,</w:t>
      </w:r>
      <w:r>
        <w:rPr>
          <w:spacing w:val="-5"/>
          <w:sz w:val="20"/>
        </w:rPr>
        <w:t> </w:t>
      </w:r>
      <w:r>
        <w:rPr>
          <w:sz w:val="20"/>
        </w:rPr>
        <w:t>a</w:t>
      </w:r>
      <w:r>
        <w:rPr>
          <w:spacing w:val="-2"/>
          <w:sz w:val="20"/>
        </w:rPr>
        <w:t> </w:t>
      </w:r>
      <w:r>
        <w:rPr>
          <w:sz w:val="20"/>
        </w:rPr>
        <w:t>juicio</w:t>
      </w:r>
      <w:r>
        <w:rPr>
          <w:spacing w:val="-5"/>
          <w:sz w:val="20"/>
        </w:rPr>
        <w:t> </w:t>
      </w:r>
      <w:r>
        <w:rPr>
          <w:sz w:val="20"/>
        </w:rPr>
        <w:t>de</w:t>
      </w:r>
      <w:r>
        <w:rPr>
          <w:spacing w:val="-3"/>
          <w:sz w:val="20"/>
        </w:rPr>
        <w:t> </w:t>
      </w:r>
      <w:r>
        <w:rPr>
          <w:sz w:val="20"/>
        </w:rPr>
        <w:t>la</w:t>
      </w:r>
      <w:r>
        <w:rPr>
          <w:spacing w:val="-3"/>
          <w:sz w:val="20"/>
        </w:rPr>
        <w:t> </w:t>
      </w:r>
      <w:r>
        <w:rPr>
          <w:sz w:val="20"/>
        </w:rPr>
        <w:t>Corte,</w:t>
      </w:r>
      <w:r>
        <w:rPr>
          <w:spacing w:val="-2"/>
          <w:sz w:val="20"/>
        </w:rPr>
        <w:t> </w:t>
      </w:r>
      <w:r>
        <w:rPr>
          <w:sz w:val="20"/>
        </w:rPr>
        <w:t>estos</w:t>
      </w:r>
      <w:r>
        <w:rPr>
          <w:spacing w:val="-2"/>
          <w:sz w:val="20"/>
        </w:rPr>
        <w:t> </w:t>
      </w:r>
      <w:r>
        <w:rPr>
          <w:sz w:val="20"/>
        </w:rPr>
        <w:t>hechos</w:t>
      </w:r>
      <w:r>
        <w:rPr>
          <w:spacing w:val="-3"/>
          <w:sz w:val="20"/>
        </w:rPr>
        <w:t> </w:t>
      </w:r>
      <w:r>
        <w:rPr>
          <w:sz w:val="20"/>
        </w:rPr>
        <w:t>no</w:t>
      </w:r>
      <w:r>
        <w:rPr>
          <w:spacing w:val="-3"/>
          <w:sz w:val="20"/>
        </w:rPr>
        <w:t> </w:t>
      </w:r>
      <w:r>
        <w:rPr>
          <w:sz w:val="20"/>
        </w:rPr>
        <w:t>están orientados</w:t>
      </w:r>
      <w:r>
        <w:rPr>
          <w:spacing w:val="-5"/>
          <w:sz w:val="20"/>
        </w:rPr>
        <w:t> </w:t>
      </w:r>
      <w:r>
        <w:rPr>
          <w:sz w:val="20"/>
        </w:rPr>
        <w:t>a</w:t>
      </w:r>
      <w:r>
        <w:rPr>
          <w:spacing w:val="-3"/>
          <w:sz w:val="20"/>
        </w:rPr>
        <w:t> </w:t>
      </w:r>
      <w:r>
        <w:rPr>
          <w:sz w:val="20"/>
        </w:rPr>
        <w:t>explicar,</w:t>
      </w:r>
      <w:r>
        <w:rPr>
          <w:spacing w:val="-7"/>
          <w:sz w:val="20"/>
        </w:rPr>
        <w:t> </w:t>
      </w:r>
      <w:r>
        <w:rPr>
          <w:sz w:val="20"/>
        </w:rPr>
        <w:t>aclarar</w:t>
      </w:r>
      <w:r>
        <w:rPr>
          <w:spacing w:val="-5"/>
          <w:sz w:val="20"/>
        </w:rPr>
        <w:t> </w:t>
      </w:r>
      <w:r>
        <w:rPr>
          <w:sz w:val="20"/>
        </w:rPr>
        <w:t>o</w:t>
      </w:r>
      <w:r>
        <w:rPr>
          <w:spacing w:val="-6"/>
          <w:sz w:val="20"/>
        </w:rPr>
        <w:t> </w:t>
      </w:r>
      <w:r>
        <w:rPr>
          <w:sz w:val="20"/>
        </w:rPr>
        <w:t>desestimar</w:t>
      </w:r>
      <w:r>
        <w:rPr>
          <w:spacing w:val="-5"/>
          <w:sz w:val="20"/>
        </w:rPr>
        <w:t> </w:t>
      </w:r>
      <w:r>
        <w:rPr>
          <w:sz w:val="20"/>
        </w:rPr>
        <w:t>el</w:t>
      </w:r>
      <w:r>
        <w:rPr>
          <w:spacing w:val="-4"/>
          <w:sz w:val="20"/>
        </w:rPr>
        <w:t> </w:t>
      </w:r>
      <w:r>
        <w:rPr>
          <w:sz w:val="20"/>
        </w:rPr>
        <w:t>marco</w:t>
      </w:r>
      <w:r>
        <w:rPr>
          <w:spacing w:val="-5"/>
          <w:sz w:val="20"/>
        </w:rPr>
        <w:t> </w:t>
      </w:r>
      <w:r>
        <w:rPr>
          <w:sz w:val="20"/>
        </w:rPr>
        <w:t>fáctico</w:t>
      </w:r>
      <w:r>
        <w:rPr>
          <w:spacing w:val="-5"/>
          <w:sz w:val="20"/>
        </w:rPr>
        <w:t> </w:t>
      </w:r>
      <w:r>
        <w:rPr>
          <w:sz w:val="20"/>
        </w:rPr>
        <w:t>sometido</w:t>
      </w:r>
      <w:r>
        <w:rPr>
          <w:spacing w:val="-5"/>
          <w:sz w:val="20"/>
        </w:rPr>
        <w:t> </w:t>
      </w:r>
      <w:r>
        <w:rPr>
          <w:sz w:val="20"/>
        </w:rPr>
        <w:t>a</w:t>
      </w:r>
      <w:r>
        <w:rPr>
          <w:spacing w:val="-2"/>
          <w:sz w:val="20"/>
        </w:rPr>
        <w:t> </w:t>
      </w:r>
      <w:r>
        <w:rPr>
          <w:sz w:val="20"/>
        </w:rPr>
        <w:t>conocimiento</w:t>
      </w:r>
      <w:r>
        <w:rPr>
          <w:spacing w:val="-5"/>
          <w:sz w:val="20"/>
        </w:rPr>
        <w:t> </w:t>
      </w:r>
      <w:r>
        <w:rPr>
          <w:sz w:val="20"/>
        </w:rPr>
        <w:t>de la</w:t>
      </w:r>
      <w:r>
        <w:rPr>
          <w:spacing w:val="-13"/>
          <w:sz w:val="20"/>
        </w:rPr>
        <w:t> </w:t>
      </w:r>
      <w:r>
        <w:rPr>
          <w:sz w:val="20"/>
        </w:rPr>
        <w:t>Corte</w:t>
      </w:r>
      <w:r>
        <w:rPr>
          <w:spacing w:val="-13"/>
          <w:sz w:val="20"/>
        </w:rPr>
        <w:t> </w:t>
      </w:r>
      <w:r>
        <w:rPr>
          <w:sz w:val="20"/>
        </w:rPr>
        <w:t>ni</w:t>
      </w:r>
      <w:r>
        <w:rPr>
          <w:spacing w:val="-10"/>
          <w:sz w:val="20"/>
        </w:rPr>
        <w:t> </w:t>
      </w:r>
      <w:r>
        <w:rPr>
          <w:sz w:val="20"/>
        </w:rPr>
        <w:t>son</w:t>
      </w:r>
      <w:r>
        <w:rPr>
          <w:spacing w:val="-10"/>
          <w:sz w:val="20"/>
        </w:rPr>
        <w:t> </w:t>
      </w:r>
      <w:r>
        <w:rPr>
          <w:sz w:val="20"/>
        </w:rPr>
        <w:t>sobrevinientes.</w:t>
      </w:r>
      <w:r>
        <w:rPr>
          <w:spacing w:val="-12"/>
          <w:sz w:val="20"/>
        </w:rPr>
        <w:t> </w:t>
      </w:r>
      <w:r>
        <w:rPr>
          <w:sz w:val="20"/>
        </w:rPr>
        <w:t>Por</w:t>
      </w:r>
      <w:r>
        <w:rPr>
          <w:spacing w:val="-15"/>
          <w:sz w:val="20"/>
        </w:rPr>
        <w:t> </w:t>
      </w:r>
      <w:r>
        <w:rPr>
          <w:sz w:val="20"/>
        </w:rPr>
        <w:t>lo</w:t>
      </w:r>
      <w:r>
        <w:rPr>
          <w:spacing w:val="-15"/>
          <w:sz w:val="20"/>
        </w:rPr>
        <w:t> </w:t>
      </w:r>
      <w:r>
        <w:rPr>
          <w:sz w:val="20"/>
        </w:rPr>
        <w:t>anterior,</w:t>
      </w:r>
      <w:r>
        <w:rPr>
          <w:spacing w:val="-12"/>
          <w:sz w:val="20"/>
        </w:rPr>
        <w:t> </w:t>
      </w:r>
      <w:r>
        <w:rPr>
          <w:sz w:val="20"/>
        </w:rPr>
        <w:t>le</w:t>
      </w:r>
      <w:r>
        <w:rPr>
          <w:spacing w:val="-13"/>
          <w:sz w:val="20"/>
        </w:rPr>
        <w:t> </w:t>
      </w:r>
      <w:r>
        <w:rPr>
          <w:sz w:val="20"/>
        </w:rPr>
        <w:t>asiste</w:t>
      </w:r>
      <w:r>
        <w:rPr>
          <w:spacing w:val="-13"/>
          <w:sz w:val="20"/>
        </w:rPr>
        <w:t> </w:t>
      </w:r>
      <w:r>
        <w:rPr>
          <w:sz w:val="20"/>
        </w:rPr>
        <w:t>razón</w:t>
      </w:r>
      <w:r>
        <w:rPr>
          <w:spacing w:val="-10"/>
          <w:sz w:val="20"/>
        </w:rPr>
        <w:t> </w:t>
      </w:r>
      <w:r>
        <w:rPr>
          <w:sz w:val="20"/>
        </w:rPr>
        <w:t>al</w:t>
      </w:r>
      <w:r>
        <w:rPr>
          <w:spacing w:val="-11"/>
          <w:sz w:val="20"/>
        </w:rPr>
        <w:t> </w:t>
      </w:r>
      <w:r>
        <w:rPr>
          <w:sz w:val="20"/>
        </w:rPr>
        <w:t>Estado</w:t>
      </w:r>
      <w:r>
        <w:rPr>
          <w:spacing w:val="-9"/>
          <w:sz w:val="20"/>
        </w:rPr>
        <w:t> </w:t>
      </w:r>
      <w:r>
        <w:rPr>
          <w:sz w:val="20"/>
        </w:rPr>
        <w:t>y</w:t>
      </w:r>
      <w:r>
        <w:rPr>
          <w:spacing w:val="-12"/>
          <w:sz w:val="20"/>
        </w:rPr>
        <w:t> </w:t>
      </w:r>
      <w:r>
        <w:rPr>
          <w:sz w:val="20"/>
        </w:rPr>
        <w:t>serán</w:t>
      </w:r>
      <w:r>
        <w:rPr>
          <w:spacing w:val="-10"/>
          <w:sz w:val="20"/>
        </w:rPr>
        <w:t> </w:t>
      </w:r>
      <w:r>
        <w:rPr>
          <w:sz w:val="20"/>
        </w:rPr>
        <w:t>excluidos de la presente Sentencia.</w:t>
      </w:r>
    </w:p>
    <w:p>
      <w:pPr>
        <w:pStyle w:val="BodyText"/>
        <w:spacing w:before="1"/>
      </w:pPr>
    </w:p>
    <w:p>
      <w:pPr>
        <w:pStyle w:val="Heading2"/>
        <w:numPr>
          <w:ilvl w:val="0"/>
          <w:numId w:val="10"/>
        </w:numPr>
        <w:tabs>
          <w:tab w:pos="669" w:val="left" w:leader="none"/>
        </w:tabs>
        <w:spacing w:line="240" w:lineRule="auto" w:before="0" w:after="0"/>
        <w:ind w:left="668" w:right="121" w:hanging="360"/>
        <w:jc w:val="left"/>
      </w:pPr>
      <w:bookmarkStart w:name="_bookmark20" w:id="22"/>
      <w:bookmarkEnd w:id="22"/>
      <w:r>
        <w:rPr/>
        <w:t>Inc</w:t>
      </w:r>
      <w:r>
        <w:rPr/>
        <w:t>lusión</w:t>
      </w:r>
      <w:r>
        <w:rPr>
          <w:spacing w:val="80"/>
        </w:rPr>
        <w:t> </w:t>
      </w:r>
      <w:r>
        <w:rPr/>
        <w:t>de</w:t>
      </w:r>
      <w:r>
        <w:rPr>
          <w:spacing w:val="80"/>
        </w:rPr>
        <w:t> </w:t>
      </w:r>
      <w:r>
        <w:rPr/>
        <w:t>los</w:t>
      </w:r>
      <w:r>
        <w:rPr>
          <w:spacing w:val="80"/>
        </w:rPr>
        <w:t> </w:t>
      </w:r>
      <w:r>
        <w:rPr/>
        <w:t>familiares</w:t>
      </w:r>
      <w:r>
        <w:rPr>
          <w:spacing w:val="80"/>
        </w:rPr>
        <w:t> </w:t>
      </w:r>
      <w:r>
        <w:rPr/>
        <w:t>como</w:t>
      </w:r>
      <w:r>
        <w:rPr>
          <w:spacing w:val="80"/>
        </w:rPr>
        <w:t> </w:t>
      </w:r>
      <w:r>
        <w:rPr/>
        <w:t>beneficiarios</w:t>
      </w:r>
      <w:r>
        <w:rPr>
          <w:spacing w:val="80"/>
        </w:rPr>
        <w:t> </w:t>
      </w:r>
      <w:r>
        <w:rPr/>
        <w:t>de</w:t>
      </w:r>
      <w:r>
        <w:rPr>
          <w:spacing w:val="80"/>
        </w:rPr>
        <w:t> </w:t>
      </w:r>
      <w:r>
        <w:rPr/>
        <w:t>las</w:t>
      </w:r>
      <w:r>
        <w:rPr>
          <w:spacing w:val="80"/>
        </w:rPr>
        <w:t> </w:t>
      </w:r>
      <w:r>
        <w:rPr/>
        <w:t>medidas</w:t>
      </w:r>
      <w:r>
        <w:rPr>
          <w:spacing w:val="80"/>
        </w:rPr>
        <w:t> </w:t>
      </w:r>
      <w:r>
        <w:rPr/>
        <w:t>de</w:t>
      </w:r>
      <w:r>
        <w:rPr>
          <w:spacing w:val="80"/>
        </w:rPr>
        <w:t> </w:t>
      </w:r>
      <w:r>
        <w:rPr>
          <w:spacing w:val="-2"/>
        </w:rPr>
        <w:t>reparación</w:t>
      </w:r>
    </w:p>
    <w:p>
      <w:pPr>
        <w:pStyle w:val="BodyText"/>
        <w:spacing w:before="10"/>
        <w:rPr>
          <w:b/>
          <w:sz w:val="19"/>
        </w:rPr>
      </w:pPr>
    </w:p>
    <w:p>
      <w:pPr>
        <w:pStyle w:val="Heading3"/>
        <w:numPr>
          <w:ilvl w:val="1"/>
          <w:numId w:val="10"/>
        </w:numPr>
        <w:tabs>
          <w:tab w:pos="1117" w:val="left" w:leader="none"/>
        </w:tabs>
        <w:spacing w:line="240" w:lineRule="auto" w:before="1" w:after="0"/>
        <w:ind w:left="1116" w:right="0" w:hanging="449"/>
        <w:jc w:val="left"/>
        <w:rPr>
          <w:i/>
        </w:rPr>
      </w:pPr>
      <w:bookmarkStart w:name="_bookmark21" w:id="23"/>
      <w:bookmarkEnd w:id="23"/>
      <w:r>
        <w:rPr>
          <w:i/>
        </w:rPr>
        <w:t>A</w:t>
      </w:r>
      <w:r>
        <w:rPr>
          <w:i/>
        </w:rPr>
        <w:t>legatos</w:t>
      </w:r>
      <w:r>
        <w:rPr>
          <w:i/>
          <w:spacing w:val="-6"/>
        </w:rPr>
        <w:t> </w:t>
      </w:r>
      <w:r>
        <w:rPr>
          <w:i/>
        </w:rPr>
        <w:t>de</w:t>
      </w:r>
      <w:r>
        <w:rPr>
          <w:i/>
          <w:spacing w:val="-6"/>
        </w:rPr>
        <w:t> </w:t>
      </w:r>
      <w:r>
        <w:rPr>
          <w:i/>
        </w:rPr>
        <w:t>las</w:t>
      </w:r>
      <w:r>
        <w:rPr>
          <w:i/>
          <w:spacing w:val="-5"/>
        </w:rPr>
        <w:t> </w:t>
      </w:r>
      <w:r>
        <w:rPr>
          <w:i/>
        </w:rPr>
        <w:t>partes</w:t>
      </w:r>
      <w:r>
        <w:rPr>
          <w:i/>
          <w:spacing w:val="-6"/>
        </w:rPr>
        <w:t> </w:t>
      </w:r>
      <w:r>
        <w:rPr>
          <w:i/>
        </w:rPr>
        <w:t>y</w:t>
      </w:r>
      <w:r>
        <w:rPr>
          <w:i/>
          <w:spacing w:val="-5"/>
        </w:rPr>
        <w:t> </w:t>
      </w:r>
      <w:r>
        <w:rPr>
          <w:i/>
        </w:rPr>
        <w:t>observaciones</w:t>
      </w:r>
      <w:r>
        <w:rPr>
          <w:i/>
          <w:spacing w:val="-4"/>
        </w:rPr>
        <w:t> </w:t>
      </w:r>
      <w:r>
        <w:rPr>
          <w:i/>
        </w:rPr>
        <w:t>de</w:t>
      </w:r>
      <w:r>
        <w:rPr>
          <w:i/>
          <w:spacing w:val="-6"/>
        </w:rPr>
        <w:t> </w:t>
      </w:r>
      <w:r>
        <w:rPr>
          <w:i/>
        </w:rPr>
        <w:t>la</w:t>
      </w:r>
      <w:r>
        <w:rPr>
          <w:i/>
          <w:spacing w:val="-6"/>
        </w:rPr>
        <w:t> </w:t>
      </w:r>
      <w:r>
        <w:rPr>
          <w:i/>
          <w:spacing w:val="-2"/>
        </w:rPr>
        <w:t>Comisión</w:t>
      </w:r>
    </w:p>
    <w:p>
      <w:pPr>
        <w:pStyle w:val="BodyText"/>
        <w:spacing w:before="1"/>
        <w:rPr>
          <w:b/>
          <w:i/>
        </w:rPr>
      </w:pPr>
    </w:p>
    <w:p>
      <w:pPr>
        <w:pStyle w:val="ListParagraph"/>
        <w:numPr>
          <w:ilvl w:val="0"/>
          <w:numId w:val="8"/>
        </w:numPr>
        <w:tabs>
          <w:tab w:pos="669" w:val="left" w:leader="none"/>
        </w:tabs>
        <w:spacing w:line="240" w:lineRule="auto" w:before="0" w:after="0"/>
        <w:ind w:left="668" w:right="0" w:hanging="567"/>
        <w:jc w:val="both"/>
        <w:rPr>
          <w:sz w:val="20"/>
        </w:rPr>
      </w:pPr>
      <w:r>
        <w:rPr>
          <w:sz w:val="20"/>
        </w:rPr>
        <w:t>El</w:t>
      </w:r>
      <w:r>
        <w:rPr>
          <w:spacing w:val="26"/>
          <w:sz w:val="20"/>
        </w:rPr>
        <w:t> </w:t>
      </w:r>
      <w:r>
        <w:rPr>
          <w:b/>
          <w:i/>
          <w:sz w:val="20"/>
        </w:rPr>
        <w:t>Estado</w:t>
      </w:r>
      <w:r>
        <w:rPr>
          <w:b/>
          <w:i/>
          <w:spacing w:val="28"/>
          <w:sz w:val="20"/>
        </w:rPr>
        <w:t> </w:t>
      </w:r>
      <w:r>
        <w:rPr>
          <w:sz w:val="20"/>
        </w:rPr>
        <w:t>argumentó</w:t>
      </w:r>
      <w:r>
        <w:rPr>
          <w:spacing w:val="26"/>
          <w:sz w:val="20"/>
        </w:rPr>
        <w:t> </w:t>
      </w:r>
      <w:r>
        <w:rPr>
          <w:sz w:val="20"/>
        </w:rPr>
        <w:t>que,</w:t>
      </w:r>
      <w:r>
        <w:rPr>
          <w:spacing w:val="26"/>
          <w:sz w:val="20"/>
        </w:rPr>
        <w:t> </w:t>
      </w:r>
      <w:r>
        <w:rPr>
          <w:sz w:val="20"/>
        </w:rPr>
        <w:t>conforme</w:t>
      </w:r>
      <w:r>
        <w:rPr>
          <w:spacing w:val="25"/>
          <w:sz w:val="20"/>
        </w:rPr>
        <w:t> </w:t>
      </w:r>
      <w:r>
        <w:rPr>
          <w:sz w:val="20"/>
        </w:rPr>
        <w:t>la</w:t>
      </w:r>
      <w:r>
        <w:rPr>
          <w:spacing w:val="26"/>
          <w:sz w:val="20"/>
        </w:rPr>
        <w:t> </w:t>
      </w:r>
      <w:r>
        <w:rPr>
          <w:sz w:val="20"/>
        </w:rPr>
        <w:t>jurisprudencia</w:t>
      </w:r>
      <w:r>
        <w:rPr>
          <w:spacing w:val="26"/>
          <w:sz w:val="20"/>
        </w:rPr>
        <w:t> </w:t>
      </w:r>
      <w:r>
        <w:rPr>
          <w:sz w:val="20"/>
        </w:rPr>
        <w:t>reiterada</w:t>
      </w:r>
      <w:r>
        <w:rPr>
          <w:spacing w:val="26"/>
          <w:sz w:val="20"/>
        </w:rPr>
        <w:t> </w:t>
      </w:r>
      <w:r>
        <w:rPr>
          <w:sz w:val="20"/>
        </w:rPr>
        <w:t>de</w:t>
      </w:r>
      <w:r>
        <w:rPr>
          <w:spacing w:val="24"/>
          <w:sz w:val="20"/>
        </w:rPr>
        <w:t> </w:t>
      </w:r>
      <w:r>
        <w:rPr>
          <w:sz w:val="20"/>
        </w:rPr>
        <w:t>la</w:t>
      </w:r>
      <w:r>
        <w:rPr>
          <w:spacing w:val="26"/>
          <w:sz w:val="20"/>
        </w:rPr>
        <w:t> </w:t>
      </w:r>
      <w:r>
        <w:rPr>
          <w:sz w:val="20"/>
        </w:rPr>
        <w:t>Corte,</w:t>
      </w:r>
      <w:r>
        <w:rPr>
          <w:spacing w:val="25"/>
          <w:sz w:val="20"/>
        </w:rPr>
        <w:t> </w:t>
      </w:r>
      <w:r>
        <w:rPr>
          <w:spacing w:val="-5"/>
          <w:sz w:val="20"/>
        </w:rPr>
        <w:t>le</w:t>
      </w:r>
    </w:p>
    <w:p>
      <w:pPr>
        <w:pStyle w:val="BodyText"/>
        <w:spacing w:before="1"/>
        <w:rPr>
          <w:sz w:val="27"/>
        </w:rPr>
      </w:pPr>
      <w:r>
        <w:rPr/>
        <w:pict>
          <v:rect style="position:absolute;margin-left:85.103996pt;margin-top:17.702618pt;width:144.020pt;height:.599980pt;mso-position-horizontal-relative:page;mso-position-vertical-relative:paragraph;z-index:-15725056;mso-wrap-distance-left:0;mso-wrap-distance-right:0" id="docshape11" filled="true" fillcolor="#000000" stroked="false">
            <v:fill type="solid"/>
            <w10:wrap type="topAndBottom"/>
          </v:rect>
        </w:pict>
      </w:r>
    </w:p>
    <w:p>
      <w:pPr>
        <w:spacing w:before="96"/>
        <w:ind w:left="102" w:right="112" w:firstLine="0"/>
        <w:jc w:val="both"/>
        <w:rPr>
          <w:sz w:val="16"/>
        </w:rPr>
      </w:pPr>
      <w:r>
        <w:rPr>
          <w:sz w:val="16"/>
          <w:vertAlign w:val="superscript"/>
        </w:rPr>
        <w:t>16</w:t>
      </w:r>
      <w:r>
        <w:rPr>
          <w:spacing w:val="80"/>
          <w:w w:val="15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Vera</w:t>
      </w:r>
      <w:r>
        <w:rPr>
          <w:i/>
          <w:spacing w:val="40"/>
          <w:sz w:val="16"/>
          <w:vertAlign w:val="baseline"/>
        </w:rPr>
        <w:t> </w:t>
      </w:r>
      <w:r>
        <w:rPr>
          <w:i/>
          <w:sz w:val="16"/>
          <w:vertAlign w:val="baseline"/>
        </w:rPr>
        <w:t>Vera</w:t>
      </w:r>
      <w:r>
        <w:rPr>
          <w:i/>
          <w:spacing w:val="40"/>
          <w:sz w:val="16"/>
          <w:vertAlign w:val="baseline"/>
        </w:rPr>
        <w:t> </w:t>
      </w:r>
      <w:r>
        <w:rPr>
          <w:i/>
          <w:sz w:val="16"/>
          <w:vertAlign w:val="baseline"/>
        </w:rPr>
        <w:t>y</w:t>
      </w:r>
      <w:r>
        <w:rPr>
          <w:i/>
          <w:spacing w:val="40"/>
          <w:sz w:val="16"/>
          <w:vertAlign w:val="baseline"/>
        </w:rPr>
        <w:t> </w:t>
      </w:r>
      <w:r>
        <w:rPr>
          <w:i/>
          <w:sz w:val="16"/>
          <w:vertAlign w:val="baseline"/>
        </w:rPr>
        <w:t>otra</w:t>
      </w:r>
      <w:r>
        <w:rPr>
          <w:i/>
          <w:spacing w:val="40"/>
          <w:sz w:val="16"/>
          <w:vertAlign w:val="baseline"/>
        </w:rPr>
        <w:t> </w:t>
      </w:r>
      <w:r>
        <w:rPr>
          <w:i/>
          <w:sz w:val="16"/>
          <w:vertAlign w:val="baseline"/>
        </w:rPr>
        <w:t>Vs.</w:t>
      </w:r>
      <w:r>
        <w:rPr>
          <w:i/>
          <w:spacing w:val="40"/>
          <w:sz w:val="16"/>
          <w:vertAlign w:val="baseline"/>
        </w:rPr>
        <w:t> </w:t>
      </w:r>
      <w:r>
        <w:rPr>
          <w:i/>
          <w:sz w:val="16"/>
          <w:vertAlign w:val="baseline"/>
        </w:rPr>
        <w:t>Ecuador.</w:t>
      </w:r>
      <w:r>
        <w:rPr>
          <w:i/>
          <w:spacing w:val="40"/>
          <w:sz w:val="16"/>
          <w:vertAlign w:val="baseline"/>
        </w:rPr>
        <w:t> </w:t>
      </w:r>
      <w:r>
        <w:rPr>
          <w:i/>
          <w:sz w:val="16"/>
          <w:vertAlign w:val="baseline"/>
        </w:rPr>
        <w:t>Excepción</w:t>
      </w:r>
      <w:r>
        <w:rPr>
          <w:i/>
          <w:spacing w:val="40"/>
          <w:sz w:val="16"/>
          <w:vertAlign w:val="baseline"/>
        </w:rPr>
        <w:t> </w:t>
      </w:r>
      <w:r>
        <w:rPr>
          <w:i/>
          <w:sz w:val="16"/>
          <w:vertAlign w:val="baseline"/>
        </w:rPr>
        <w:t>Preliminar,</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i/>
          <w:sz w:val="16"/>
          <w:vertAlign w:val="baseline"/>
        </w:rPr>
        <w:t> </w:t>
      </w:r>
      <w:r>
        <w:rPr>
          <w:sz w:val="16"/>
          <w:vertAlign w:val="baseline"/>
        </w:rPr>
        <w:t>Sentencia de 19 de mayo de 2011. Serie C No. 226, párr. 32, y </w:t>
      </w:r>
      <w:r>
        <w:rPr>
          <w:i/>
          <w:sz w:val="16"/>
          <w:vertAlign w:val="baseline"/>
        </w:rPr>
        <w:t>Caso Bendezú Tuncar Vs. Perú, supra</w:t>
      </w:r>
      <w:r>
        <w:rPr>
          <w:sz w:val="16"/>
          <w:vertAlign w:val="baseline"/>
        </w:rPr>
        <w:t>, párr. </w:t>
      </w:r>
      <w:r>
        <w:rPr>
          <w:spacing w:val="-4"/>
          <w:sz w:val="16"/>
          <w:vertAlign w:val="baseline"/>
        </w:rPr>
        <w:t>49.</w:t>
      </w:r>
    </w:p>
    <w:p>
      <w:pPr>
        <w:spacing w:line="242" w:lineRule="auto" w:before="0"/>
        <w:ind w:left="102" w:right="115" w:firstLine="0"/>
        <w:jc w:val="both"/>
        <w:rPr>
          <w:sz w:val="16"/>
        </w:rPr>
      </w:pPr>
      <w:r>
        <w:rPr>
          <w:sz w:val="16"/>
          <w:vertAlign w:val="superscript"/>
        </w:rPr>
        <w:t>17</w:t>
      </w:r>
      <w:r>
        <w:rPr>
          <w:spacing w:val="80"/>
          <w:w w:val="150"/>
          <w:sz w:val="16"/>
          <w:vertAlign w:val="baseline"/>
        </w:rPr>
        <w:t>   </w:t>
      </w:r>
      <w:r>
        <w:rPr>
          <w:i/>
          <w:sz w:val="16"/>
          <w:vertAlign w:val="baseline"/>
        </w:rPr>
        <w:t>Cfr. Caso “Cinco Pensionistas” Vs. Perú. Fondo, Reparaciones y Costas.</w:t>
      </w:r>
      <w:r>
        <w:rPr>
          <w:i/>
          <w:spacing w:val="13"/>
          <w:sz w:val="16"/>
          <w:vertAlign w:val="baseline"/>
        </w:rPr>
        <w:t> </w:t>
      </w:r>
      <w:r>
        <w:rPr>
          <w:sz w:val="16"/>
          <w:vertAlign w:val="baseline"/>
        </w:rPr>
        <w:t>Sentencia de 28 de febrero</w:t>
      </w:r>
      <w:r>
        <w:rPr>
          <w:spacing w:val="40"/>
          <w:sz w:val="16"/>
          <w:vertAlign w:val="baseline"/>
        </w:rPr>
        <w:t> </w:t>
      </w:r>
      <w:r>
        <w:rPr>
          <w:sz w:val="16"/>
          <w:vertAlign w:val="baseline"/>
        </w:rPr>
        <w:t>de 2003. Serie C 98, párr. 153, y </w:t>
      </w:r>
      <w:r>
        <w:rPr>
          <w:i/>
          <w:sz w:val="16"/>
          <w:vertAlign w:val="baseline"/>
        </w:rPr>
        <w:t>Caso Bendezú Tuncar Vs. Perú, supra</w:t>
      </w:r>
      <w:r>
        <w:rPr>
          <w:sz w:val="16"/>
          <w:vertAlign w:val="baseline"/>
        </w:rPr>
        <w:t>, párr. 49.</w:t>
      </w:r>
    </w:p>
    <w:p>
      <w:pPr>
        <w:spacing w:before="0"/>
        <w:ind w:left="102" w:right="111" w:firstLine="0"/>
        <w:jc w:val="both"/>
        <w:rPr>
          <w:sz w:val="16"/>
        </w:rPr>
      </w:pPr>
      <w:r>
        <w:rPr>
          <w:sz w:val="16"/>
          <w:vertAlign w:val="superscript"/>
        </w:rPr>
        <w:t>18</w:t>
      </w:r>
      <w:r>
        <w:rPr>
          <w:spacing w:val="80"/>
          <w:w w:val="150"/>
          <w:sz w:val="16"/>
          <w:vertAlign w:val="baseline"/>
        </w:rPr>
        <w:t>   </w:t>
      </w:r>
      <w:r>
        <w:rPr>
          <w:i/>
          <w:sz w:val="16"/>
          <w:vertAlign w:val="baseline"/>
        </w:rPr>
        <w:t>Cfr. Caso “Cinco Pensionistas” Vs. Perú, supra</w:t>
      </w:r>
      <w:r>
        <w:rPr>
          <w:sz w:val="16"/>
          <w:vertAlign w:val="baseline"/>
        </w:rPr>
        <w:t>, párr. 153, y </w:t>
      </w:r>
      <w:r>
        <w:rPr>
          <w:i/>
          <w:sz w:val="16"/>
          <w:vertAlign w:val="baseline"/>
        </w:rPr>
        <w:t>Caso Bendezú Tuncar Vs. Perú, supra</w:t>
      </w:r>
      <w:r>
        <w:rPr>
          <w:sz w:val="16"/>
          <w:vertAlign w:val="baseline"/>
        </w:rPr>
        <w:t>, párr. 49.</w:t>
      </w:r>
    </w:p>
    <w:p>
      <w:pPr>
        <w:spacing w:after="0"/>
        <w:jc w:val="both"/>
        <w:rPr>
          <w:sz w:val="16"/>
        </w:rPr>
        <w:sectPr>
          <w:pgSz w:w="12240" w:h="15840"/>
          <w:pgMar w:header="0" w:footer="992" w:top="1340" w:bottom="1180" w:left="1600" w:right="1580"/>
        </w:sectPr>
      </w:pPr>
    </w:p>
    <w:p>
      <w:pPr>
        <w:pStyle w:val="BodyText"/>
        <w:spacing w:before="76"/>
        <w:ind w:left="102" w:right="118"/>
        <w:jc w:val="both"/>
      </w:pPr>
      <w:r>
        <w:rPr/>
        <w:t>corresponde a la Comisión identificar las presuntas víctimas de un caso en su Informe de Admisibilidad y Fondo y no es posible añadir nuevas presuntas víctimas con posterioridad. Recordó que la Comisión, en su Informe de Admisibilidad y Fondo, identificó como presunta víctima únicamente al señor Cajahuanca Vásquez, por lo que, a</w:t>
      </w:r>
      <w:r>
        <w:rPr>
          <w:spacing w:val="-8"/>
        </w:rPr>
        <w:t> </w:t>
      </w:r>
      <w:r>
        <w:rPr/>
        <w:t>su</w:t>
      </w:r>
      <w:r>
        <w:rPr>
          <w:spacing w:val="-8"/>
        </w:rPr>
        <w:t> </w:t>
      </w:r>
      <w:r>
        <w:rPr/>
        <w:t>juicio,</w:t>
      </w:r>
      <w:r>
        <w:rPr>
          <w:spacing w:val="-8"/>
        </w:rPr>
        <w:t> </w:t>
      </w:r>
      <w:r>
        <w:rPr/>
        <w:t>carece</w:t>
      </w:r>
      <w:r>
        <w:rPr>
          <w:spacing w:val="-9"/>
        </w:rPr>
        <w:t> </w:t>
      </w:r>
      <w:r>
        <w:rPr/>
        <w:t>de</w:t>
      </w:r>
      <w:r>
        <w:rPr>
          <w:spacing w:val="-8"/>
        </w:rPr>
        <w:t> </w:t>
      </w:r>
      <w:r>
        <w:rPr/>
        <w:t>sustento</w:t>
      </w:r>
      <w:r>
        <w:rPr>
          <w:spacing w:val="-10"/>
        </w:rPr>
        <w:t> </w:t>
      </w:r>
      <w:r>
        <w:rPr/>
        <w:t>que</w:t>
      </w:r>
      <w:r>
        <w:rPr>
          <w:spacing w:val="-10"/>
        </w:rPr>
        <w:t> </w:t>
      </w:r>
      <w:r>
        <w:rPr/>
        <w:t>los</w:t>
      </w:r>
      <w:r>
        <w:rPr>
          <w:spacing w:val="-7"/>
        </w:rPr>
        <w:t> </w:t>
      </w:r>
      <w:r>
        <w:rPr/>
        <w:t>representantes</w:t>
      </w:r>
      <w:r>
        <w:rPr>
          <w:spacing w:val="-10"/>
        </w:rPr>
        <w:t> </w:t>
      </w:r>
      <w:r>
        <w:rPr/>
        <w:t>aleguen</w:t>
      </w:r>
      <w:r>
        <w:rPr>
          <w:spacing w:val="-8"/>
        </w:rPr>
        <w:t> </w:t>
      </w:r>
      <w:r>
        <w:rPr/>
        <w:t>un</w:t>
      </w:r>
      <w:r>
        <w:rPr>
          <w:spacing w:val="-8"/>
        </w:rPr>
        <w:t> </w:t>
      </w:r>
      <w:r>
        <w:rPr/>
        <w:t>daño</w:t>
      </w:r>
      <w:r>
        <w:rPr>
          <w:spacing w:val="-8"/>
        </w:rPr>
        <w:t> </w:t>
      </w:r>
      <w:r>
        <w:rPr/>
        <w:t>al</w:t>
      </w:r>
      <w:r>
        <w:rPr>
          <w:spacing w:val="-8"/>
        </w:rPr>
        <w:t> </w:t>
      </w:r>
      <w:r>
        <w:rPr/>
        <w:t>grupo</w:t>
      </w:r>
      <w:r>
        <w:rPr>
          <w:spacing w:val="-8"/>
        </w:rPr>
        <w:t> </w:t>
      </w:r>
      <w:r>
        <w:rPr/>
        <w:t>familiar y califiquen a sus integrantes como beneficiarios de las eventuales reparaciones.</w:t>
      </w:r>
    </w:p>
    <w:p>
      <w:pPr>
        <w:pStyle w:val="BodyText"/>
        <w:spacing w:before="1"/>
      </w:pPr>
    </w:p>
    <w:p>
      <w:pPr>
        <w:pStyle w:val="ListParagraph"/>
        <w:numPr>
          <w:ilvl w:val="0"/>
          <w:numId w:val="8"/>
        </w:numPr>
        <w:tabs>
          <w:tab w:pos="669" w:val="left" w:leader="none"/>
        </w:tabs>
        <w:spacing w:line="240" w:lineRule="auto" w:before="0" w:after="0"/>
        <w:ind w:left="668" w:right="0" w:hanging="567"/>
        <w:jc w:val="both"/>
        <w:rPr>
          <w:sz w:val="20"/>
        </w:rPr>
      </w:pPr>
      <w:r>
        <w:rPr>
          <w:sz w:val="20"/>
        </w:rPr>
        <w:t>La</w:t>
      </w:r>
      <w:r>
        <w:rPr>
          <w:spacing w:val="-5"/>
          <w:sz w:val="20"/>
        </w:rPr>
        <w:t> </w:t>
      </w:r>
      <w:r>
        <w:rPr>
          <w:b/>
          <w:i/>
          <w:sz w:val="20"/>
        </w:rPr>
        <w:t>Comisión </w:t>
      </w:r>
      <w:r>
        <w:rPr>
          <w:sz w:val="20"/>
        </w:rPr>
        <w:t>no</w:t>
      </w:r>
      <w:r>
        <w:rPr>
          <w:spacing w:val="-4"/>
          <w:sz w:val="20"/>
        </w:rPr>
        <w:t> </w:t>
      </w:r>
      <w:r>
        <w:rPr>
          <w:sz w:val="20"/>
        </w:rPr>
        <w:t>se</w:t>
      </w:r>
      <w:r>
        <w:rPr>
          <w:spacing w:val="-3"/>
          <w:sz w:val="20"/>
        </w:rPr>
        <w:t> </w:t>
      </w:r>
      <w:r>
        <w:rPr>
          <w:sz w:val="20"/>
        </w:rPr>
        <w:t>refirió</w:t>
      </w:r>
      <w:r>
        <w:rPr>
          <w:spacing w:val="-6"/>
          <w:sz w:val="20"/>
        </w:rPr>
        <w:t> </w:t>
      </w:r>
      <w:r>
        <w:rPr>
          <w:sz w:val="20"/>
        </w:rPr>
        <w:t>a</w:t>
      </w:r>
      <w:r>
        <w:rPr>
          <w:spacing w:val="-3"/>
          <w:sz w:val="20"/>
        </w:rPr>
        <w:t> </w:t>
      </w:r>
      <w:r>
        <w:rPr>
          <w:sz w:val="20"/>
        </w:rPr>
        <w:t>este</w:t>
      </w:r>
      <w:r>
        <w:rPr>
          <w:spacing w:val="-5"/>
          <w:sz w:val="20"/>
        </w:rPr>
        <w:t> </w:t>
      </w:r>
      <w:r>
        <w:rPr>
          <w:spacing w:val="-2"/>
          <w:sz w:val="20"/>
        </w:rPr>
        <w:t>asunto.</w:t>
      </w:r>
    </w:p>
    <w:p>
      <w:pPr>
        <w:pStyle w:val="BodyText"/>
        <w:spacing w:before="1"/>
      </w:pPr>
    </w:p>
    <w:p>
      <w:pPr>
        <w:pStyle w:val="ListParagraph"/>
        <w:numPr>
          <w:ilvl w:val="0"/>
          <w:numId w:val="8"/>
        </w:numPr>
        <w:tabs>
          <w:tab w:pos="669" w:val="left" w:leader="none"/>
        </w:tabs>
        <w:spacing w:line="240" w:lineRule="auto" w:before="0" w:after="0"/>
        <w:ind w:left="102" w:right="120" w:firstLine="0"/>
        <w:jc w:val="both"/>
        <w:rPr>
          <w:sz w:val="20"/>
        </w:rPr>
      </w:pPr>
      <w:r>
        <w:rPr>
          <w:sz w:val="20"/>
        </w:rPr>
        <w:t>Los </w:t>
      </w:r>
      <w:r>
        <w:rPr>
          <w:b/>
          <w:i/>
          <w:sz w:val="20"/>
        </w:rPr>
        <w:t>representantes </w:t>
      </w:r>
      <w:r>
        <w:rPr>
          <w:sz w:val="20"/>
        </w:rPr>
        <w:t>sostuvieron que el escrito de solicitudes, argumentos y pruebas es un documento independiente y autónomo, lo que implica que las presuntas víctimas están habilitadas para presentar alegatos relacionados con el caso e incluso para formular nuevas argumentaciones. Indicaron que la incorporación de la violación de derechos de otras presuntas víctimas se basa en una valoración más integral de los hechos que se desprenden del Informe de Admisibilidad y Fondo, y que el daño que implicó la violación de los derechos de los familiares del señor Cajahuanca Vásquez constituye un hecho innegable. También argumentaron que, si bien el artículo 35.1 del Reglamento de la Corte prevé que en el Informe de Admisibilidad y Fondo deben identificarse las presuntas víctimas, esta regla debe analizarse en conjunto con el principio de derecho internacional que prescribe que toda violación de una obligación internacional que haya producido un daño implica el deber de repararlo.</w:t>
      </w:r>
    </w:p>
    <w:p>
      <w:pPr>
        <w:pStyle w:val="BodyText"/>
        <w:spacing w:before="1"/>
      </w:pPr>
    </w:p>
    <w:p>
      <w:pPr>
        <w:pStyle w:val="Heading3"/>
        <w:numPr>
          <w:ilvl w:val="1"/>
          <w:numId w:val="10"/>
        </w:numPr>
        <w:tabs>
          <w:tab w:pos="1115" w:val="left" w:leader="none"/>
        </w:tabs>
        <w:spacing w:line="240" w:lineRule="auto" w:before="0" w:after="0"/>
        <w:ind w:left="1114" w:right="0" w:hanging="447"/>
        <w:jc w:val="left"/>
        <w:rPr>
          <w:i/>
        </w:rPr>
      </w:pPr>
      <w:bookmarkStart w:name="_bookmark22" w:id="24"/>
      <w:bookmarkEnd w:id="24"/>
      <w:r>
        <w:rPr>
          <w:i/>
        </w:rPr>
        <w:t>C</w:t>
      </w:r>
      <w:r>
        <w:rPr>
          <w:i/>
        </w:rPr>
        <w:t>onsideraciones</w:t>
      </w:r>
      <w:r>
        <w:rPr>
          <w:i/>
          <w:spacing w:val="-8"/>
        </w:rPr>
        <w:t> </w:t>
      </w:r>
      <w:r>
        <w:rPr>
          <w:i/>
        </w:rPr>
        <w:t>de</w:t>
      </w:r>
      <w:r>
        <w:rPr>
          <w:i/>
          <w:spacing w:val="-9"/>
        </w:rPr>
        <w:t> </w:t>
      </w:r>
      <w:r>
        <w:rPr>
          <w:i/>
        </w:rPr>
        <w:t>la</w:t>
      </w:r>
      <w:r>
        <w:rPr>
          <w:i/>
          <w:spacing w:val="-10"/>
        </w:rPr>
        <w:t> </w:t>
      </w:r>
      <w:r>
        <w:rPr>
          <w:i/>
          <w:spacing w:val="-2"/>
        </w:rPr>
        <w:t>Corte</w:t>
      </w:r>
    </w:p>
    <w:p>
      <w:pPr>
        <w:pStyle w:val="BodyText"/>
        <w:spacing w:before="11"/>
        <w:rPr>
          <w:b/>
          <w:i/>
          <w:sz w:val="19"/>
        </w:rPr>
      </w:pPr>
    </w:p>
    <w:p>
      <w:pPr>
        <w:pStyle w:val="ListParagraph"/>
        <w:numPr>
          <w:ilvl w:val="0"/>
          <w:numId w:val="8"/>
        </w:numPr>
        <w:tabs>
          <w:tab w:pos="669" w:val="left" w:leader="none"/>
        </w:tabs>
        <w:spacing w:line="240" w:lineRule="auto" w:before="0" w:after="0"/>
        <w:ind w:left="102" w:right="115" w:firstLine="0"/>
        <w:jc w:val="both"/>
        <w:rPr>
          <w:sz w:val="20"/>
        </w:rPr>
      </w:pPr>
      <w:r>
        <w:rPr>
          <w:sz w:val="20"/>
        </w:rPr>
        <w:t>La Corte reitera que, de conformidad con el artículo 35.1 del Reglamento y su jurisprudencia</w:t>
      </w:r>
      <w:r>
        <w:rPr>
          <w:spacing w:val="-6"/>
          <w:sz w:val="20"/>
        </w:rPr>
        <w:t> </w:t>
      </w:r>
      <w:r>
        <w:rPr>
          <w:sz w:val="20"/>
        </w:rPr>
        <w:t>constante,</w:t>
      </w:r>
      <w:r>
        <w:rPr>
          <w:spacing w:val="-9"/>
          <w:sz w:val="20"/>
        </w:rPr>
        <w:t> </w:t>
      </w:r>
      <w:r>
        <w:rPr>
          <w:sz w:val="20"/>
        </w:rPr>
        <w:t>las</w:t>
      </w:r>
      <w:r>
        <w:rPr>
          <w:spacing w:val="-10"/>
          <w:sz w:val="20"/>
        </w:rPr>
        <w:t> </w:t>
      </w:r>
      <w:r>
        <w:rPr>
          <w:sz w:val="20"/>
        </w:rPr>
        <w:t>presuntas</w:t>
      </w:r>
      <w:r>
        <w:rPr>
          <w:spacing w:val="-7"/>
          <w:sz w:val="20"/>
        </w:rPr>
        <w:t> </w:t>
      </w:r>
      <w:r>
        <w:rPr>
          <w:sz w:val="20"/>
        </w:rPr>
        <w:t>víctimas</w:t>
      </w:r>
      <w:r>
        <w:rPr>
          <w:spacing w:val="-10"/>
          <w:sz w:val="20"/>
        </w:rPr>
        <w:t> </w:t>
      </w:r>
      <w:r>
        <w:rPr>
          <w:sz w:val="20"/>
        </w:rPr>
        <w:t>deben</w:t>
      </w:r>
      <w:r>
        <w:rPr>
          <w:spacing w:val="-6"/>
          <w:sz w:val="20"/>
        </w:rPr>
        <w:t> </w:t>
      </w:r>
      <w:r>
        <w:rPr>
          <w:sz w:val="20"/>
        </w:rPr>
        <w:t>estar</w:t>
      </w:r>
      <w:r>
        <w:rPr>
          <w:spacing w:val="-10"/>
          <w:sz w:val="20"/>
        </w:rPr>
        <w:t> </w:t>
      </w:r>
      <w:r>
        <w:rPr>
          <w:sz w:val="20"/>
        </w:rPr>
        <w:t>identificadas</w:t>
      </w:r>
      <w:r>
        <w:rPr>
          <w:spacing w:val="-7"/>
          <w:sz w:val="20"/>
        </w:rPr>
        <w:t> </w:t>
      </w:r>
      <w:r>
        <w:rPr>
          <w:sz w:val="20"/>
        </w:rPr>
        <w:t>en</w:t>
      </w:r>
      <w:r>
        <w:rPr>
          <w:spacing w:val="-8"/>
          <w:sz w:val="20"/>
        </w:rPr>
        <w:t> </w:t>
      </w:r>
      <w:r>
        <w:rPr>
          <w:sz w:val="20"/>
        </w:rPr>
        <w:t>el</w:t>
      </w:r>
      <w:r>
        <w:rPr>
          <w:spacing w:val="-6"/>
          <w:sz w:val="20"/>
        </w:rPr>
        <w:t> </w:t>
      </w:r>
      <w:r>
        <w:rPr>
          <w:sz w:val="20"/>
        </w:rPr>
        <w:t>Informe de Admisibilidad y Fondo emitido conforme al artículo 50 de la Convención</w:t>
      </w:r>
      <w:r>
        <w:rPr>
          <w:position w:val="7"/>
          <w:sz w:val="13"/>
        </w:rPr>
        <w:t>19</w:t>
      </w:r>
      <w:r>
        <w:rPr>
          <w:sz w:val="20"/>
        </w:rPr>
        <w:t>, por esa razón, se entenderá como presunta víctima únicamente a la persona identificada como tal en el Informe de Admisibilidad y Fondo, esto es, al señor Humberto Cajahuanca </w:t>
      </w:r>
      <w:r>
        <w:rPr>
          <w:spacing w:val="-2"/>
          <w:sz w:val="20"/>
        </w:rPr>
        <w:t>Vásquez.</w:t>
      </w:r>
    </w:p>
    <w:p>
      <w:pPr>
        <w:pStyle w:val="BodyText"/>
        <w:spacing w:before="1"/>
      </w:pPr>
    </w:p>
    <w:p>
      <w:pPr>
        <w:pStyle w:val="Heading1"/>
        <w:spacing w:line="243" w:lineRule="exact"/>
      </w:pPr>
      <w:bookmarkStart w:name="_bookmark23" w:id="25"/>
      <w:bookmarkEnd w:id="25"/>
      <w:r>
        <w:rPr>
          <w:b w:val="0"/>
        </w:rPr>
      </w:r>
      <w:r>
        <w:rPr>
          <w:spacing w:val="-5"/>
        </w:rPr>
        <w:t>VI</w:t>
      </w:r>
    </w:p>
    <w:p>
      <w:pPr>
        <w:spacing w:line="243" w:lineRule="exact" w:before="0"/>
        <w:ind w:left="981" w:right="1001" w:firstLine="0"/>
        <w:jc w:val="center"/>
        <w:rPr>
          <w:b/>
          <w:sz w:val="20"/>
        </w:rPr>
      </w:pPr>
      <w:r>
        <w:rPr>
          <w:b/>
          <w:spacing w:val="-2"/>
          <w:sz w:val="20"/>
        </w:rPr>
        <w:t>PRUEBA</w:t>
      </w:r>
    </w:p>
    <w:p>
      <w:pPr>
        <w:pStyle w:val="BodyText"/>
        <w:spacing w:before="1"/>
        <w:rPr>
          <w:b/>
        </w:rPr>
      </w:pPr>
    </w:p>
    <w:p>
      <w:pPr>
        <w:pStyle w:val="Heading2"/>
        <w:numPr>
          <w:ilvl w:val="0"/>
          <w:numId w:val="12"/>
        </w:numPr>
        <w:tabs>
          <w:tab w:pos="669" w:val="left" w:leader="none"/>
        </w:tabs>
        <w:spacing w:line="240" w:lineRule="auto" w:before="0" w:after="0"/>
        <w:ind w:left="668" w:right="0" w:hanging="361"/>
        <w:jc w:val="left"/>
      </w:pPr>
      <w:bookmarkStart w:name="_bookmark24" w:id="26"/>
      <w:bookmarkEnd w:id="26"/>
      <w:r>
        <w:rPr/>
        <w:t>A</w:t>
      </w:r>
      <w:r>
        <w:rPr/>
        <w:t>dmisibilidad</w:t>
      </w:r>
      <w:r>
        <w:rPr>
          <w:spacing w:val="-10"/>
        </w:rPr>
        <w:t> </w:t>
      </w:r>
      <w:r>
        <w:rPr/>
        <w:t>de</w:t>
      </w:r>
      <w:r>
        <w:rPr>
          <w:spacing w:val="-8"/>
        </w:rPr>
        <w:t> </w:t>
      </w:r>
      <w:r>
        <w:rPr/>
        <w:t>la</w:t>
      </w:r>
      <w:r>
        <w:rPr>
          <w:spacing w:val="-9"/>
        </w:rPr>
        <w:t> </w:t>
      </w:r>
      <w:r>
        <w:rPr/>
        <w:t>prueba</w:t>
      </w:r>
      <w:r>
        <w:rPr>
          <w:spacing w:val="-10"/>
        </w:rPr>
        <w:t> </w:t>
      </w:r>
      <w:r>
        <w:rPr>
          <w:spacing w:val="-2"/>
        </w:rPr>
        <w:t>documental</w:t>
      </w:r>
    </w:p>
    <w:p>
      <w:pPr>
        <w:pStyle w:val="BodyText"/>
        <w:spacing w:before="10"/>
        <w:rPr>
          <w:b/>
          <w:sz w:val="19"/>
        </w:rPr>
      </w:pPr>
    </w:p>
    <w:p>
      <w:pPr>
        <w:pStyle w:val="ListParagraph"/>
        <w:numPr>
          <w:ilvl w:val="0"/>
          <w:numId w:val="8"/>
        </w:numPr>
        <w:tabs>
          <w:tab w:pos="669" w:val="left" w:leader="none"/>
        </w:tabs>
        <w:spacing w:line="240" w:lineRule="auto" w:before="1" w:after="0"/>
        <w:ind w:left="102" w:right="117" w:firstLine="0"/>
        <w:jc w:val="both"/>
        <w:rPr>
          <w:sz w:val="20"/>
        </w:rPr>
      </w:pPr>
      <w:r>
        <w:rPr>
          <w:sz w:val="20"/>
        </w:rPr>
        <w:t>La Corte recibió</w:t>
      </w:r>
      <w:r>
        <w:rPr>
          <w:spacing w:val="-1"/>
          <w:sz w:val="20"/>
        </w:rPr>
        <w:t> </w:t>
      </w:r>
      <w:r>
        <w:rPr>
          <w:sz w:val="20"/>
        </w:rPr>
        <w:t>diversos</w:t>
      </w:r>
      <w:r>
        <w:rPr>
          <w:spacing w:val="-1"/>
          <w:sz w:val="20"/>
        </w:rPr>
        <w:t> </w:t>
      </w:r>
      <w:r>
        <w:rPr>
          <w:sz w:val="20"/>
        </w:rPr>
        <w:t>documentos,</w:t>
      </w:r>
      <w:r>
        <w:rPr>
          <w:spacing w:val="-1"/>
          <w:sz w:val="20"/>
        </w:rPr>
        <w:t> </w:t>
      </w:r>
      <w:r>
        <w:rPr>
          <w:sz w:val="20"/>
        </w:rPr>
        <w:t>presentados</w:t>
      </w:r>
      <w:r>
        <w:rPr>
          <w:spacing w:val="-3"/>
          <w:sz w:val="20"/>
        </w:rPr>
        <w:t> </w:t>
      </w:r>
      <w:r>
        <w:rPr>
          <w:sz w:val="20"/>
        </w:rPr>
        <w:t>como</w:t>
      </w:r>
      <w:r>
        <w:rPr>
          <w:spacing w:val="-4"/>
          <w:sz w:val="20"/>
        </w:rPr>
        <w:t> </w:t>
      </w:r>
      <w:r>
        <w:rPr>
          <w:sz w:val="20"/>
        </w:rPr>
        <w:t>prueba por</w:t>
      </w:r>
      <w:r>
        <w:rPr>
          <w:spacing w:val="-1"/>
          <w:sz w:val="20"/>
        </w:rPr>
        <w:t> </w:t>
      </w:r>
      <w:r>
        <w:rPr>
          <w:sz w:val="20"/>
        </w:rPr>
        <w:t>la Comisión, los representantes y el Estado, adjuntos a sus escritos principales (</w:t>
      </w:r>
      <w:r>
        <w:rPr>
          <w:i/>
          <w:sz w:val="20"/>
        </w:rPr>
        <w:t>supra </w:t>
      </w:r>
      <w:r>
        <w:rPr>
          <w:sz w:val="20"/>
        </w:rPr>
        <w:t>párrs. 1, 6 y 7). Como en otros casos, este Tribunal admite aquellos documentos presentados oportunamente (artículo 57 del Reglamento)</w:t>
      </w:r>
      <w:r>
        <w:rPr>
          <w:position w:val="7"/>
          <w:sz w:val="13"/>
        </w:rPr>
        <w:t>20</w:t>
      </w:r>
      <w:r>
        <w:rPr>
          <w:spacing w:val="40"/>
          <w:position w:val="7"/>
          <w:sz w:val="13"/>
        </w:rPr>
        <w:t> </w:t>
      </w:r>
      <w:r>
        <w:rPr>
          <w:sz w:val="20"/>
        </w:rPr>
        <w:t>por las partes y la Comisión, cuya admisibilidad no fue controvertida ni objetada, y cuya autenticidad no fue puesta en </w:t>
      </w:r>
      <w:r>
        <w:rPr>
          <w:spacing w:val="-2"/>
          <w:sz w:val="20"/>
        </w:rPr>
        <w:t>duda</w:t>
      </w:r>
      <w:r>
        <w:rPr>
          <w:spacing w:val="-2"/>
          <w:position w:val="7"/>
          <w:sz w:val="13"/>
        </w:rPr>
        <w:t>21</w:t>
      </w:r>
      <w:r>
        <w:rPr>
          <w:spacing w:val="-2"/>
          <w:sz w:val="20"/>
        </w:rPr>
        <w:t>.</w:t>
      </w:r>
    </w:p>
    <w:p>
      <w:pPr>
        <w:pStyle w:val="BodyText"/>
        <w:spacing w:before="3"/>
        <w:rPr>
          <w:sz w:val="27"/>
        </w:rPr>
      </w:pPr>
      <w:r>
        <w:rPr/>
        <w:pict>
          <v:rect style="position:absolute;margin-left:85.103996pt;margin-top:17.769224pt;width:144.020pt;height:.599980pt;mso-position-horizontal-relative:page;mso-position-vertical-relative:paragraph;z-index:-15724544;mso-wrap-distance-left:0;mso-wrap-distance-right:0" id="docshape12" filled="true" fillcolor="#000000" stroked="false">
            <v:fill type="solid"/>
            <w10:wrap type="topAndBottom"/>
          </v:rect>
        </w:pict>
      </w:r>
    </w:p>
    <w:p>
      <w:pPr>
        <w:spacing w:before="96"/>
        <w:ind w:left="102" w:right="113" w:firstLine="0"/>
        <w:jc w:val="both"/>
        <w:rPr>
          <w:sz w:val="16"/>
        </w:rPr>
      </w:pPr>
      <w:r>
        <w:rPr>
          <w:sz w:val="16"/>
          <w:vertAlign w:val="superscript"/>
        </w:rPr>
        <w:t>19</w:t>
      </w:r>
      <w:r>
        <w:rPr>
          <w:spacing w:val="80"/>
          <w:w w:val="150"/>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Familia</w:t>
      </w:r>
      <w:r>
        <w:rPr>
          <w:i/>
          <w:spacing w:val="-10"/>
          <w:sz w:val="16"/>
          <w:vertAlign w:val="baseline"/>
        </w:rPr>
        <w:t> </w:t>
      </w:r>
      <w:r>
        <w:rPr>
          <w:i/>
          <w:sz w:val="16"/>
          <w:vertAlign w:val="baseline"/>
        </w:rPr>
        <w:t>Barrios</w:t>
      </w:r>
      <w:r>
        <w:rPr>
          <w:i/>
          <w:spacing w:val="-12"/>
          <w:sz w:val="16"/>
          <w:vertAlign w:val="baseline"/>
        </w:rPr>
        <w:t> </w:t>
      </w:r>
      <w:r>
        <w:rPr>
          <w:i/>
          <w:sz w:val="16"/>
          <w:vertAlign w:val="baseline"/>
        </w:rPr>
        <w:t>Vs.</w:t>
      </w:r>
      <w:r>
        <w:rPr>
          <w:i/>
          <w:spacing w:val="-13"/>
          <w:sz w:val="16"/>
          <w:vertAlign w:val="baseline"/>
        </w:rPr>
        <w:t> </w:t>
      </w:r>
      <w:r>
        <w:rPr>
          <w:i/>
          <w:sz w:val="16"/>
          <w:vertAlign w:val="baseline"/>
        </w:rPr>
        <w:t>Venezuela.</w:t>
      </w:r>
      <w:r>
        <w:rPr>
          <w:i/>
          <w:spacing w:val="-11"/>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1"/>
          <w:sz w:val="16"/>
          <w:vertAlign w:val="baseline"/>
        </w:rPr>
        <w:t> </w:t>
      </w:r>
      <w:r>
        <w:rPr>
          <w:i/>
          <w:sz w:val="16"/>
          <w:vertAlign w:val="baseline"/>
        </w:rPr>
        <w:t>Costas.</w:t>
      </w:r>
      <w:r>
        <w:rPr>
          <w:i/>
          <w:spacing w:val="-11"/>
          <w:sz w:val="16"/>
          <w:vertAlign w:val="baseline"/>
        </w:rPr>
        <w:t> </w:t>
      </w:r>
      <w:r>
        <w:rPr>
          <w:sz w:val="16"/>
          <w:vertAlign w:val="baseline"/>
        </w:rPr>
        <w:t>Sentencia</w:t>
      </w:r>
      <w:r>
        <w:rPr>
          <w:spacing w:val="-13"/>
          <w:sz w:val="16"/>
          <w:vertAlign w:val="baseline"/>
        </w:rPr>
        <w:t> </w:t>
      </w:r>
      <w:r>
        <w:rPr>
          <w:sz w:val="16"/>
          <w:vertAlign w:val="baseline"/>
        </w:rPr>
        <w:t>de</w:t>
      </w:r>
      <w:r>
        <w:rPr>
          <w:spacing w:val="-12"/>
          <w:sz w:val="16"/>
          <w:vertAlign w:val="baseline"/>
        </w:rPr>
        <w:t> </w:t>
      </w:r>
      <w:r>
        <w:rPr>
          <w:sz w:val="16"/>
          <w:vertAlign w:val="baseline"/>
        </w:rPr>
        <w:t>24</w:t>
      </w:r>
      <w:r>
        <w:rPr>
          <w:spacing w:val="-11"/>
          <w:sz w:val="16"/>
          <w:vertAlign w:val="baseline"/>
        </w:rPr>
        <w:t> </w:t>
      </w:r>
      <w:r>
        <w:rPr>
          <w:sz w:val="16"/>
          <w:vertAlign w:val="baseline"/>
        </w:rPr>
        <w:t>de</w:t>
      </w:r>
      <w:r>
        <w:rPr>
          <w:spacing w:val="-12"/>
          <w:sz w:val="16"/>
          <w:vertAlign w:val="baseline"/>
        </w:rPr>
        <w:t> </w:t>
      </w:r>
      <w:r>
        <w:rPr>
          <w:sz w:val="16"/>
          <w:vertAlign w:val="baseline"/>
        </w:rPr>
        <w:t>noviembre de</w:t>
      </w:r>
      <w:r>
        <w:rPr>
          <w:spacing w:val="-8"/>
          <w:sz w:val="16"/>
          <w:vertAlign w:val="baseline"/>
        </w:rPr>
        <w:t> </w:t>
      </w:r>
      <w:r>
        <w:rPr>
          <w:sz w:val="16"/>
          <w:vertAlign w:val="baseline"/>
        </w:rPr>
        <w:t>2011.</w:t>
      </w:r>
      <w:r>
        <w:rPr>
          <w:spacing w:val="-7"/>
          <w:sz w:val="16"/>
          <w:vertAlign w:val="baseline"/>
        </w:rPr>
        <w:t> </w:t>
      </w:r>
      <w:r>
        <w:rPr>
          <w:sz w:val="16"/>
          <w:vertAlign w:val="baseline"/>
        </w:rPr>
        <w:t>Serie</w:t>
      </w:r>
      <w:r>
        <w:rPr>
          <w:spacing w:val="-8"/>
          <w:sz w:val="16"/>
          <w:vertAlign w:val="baseline"/>
        </w:rPr>
        <w:t> </w:t>
      </w:r>
      <w:r>
        <w:rPr>
          <w:sz w:val="16"/>
          <w:vertAlign w:val="baseline"/>
        </w:rPr>
        <w:t>C</w:t>
      </w:r>
      <w:r>
        <w:rPr>
          <w:spacing w:val="-8"/>
          <w:sz w:val="16"/>
          <w:vertAlign w:val="baseline"/>
        </w:rPr>
        <w:t> </w:t>
      </w:r>
      <w:r>
        <w:rPr>
          <w:sz w:val="16"/>
          <w:vertAlign w:val="baseline"/>
        </w:rPr>
        <w:t>No.</w:t>
      </w:r>
      <w:r>
        <w:rPr>
          <w:spacing w:val="-9"/>
          <w:sz w:val="16"/>
          <w:vertAlign w:val="baseline"/>
        </w:rPr>
        <w:t> </w:t>
      </w:r>
      <w:r>
        <w:rPr>
          <w:sz w:val="16"/>
          <w:vertAlign w:val="baseline"/>
        </w:rPr>
        <w:t>237,</w:t>
      </w:r>
      <w:r>
        <w:rPr>
          <w:spacing w:val="-6"/>
          <w:sz w:val="16"/>
          <w:vertAlign w:val="baseline"/>
        </w:rPr>
        <w:t> </w:t>
      </w:r>
      <w:r>
        <w:rPr>
          <w:sz w:val="16"/>
          <w:vertAlign w:val="baseline"/>
        </w:rPr>
        <w:t>nota</w:t>
      </w:r>
      <w:r>
        <w:rPr>
          <w:spacing w:val="-7"/>
          <w:sz w:val="16"/>
          <w:vertAlign w:val="baseline"/>
        </w:rPr>
        <w:t> </w:t>
      </w:r>
      <w:r>
        <w:rPr>
          <w:sz w:val="16"/>
          <w:vertAlign w:val="baseline"/>
        </w:rPr>
        <w:t>al</w:t>
      </w:r>
      <w:r>
        <w:rPr>
          <w:spacing w:val="-7"/>
          <w:sz w:val="16"/>
          <w:vertAlign w:val="baseline"/>
        </w:rPr>
        <w:t> </w:t>
      </w:r>
      <w:r>
        <w:rPr>
          <w:sz w:val="16"/>
          <w:vertAlign w:val="baseline"/>
        </w:rPr>
        <w:t>pie</w:t>
      </w:r>
      <w:r>
        <w:rPr>
          <w:spacing w:val="-8"/>
          <w:sz w:val="16"/>
          <w:vertAlign w:val="baseline"/>
        </w:rPr>
        <w:t> </w:t>
      </w:r>
      <w:r>
        <w:rPr>
          <w:sz w:val="16"/>
          <w:vertAlign w:val="baseline"/>
        </w:rPr>
        <w:t>214,</w:t>
      </w:r>
      <w:r>
        <w:rPr>
          <w:spacing w:val="-8"/>
          <w:sz w:val="16"/>
          <w:vertAlign w:val="baseline"/>
        </w:rPr>
        <w:t> </w:t>
      </w:r>
      <w:r>
        <w:rPr>
          <w:sz w:val="16"/>
          <w:vertAlign w:val="baseline"/>
        </w:rPr>
        <w:t>y</w:t>
      </w:r>
      <w:r>
        <w:rPr>
          <w:spacing w:val="-8"/>
          <w:sz w:val="16"/>
          <w:vertAlign w:val="baseline"/>
        </w:rPr>
        <w:t> </w:t>
      </w:r>
      <w:r>
        <w:rPr>
          <w:i/>
          <w:sz w:val="16"/>
          <w:vertAlign w:val="baseline"/>
        </w:rPr>
        <w:t>Caso</w:t>
      </w:r>
      <w:r>
        <w:rPr>
          <w:i/>
          <w:spacing w:val="-5"/>
          <w:sz w:val="16"/>
          <w:vertAlign w:val="baseline"/>
        </w:rPr>
        <w:t> </w:t>
      </w:r>
      <w:r>
        <w:rPr>
          <w:i/>
          <w:sz w:val="16"/>
          <w:vertAlign w:val="baseline"/>
        </w:rPr>
        <w:t>Integrantes</w:t>
      </w:r>
      <w:r>
        <w:rPr>
          <w:i/>
          <w:spacing w:val="-8"/>
          <w:sz w:val="16"/>
          <w:vertAlign w:val="baseline"/>
        </w:rPr>
        <w:t> </w:t>
      </w:r>
      <w:r>
        <w:rPr>
          <w:i/>
          <w:sz w:val="16"/>
          <w:vertAlign w:val="baseline"/>
        </w:rPr>
        <w:t>y</w:t>
      </w:r>
      <w:r>
        <w:rPr>
          <w:i/>
          <w:spacing w:val="-5"/>
          <w:sz w:val="16"/>
          <w:vertAlign w:val="baseline"/>
        </w:rPr>
        <w:t> </w:t>
      </w:r>
      <w:r>
        <w:rPr>
          <w:i/>
          <w:sz w:val="16"/>
          <w:vertAlign w:val="baseline"/>
        </w:rPr>
        <w:t>Militantes</w:t>
      </w:r>
      <w:r>
        <w:rPr>
          <w:i/>
          <w:spacing w:val="-5"/>
          <w:sz w:val="16"/>
          <w:vertAlign w:val="baseline"/>
        </w:rPr>
        <w:t> </w:t>
      </w:r>
      <w:r>
        <w:rPr>
          <w:i/>
          <w:sz w:val="16"/>
          <w:vertAlign w:val="baseline"/>
        </w:rPr>
        <w:t>de</w:t>
      </w:r>
      <w:r>
        <w:rPr>
          <w:i/>
          <w:spacing w:val="-6"/>
          <w:sz w:val="16"/>
          <w:vertAlign w:val="baseline"/>
        </w:rPr>
        <w:t> </w:t>
      </w:r>
      <w:r>
        <w:rPr>
          <w:i/>
          <w:sz w:val="16"/>
          <w:vertAlign w:val="baseline"/>
        </w:rPr>
        <w:t>la</w:t>
      </w:r>
      <w:r>
        <w:rPr>
          <w:i/>
          <w:spacing w:val="-9"/>
          <w:sz w:val="16"/>
          <w:vertAlign w:val="baseline"/>
        </w:rPr>
        <w:t> </w:t>
      </w:r>
      <w:r>
        <w:rPr>
          <w:i/>
          <w:sz w:val="16"/>
          <w:vertAlign w:val="baseline"/>
        </w:rPr>
        <w:t>Unión</w:t>
      </w:r>
      <w:r>
        <w:rPr>
          <w:i/>
          <w:spacing w:val="-7"/>
          <w:sz w:val="16"/>
          <w:vertAlign w:val="baseline"/>
        </w:rPr>
        <w:t> </w:t>
      </w:r>
      <w:r>
        <w:rPr>
          <w:i/>
          <w:sz w:val="16"/>
          <w:vertAlign w:val="baseline"/>
        </w:rPr>
        <w:t>Patriótica</w:t>
      </w:r>
      <w:r>
        <w:rPr>
          <w:i/>
          <w:spacing w:val="-6"/>
          <w:sz w:val="16"/>
          <w:vertAlign w:val="baseline"/>
        </w:rPr>
        <w:t> </w:t>
      </w:r>
      <w:r>
        <w:rPr>
          <w:i/>
          <w:sz w:val="16"/>
          <w:vertAlign w:val="baseline"/>
        </w:rPr>
        <w:t>Vs.</w:t>
      </w:r>
      <w:r>
        <w:rPr>
          <w:i/>
          <w:spacing w:val="-7"/>
          <w:sz w:val="16"/>
          <w:vertAlign w:val="baseline"/>
        </w:rPr>
        <w:t> </w:t>
      </w:r>
      <w:r>
        <w:rPr>
          <w:i/>
          <w:sz w:val="16"/>
          <w:vertAlign w:val="baseline"/>
        </w:rPr>
        <w:t>Colombia.</w:t>
      </w:r>
      <w:r>
        <w:rPr>
          <w:i/>
          <w:sz w:val="16"/>
          <w:vertAlign w:val="baseline"/>
        </w:rPr>
        <w:t> Excepciones Preliminares, Fondo, Reparaciones y Costas. </w:t>
      </w:r>
      <w:r>
        <w:rPr>
          <w:sz w:val="16"/>
          <w:vertAlign w:val="baseline"/>
        </w:rPr>
        <w:t>Sentencia de 27 de julio de 2022. Serie C No.</w:t>
      </w:r>
      <w:r>
        <w:rPr>
          <w:spacing w:val="-1"/>
          <w:sz w:val="16"/>
          <w:vertAlign w:val="baseline"/>
        </w:rPr>
        <w:t> </w:t>
      </w:r>
      <w:r>
        <w:rPr>
          <w:sz w:val="16"/>
          <w:vertAlign w:val="baseline"/>
        </w:rPr>
        <w:t>455, 3, párr. 130.</w:t>
      </w:r>
    </w:p>
    <w:p>
      <w:pPr>
        <w:spacing w:before="0"/>
        <w:ind w:left="102" w:right="116" w:firstLine="0"/>
        <w:jc w:val="both"/>
        <w:rPr>
          <w:sz w:val="16"/>
        </w:rPr>
      </w:pPr>
      <w:r>
        <w:rPr>
          <w:sz w:val="16"/>
          <w:vertAlign w:val="superscript"/>
        </w:rPr>
        <w:t>20</w:t>
      </w:r>
      <w:r>
        <w:rPr>
          <w:spacing w:val="80"/>
          <w:sz w:val="16"/>
          <w:vertAlign w:val="baseline"/>
        </w:rPr>
        <w:t>  </w:t>
      </w:r>
      <w:r>
        <w:rPr>
          <w:sz w:val="16"/>
          <w:vertAlign w:val="baseline"/>
        </w:rPr>
        <w:t>La prueba documental puede ser presentada, en general y de conformidad con el artículo 57.2 del Reglamento, junto con los escritos</w:t>
      </w:r>
      <w:r>
        <w:rPr>
          <w:spacing w:val="-1"/>
          <w:sz w:val="16"/>
          <w:vertAlign w:val="baseline"/>
        </w:rPr>
        <w:t> </w:t>
      </w:r>
      <w:r>
        <w:rPr>
          <w:sz w:val="16"/>
          <w:vertAlign w:val="baseline"/>
        </w:rPr>
        <w:t>de</w:t>
      </w:r>
      <w:r>
        <w:rPr>
          <w:spacing w:val="-1"/>
          <w:sz w:val="16"/>
          <w:vertAlign w:val="baseline"/>
        </w:rPr>
        <w:t> </w:t>
      </w:r>
      <w:r>
        <w:rPr>
          <w:sz w:val="16"/>
          <w:vertAlign w:val="baseline"/>
        </w:rPr>
        <w:t>sometimiento del</w:t>
      </w:r>
      <w:r>
        <w:rPr>
          <w:spacing w:val="-2"/>
          <w:sz w:val="16"/>
          <w:vertAlign w:val="baseline"/>
        </w:rPr>
        <w:t> </w:t>
      </w:r>
      <w:r>
        <w:rPr>
          <w:sz w:val="16"/>
          <w:vertAlign w:val="baseline"/>
        </w:rPr>
        <w:t>caso, de solicitudes y argumentos o</w:t>
      </w:r>
      <w:r>
        <w:rPr>
          <w:spacing w:val="-1"/>
          <w:sz w:val="16"/>
          <w:vertAlign w:val="baseline"/>
        </w:rPr>
        <w:t> </w:t>
      </w:r>
      <w:r>
        <w:rPr>
          <w:sz w:val="16"/>
          <w:vertAlign w:val="baseline"/>
        </w:rPr>
        <w:t>de</w:t>
      </w:r>
      <w:r>
        <w:rPr>
          <w:spacing w:val="-1"/>
          <w:sz w:val="16"/>
          <w:vertAlign w:val="baseline"/>
        </w:rPr>
        <w:t> </w:t>
      </w:r>
      <w:r>
        <w:rPr>
          <w:sz w:val="16"/>
          <w:vertAlign w:val="baseline"/>
        </w:rPr>
        <w:t>contestación, según corresponda. No es admisible la prueba remitida fuera de esas oportunidades procesales, salvo las excepciones</w:t>
      </w:r>
      <w:r>
        <w:rPr>
          <w:spacing w:val="-6"/>
          <w:sz w:val="16"/>
          <w:vertAlign w:val="baseline"/>
        </w:rPr>
        <w:t> </w:t>
      </w:r>
      <w:r>
        <w:rPr>
          <w:sz w:val="16"/>
          <w:vertAlign w:val="baseline"/>
        </w:rPr>
        <w:t>establecidas</w:t>
      </w:r>
      <w:r>
        <w:rPr>
          <w:spacing w:val="-8"/>
          <w:sz w:val="16"/>
          <w:vertAlign w:val="baseline"/>
        </w:rPr>
        <w:t> </w:t>
      </w:r>
      <w:r>
        <w:rPr>
          <w:sz w:val="16"/>
          <w:vertAlign w:val="baseline"/>
        </w:rPr>
        <w:t>en</w:t>
      </w:r>
      <w:r>
        <w:rPr>
          <w:spacing w:val="-7"/>
          <w:sz w:val="16"/>
          <w:vertAlign w:val="baseline"/>
        </w:rPr>
        <w:t> </w:t>
      </w:r>
      <w:r>
        <w:rPr>
          <w:sz w:val="16"/>
          <w:vertAlign w:val="baseline"/>
        </w:rPr>
        <w:t>el</w:t>
      </w:r>
      <w:r>
        <w:rPr>
          <w:spacing w:val="-9"/>
          <w:sz w:val="16"/>
          <w:vertAlign w:val="baseline"/>
        </w:rPr>
        <w:t> </w:t>
      </w:r>
      <w:r>
        <w:rPr>
          <w:sz w:val="16"/>
          <w:vertAlign w:val="baseline"/>
        </w:rPr>
        <w:t>referido</w:t>
      </w:r>
      <w:r>
        <w:rPr>
          <w:spacing w:val="-8"/>
          <w:sz w:val="16"/>
          <w:vertAlign w:val="baseline"/>
        </w:rPr>
        <w:t> </w:t>
      </w:r>
      <w:r>
        <w:rPr>
          <w:sz w:val="16"/>
          <w:vertAlign w:val="baseline"/>
        </w:rPr>
        <w:t>artículo</w:t>
      </w:r>
      <w:r>
        <w:rPr>
          <w:spacing w:val="-8"/>
          <w:sz w:val="16"/>
          <w:vertAlign w:val="baseline"/>
        </w:rPr>
        <w:t> </w:t>
      </w:r>
      <w:r>
        <w:rPr>
          <w:sz w:val="16"/>
          <w:vertAlign w:val="baseline"/>
        </w:rPr>
        <w:t>57.2</w:t>
      </w:r>
      <w:r>
        <w:rPr>
          <w:spacing w:val="-8"/>
          <w:sz w:val="16"/>
          <w:vertAlign w:val="baseline"/>
        </w:rPr>
        <w:t> </w:t>
      </w:r>
      <w:r>
        <w:rPr>
          <w:sz w:val="16"/>
          <w:vertAlign w:val="baseline"/>
        </w:rPr>
        <w:t>del</w:t>
      </w:r>
      <w:r>
        <w:rPr>
          <w:spacing w:val="-7"/>
          <w:sz w:val="16"/>
          <w:vertAlign w:val="baseline"/>
        </w:rPr>
        <w:t> </w:t>
      </w:r>
      <w:r>
        <w:rPr>
          <w:sz w:val="16"/>
          <w:vertAlign w:val="baseline"/>
        </w:rPr>
        <w:t>Reglamento</w:t>
      </w:r>
      <w:r>
        <w:rPr>
          <w:spacing w:val="-5"/>
          <w:sz w:val="16"/>
          <w:vertAlign w:val="baseline"/>
        </w:rPr>
        <w:t> </w:t>
      </w:r>
      <w:r>
        <w:rPr>
          <w:sz w:val="16"/>
          <w:vertAlign w:val="baseline"/>
        </w:rPr>
        <w:t>(fuerza</w:t>
      </w:r>
      <w:r>
        <w:rPr>
          <w:spacing w:val="-7"/>
          <w:sz w:val="16"/>
          <w:vertAlign w:val="baseline"/>
        </w:rPr>
        <w:t> </w:t>
      </w:r>
      <w:r>
        <w:rPr>
          <w:sz w:val="16"/>
          <w:vertAlign w:val="baseline"/>
        </w:rPr>
        <w:t>mayor</w:t>
      </w:r>
      <w:r>
        <w:rPr>
          <w:spacing w:val="-8"/>
          <w:sz w:val="16"/>
          <w:vertAlign w:val="baseline"/>
        </w:rPr>
        <w:t> </w:t>
      </w:r>
      <w:r>
        <w:rPr>
          <w:sz w:val="16"/>
          <w:vertAlign w:val="baseline"/>
        </w:rPr>
        <w:t>o</w:t>
      </w:r>
      <w:r>
        <w:rPr>
          <w:spacing w:val="-5"/>
          <w:sz w:val="16"/>
          <w:vertAlign w:val="baseline"/>
        </w:rPr>
        <w:t> </w:t>
      </w:r>
      <w:r>
        <w:rPr>
          <w:sz w:val="16"/>
          <w:vertAlign w:val="baseline"/>
        </w:rPr>
        <w:t>impedimento</w:t>
      </w:r>
      <w:r>
        <w:rPr>
          <w:spacing w:val="-5"/>
          <w:sz w:val="16"/>
          <w:vertAlign w:val="baseline"/>
        </w:rPr>
        <w:t> </w:t>
      </w:r>
      <w:r>
        <w:rPr>
          <w:sz w:val="16"/>
          <w:vertAlign w:val="baseline"/>
        </w:rPr>
        <w:t>grave)</w:t>
      </w:r>
      <w:r>
        <w:rPr>
          <w:spacing w:val="-7"/>
          <w:sz w:val="16"/>
          <w:vertAlign w:val="baseline"/>
        </w:rPr>
        <w:t> </w:t>
      </w:r>
      <w:r>
        <w:rPr>
          <w:sz w:val="16"/>
          <w:vertAlign w:val="baseline"/>
        </w:rPr>
        <w:t>o</w:t>
      </w:r>
      <w:r>
        <w:rPr>
          <w:spacing w:val="-8"/>
          <w:sz w:val="16"/>
          <w:vertAlign w:val="baseline"/>
        </w:rPr>
        <w:t> </w:t>
      </w:r>
      <w:r>
        <w:rPr>
          <w:sz w:val="16"/>
          <w:vertAlign w:val="baseline"/>
        </w:rPr>
        <w:t>si se trata de un hecho superviniente, es decir, ocurrido con posterioridad a los citados momentos procesales.</w:t>
      </w:r>
    </w:p>
    <w:p>
      <w:pPr>
        <w:spacing w:before="2"/>
        <w:ind w:left="102" w:right="116" w:firstLine="0"/>
        <w:jc w:val="both"/>
        <w:rPr>
          <w:sz w:val="16"/>
        </w:rPr>
      </w:pPr>
      <w:r>
        <w:rPr>
          <w:sz w:val="16"/>
          <w:vertAlign w:val="superscript"/>
        </w:rPr>
        <w:t>21</w:t>
      </w:r>
      <w:r>
        <w:rPr>
          <w:spacing w:val="80"/>
          <w:w w:val="150"/>
          <w:sz w:val="16"/>
          <w:vertAlign w:val="baseline"/>
        </w:rPr>
        <w:t>   </w:t>
      </w:r>
      <w:r>
        <w:rPr>
          <w:i/>
          <w:sz w:val="16"/>
          <w:vertAlign w:val="baseline"/>
        </w:rPr>
        <w:t>Cfr.</w:t>
      </w:r>
      <w:r>
        <w:rPr>
          <w:i/>
          <w:spacing w:val="-2"/>
          <w:sz w:val="16"/>
          <w:vertAlign w:val="baseline"/>
        </w:rPr>
        <w:t> </w:t>
      </w:r>
      <w:r>
        <w:rPr>
          <w:sz w:val="16"/>
          <w:vertAlign w:val="baseline"/>
        </w:rPr>
        <w:t>Artículo</w:t>
      </w:r>
      <w:r>
        <w:rPr>
          <w:spacing w:val="-3"/>
          <w:sz w:val="16"/>
          <w:vertAlign w:val="baseline"/>
        </w:rPr>
        <w:t> </w:t>
      </w:r>
      <w:r>
        <w:rPr>
          <w:sz w:val="16"/>
          <w:vertAlign w:val="baseline"/>
        </w:rPr>
        <w:t>57</w:t>
      </w:r>
      <w:r>
        <w:rPr>
          <w:spacing w:val="-3"/>
          <w:sz w:val="16"/>
          <w:vertAlign w:val="baseline"/>
        </w:rPr>
        <w:t> </w:t>
      </w:r>
      <w:r>
        <w:rPr>
          <w:sz w:val="16"/>
          <w:vertAlign w:val="baseline"/>
        </w:rPr>
        <w:t>del</w:t>
      </w:r>
      <w:r>
        <w:rPr>
          <w:spacing w:val="-4"/>
          <w:sz w:val="16"/>
          <w:vertAlign w:val="baseline"/>
        </w:rPr>
        <w:t> </w:t>
      </w:r>
      <w:r>
        <w:rPr>
          <w:sz w:val="16"/>
          <w:vertAlign w:val="baseline"/>
        </w:rPr>
        <w:t>Reglamento; también </w:t>
      </w:r>
      <w:r>
        <w:rPr>
          <w:i/>
          <w:sz w:val="16"/>
          <w:vertAlign w:val="baseline"/>
        </w:rPr>
        <w:t>Caso</w:t>
      </w:r>
      <w:r>
        <w:rPr>
          <w:i/>
          <w:spacing w:val="-1"/>
          <w:sz w:val="16"/>
          <w:vertAlign w:val="baseline"/>
        </w:rPr>
        <w:t> </w:t>
      </w:r>
      <w:r>
        <w:rPr>
          <w:i/>
          <w:sz w:val="16"/>
          <w:vertAlign w:val="baseline"/>
        </w:rPr>
        <w:t>Velásquez</w:t>
      </w:r>
      <w:r>
        <w:rPr>
          <w:i/>
          <w:spacing w:val="-4"/>
          <w:sz w:val="16"/>
          <w:vertAlign w:val="baseline"/>
        </w:rPr>
        <w:t> </w:t>
      </w:r>
      <w:r>
        <w:rPr>
          <w:i/>
          <w:sz w:val="16"/>
          <w:vertAlign w:val="baseline"/>
        </w:rPr>
        <w:t>Rodríguez</w:t>
      </w:r>
      <w:r>
        <w:rPr>
          <w:i/>
          <w:spacing w:val="-2"/>
          <w:sz w:val="16"/>
          <w:vertAlign w:val="baseline"/>
        </w:rPr>
        <w:t> </w:t>
      </w:r>
      <w:r>
        <w:rPr>
          <w:i/>
          <w:sz w:val="16"/>
          <w:vertAlign w:val="baseline"/>
        </w:rPr>
        <w:t>Vs. Honduras.</w:t>
      </w:r>
      <w:r>
        <w:rPr>
          <w:i/>
          <w:spacing w:val="-2"/>
          <w:sz w:val="16"/>
          <w:vertAlign w:val="baseline"/>
        </w:rPr>
        <w:t> </w:t>
      </w:r>
      <w:r>
        <w:rPr>
          <w:i/>
          <w:sz w:val="16"/>
          <w:vertAlign w:val="baseline"/>
        </w:rPr>
        <w:t>Fondo. </w:t>
      </w:r>
      <w:r>
        <w:rPr>
          <w:sz w:val="16"/>
          <w:vertAlign w:val="baseline"/>
        </w:rPr>
        <w:t>Sentencia de</w:t>
      </w:r>
      <w:r>
        <w:rPr>
          <w:spacing w:val="-7"/>
          <w:sz w:val="16"/>
          <w:vertAlign w:val="baseline"/>
        </w:rPr>
        <w:t> </w:t>
      </w:r>
      <w:r>
        <w:rPr>
          <w:sz w:val="16"/>
          <w:vertAlign w:val="baseline"/>
        </w:rPr>
        <w:t>29</w:t>
      </w:r>
      <w:r>
        <w:rPr>
          <w:spacing w:val="-6"/>
          <w:sz w:val="16"/>
          <w:vertAlign w:val="baseline"/>
        </w:rPr>
        <w:t> </w:t>
      </w:r>
      <w:r>
        <w:rPr>
          <w:sz w:val="16"/>
          <w:vertAlign w:val="baseline"/>
        </w:rPr>
        <w:t>de</w:t>
      </w:r>
      <w:r>
        <w:rPr>
          <w:spacing w:val="-7"/>
          <w:sz w:val="16"/>
          <w:vertAlign w:val="baseline"/>
        </w:rPr>
        <w:t> </w:t>
      </w:r>
      <w:r>
        <w:rPr>
          <w:sz w:val="16"/>
          <w:vertAlign w:val="baseline"/>
        </w:rPr>
        <w:t>julio</w:t>
      </w:r>
      <w:r>
        <w:rPr>
          <w:spacing w:val="-7"/>
          <w:sz w:val="16"/>
          <w:vertAlign w:val="baseline"/>
        </w:rPr>
        <w:t> </w:t>
      </w:r>
      <w:r>
        <w:rPr>
          <w:sz w:val="16"/>
          <w:vertAlign w:val="baseline"/>
        </w:rPr>
        <w:t>de</w:t>
      </w:r>
      <w:r>
        <w:rPr>
          <w:spacing w:val="-7"/>
          <w:sz w:val="16"/>
          <w:vertAlign w:val="baseline"/>
        </w:rPr>
        <w:t> </w:t>
      </w:r>
      <w:r>
        <w:rPr>
          <w:sz w:val="16"/>
          <w:vertAlign w:val="baseline"/>
        </w:rPr>
        <w:t>1988.</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8"/>
          <w:sz w:val="16"/>
          <w:vertAlign w:val="baseline"/>
        </w:rPr>
        <w:t> </w:t>
      </w:r>
      <w:r>
        <w:rPr>
          <w:sz w:val="16"/>
          <w:vertAlign w:val="baseline"/>
        </w:rPr>
        <w:t>4,</w:t>
      </w:r>
      <w:r>
        <w:rPr>
          <w:spacing w:val="-8"/>
          <w:sz w:val="16"/>
          <w:vertAlign w:val="baseline"/>
        </w:rPr>
        <w:t> </w:t>
      </w:r>
      <w:r>
        <w:rPr>
          <w:sz w:val="16"/>
          <w:vertAlign w:val="baseline"/>
        </w:rPr>
        <w:t>párr.</w:t>
      </w:r>
      <w:r>
        <w:rPr>
          <w:spacing w:val="-8"/>
          <w:sz w:val="16"/>
          <w:vertAlign w:val="baseline"/>
        </w:rPr>
        <w:t> </w:t>
      </w:r>
      <w:r>
        <w:rPr>
          <w:sz w:val="16"/>
          <w:vertAlign w:val="baseline"/>
        </w:rPr>
        <w:t>140,</w:t>
      </w:r>
      <w:r>
        <w:rPr>
          <w:spacing w:val="-8"/>
          <w:sz w:val="16"/>
          <w:vertAlign w:val="baseline"/>
        </w:rPr>
        <w:t> </w:t>
      </w:r>
      <w:r>
        <w:rPr>
          <w:sz w:val="16"/>
          <w:vertAlign w:val="baseline"/>
        </w:rPr>
        <w:t>y</w:t>
      </w:r>
      <w:r>
        <w:rPr>
          <w:spacing w:val="-4"/>
          <w:sz w:val="16"/>
          <w:vertAlign w:val="baseline"/>
        </w:rPr>
        <w:t> </w:t>
      </w:r>
      <w:r>
        <w:rPr>
          <w:i/>
          <w:sz w:val="16"/>
          <w:vertAlign w:val="baseline"/>
        </w:rPr>
        <w:t>Caso</w:t>
      </w:r>
      <w:r>
        <w:rPr>
          <w:i/>
          <w:spacing w:val="-7"/>
          <w:sz w:val="16"/>
          <w:vertAlign w:val="baseline"/>
        </w:rPr>
        <w:t> </w:t>
      </w:r>
      <w:r>
        <w:rPr>
          <w:i/>
          <w:sz w:val="16"/>
          <w:vertAlign w:val="baseline"/>
        </w:rPr>
        <w:t>Córdoba</w:t>
      </w:r>
      <w:r>
        <w:rPr>
          <w:i/>
          <w:spacing w:val="-10"/>
          <w:sz w:val="16"/>
          <w:vertAlign w:val="baseline"/>
        </w:rPr>
        <w:t> </w:t>
      </w:r>
      <w:r>
        <w:rPr>
          <w:i/>
          <w:sz w:val="16"/>
          <w:vertAlign w:val="baseline"/>
        </w:rPr>
        <w:t>Vs.</w:t>
      </w:r>
      <w:r>
        <w:rPr>
          <w:i/>
          <w:spacing w:val="-8"/>
          <w:sz w:val="16"/>
          <w:vertAlign w:val="baseline"/>
        </w:rPr>
        <w:t> </w:t>
      </w:r>
      <w:r>
        <w:rPr>
          <w:i/>
          <w:sz w:val="16"/>
          <w:vertAlign w:val="baseline"/>
        </w:rPr>
        <w:t>Paraguay.</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i/>
          <w:sz w:val="16"/>
          <w:vertAlign w:val="baseline"/>
        </w:rPr>
        <w:t> </w:t>
      </w:r>
      <w:r>
        <w:rPr>
          <w:sz w:val="16"/>
          <w:vertAlign w:val="baseline"/>
        </w:rPr>
        <w:t>Sentencia de 5 de septiembre de 2023. Serie C No. 505, párr. 20.</w:t>
      </w:r>
    </w:p>
    <w:p>
      <w:pPr>
        <w:spacing w:after="0"/>
        <w:jc w:val="both"/>
        <w:rPr>
          <w:sz w:val="16"/>
        </w:rPr>
        <w:sectPr>
          <w:pgSz w:w="12240" w:h="15840"/>
          <w:pgMar w:header="0" w:footer="992" w:top="1340" w:bottom="1180" w:left="1600" w:right="1580"/>
        </w:sectPr>
      </w:pPr>
    </w:p>
    <w:p>
      <w:pPr>
        <w:pStyle w:val="ListParagraph"/>
        <w:numPr>
          <w:ilvl w:val="0"/>
          <w:numId w:val="8"/>
        </w:numPr>
        <w:tabs>
          <w:tab w:pos="669" w:val="left" w:leader="none"/>
        </w:tabs>
        <w:spacing w:line="240" w:lineRule="auto" w:before="81" w:after="0"/>
        <w:ind w:left="102" w:right="118" w:firstLine="0"/>
        <w:jc w:val="both"/>
        <w:rPr>
          <w:sz w:val="20"/>
        </w:rPr>
      </w:pPr>
      <w:r>
        <w:rPr>
          <w:sz w:val="20"/>
        </w:rPr>
        <w:t>Durante la audiencia pública de este caso, los representantes de la presunta víctima entregaron a la Corte ocho documentos</w:t>
      </w:r>
      <w:r>
        <w:rPr>
          <w:position w:val="7"/>
          <w:sz w:val="13"/>
        </w:rPr>
        <w:t>22</w:t>
      </w:r>
      <w:r>
        <w:rPr>
          <w:sz w:val="20"/>
        </w:rPr>
        <w:t>, los cuales fueron recibidos y transmitidos</w:t>
      </w:r>
      <w:r>
        <w:rPr>
          <w:spacing w:val="-4"/>
          <w:sz w:val="20"/>
        </w:rPr>
        <w:t> </w:t>
      </w:r>
      <w:r>
        <w:rPr>
          <w:sz w:val="20"/>
        </w:rPr>
        <w:t>al</w:t>
      </w:r>
      <w:r>
        <w:rPr>
          <w:spacing w:val="-6"/>
          <w:sz w:val="20"/>
        </w:rPr>
        <w:t> </w:t>
      </w:r>
      <w:r>
        <w:rPr>
          <w:sz w:val="20"/>
        </w:rPr>
        <w:t>Estado</w:t>
      </w:r>
      <w:r>
        <w:rPr>
          <w:spacing w:val="-5"/>
          <w:sz w:val="20"/>
        </w:rPr>
        <w:t> </w:t>
      </w:r>
      <w:r>
        <w:rPr>
          <w:sz w:val="20"/>
        </w:rPr>
        <w:t>y</w:t>
      </w:r>
      <w:r>
        <w:rPr>
          <w:spacing w:val="-5"/>
          <w:sz w:val="20"/>
        </w:rPr>
        <w:t> </w:t>
      </w:r>
      <w:r>
        <w:rPr>
          <w:sz w:val="20"/>
        </w:rPr>
        <w:t>a</w:t>
      </w:r>
      <w:r>
        <w:rPr>
          <w:spacing w:val="-6"/>
          <w:sz w:val="20"/>
        </w:rPr>
        <w:t> </w:t>
      </w:r>
      <w:r>
        <w:rPr>
          <w:sz w:val="20"/>
        </w:rPr>
        <w:t>la</w:t>
      </w:r>
      <w:r>
        <w:rPr>
          <w:spacing w:val="-6"/>
          <w:sz w:val="20"/>
        </w:rPr>
        <w:t> </w:t>
      </w:r>
      <w:r>
        <w:rPr>
          <w:sz w:val="20"/>
        </w:rPr>
        <w:t>Comisión</w:t>
      </w:r>
      <w:r>
        <w:rPr>
          <w:spacing w:val="-3"/>
          <w:sz w:val="20"/>
        </w:rPr>
        <w:t> </w:t>
      </w:r>
      <w:r>
        <w:rPr>
          <w:sz w:val="20"/>
        </w:rPr>
        <w:t>ese</w:t>
      </w:r>
      <w:r>
        <w:rPr>
          <w:spacing w:val="-6"/>
          <w:sz w:val="20"/>
        </w:rPr>
        <w:t> </w:t>
      </w:r>
      <w:r>
        <w:rPr>
          <w:sz w:val="20"/>
        </w:rPr>
        <w:t>mismo</w:t>
      </w:r>
      <w:r>
        <w:rPr>
          <w:spacing w:val="-8"/>
          <w:sz w:val="20"/>
        </w:rPr>
        <w:t> </w:t>
      </w:r>
      <w:r>
        <w:rPr>
          <w:sz w:val="20"/>
        </w:rPr>
        <w:t>día.</w:t>
      </w:r>
      <w:r>
        <w:rPr>
          <w:spacing w:val="-4"/>
          <w:sz w:val="20"/>
        </w:rPr>
        <w:t> </w:t>
      </w:r>
      <w:r>
        <w:rPr>
          <w:sz w:val="20"/>
        </w:rPr>
        <w:t>El</w:t>
      </w:r>
      <w:r>
        <w:rPr>
          <w:spacing w:val="-3"/>
          <w:sz w:val="20"/>
        </w:rPr>
        <w:t> </w:t>
      </w:r>
      <w:r>
        <w:rPr>
          <w:sz w:val="20"/>
        </w:rPr>
        <w:t>Estado,</w:t>
      </w:r>
      <w:r>
        <w:rPr>
          <w:spacing w:val="-5"/>
          <w:sz w:val="20"/>
        </w:rPr>
        <w:t> </w:t>
      </w:r>
      <w:r>
        <w:rPr>
          <w:sz w:val="20"/>
        </w:rPr>
        <w:t>en</w:t>
      </w:r>
      <w:r>
        <w:rPr>
          <w:spacing w:val="-3"/>
          <w:sz w:val="20"/>
        </w:rPr>
        <w:t> </w:t>
      </w:r>
      <w:r>
        <w:rPr>
          <w:sz w:val="20"/>
        </w:rPr>
        <w:t>sus</w:t>
      </w:r>
      <w:r>
        <w:rPr>
          <w:spacing w:val="-5"/>
          <w:sz w:val="20"/>
        </w:rPr>
        <w:t> </w:t>
      </w:r>
      <w:r>
        <w:rPr>
          <w:sz w:val="20"/>
        </w:rPr>
        <w:t>alegatos</w:t>
      </w:r>
      <w:r>
        <w:rPr>
          <w:spacing w:val="-5"/>
          <w:sz w:val="20"/>
        </w:rPr>
        <w:t> </w:t>
      </w:r>
      <w:r>
        <w:rPr>
          <w:sz w:val="20"/>
        </w:rPr>
        <w:t>finales escritos, objetó la admisibilidad de dichos documentos y solicitó que no se admitan “anexos que ya forman parte del expediente”. La Corte reitera que no es admisible la prueba remitida fuera de las debidas oportunidades procesales, salvo cuando se configuren</w:t>
      </w:r>
      <w:r>
        <w:rPr>
          <w:spacing w:val="-5"/>
          <w:sz w:val="20"/>
        </w:rPr>
        <w:t> </w:t>
      </w:r>
      <w:r>
        <w:rPr>
          <w:sz w:val="20"/>
        </w:rPr>
        <w:t>las</w:t>
      </w:r>
      <w:r>
        <w:rPr>
          <w:spacing w:val="-4"/>
          <w:sz w:val="20"/>
        </w:rPr>
        <w:t> </w:t>
      </w:r>
      <w:r>
        <w:rPr>
          <w:sz w:val="20"/>
        </w:rPr>
        <w:t>excepciones</w:t>
      </w:r>
      <w:r>
        <w:rPr>
          <w:spacing w:val="-4"/>
          <w:sz w:val="20"/>
        </w:rPr>
        <w:t> </w:t>
      </w:r>
      <w:r>
        <w:rPr>
          <w:sz w:val="20"/>
        </w:rPr>
        <w:t>establecidas</w:t>
      </w:r>
      <w:r>
        <w:rPr>
          <w:spacing w:val="-4"/>
          <w:sz w:val="20"/>
        </w:rPr>
        <w:t> </w:t>
      </w:r>
      <w:r>
        <w:rPr>
          <w:sz w:val="20"/>
        </w:rPr>
        <w:t>en</w:t>
      </w:r>
      <w:r>
        <w:rPr>
          <w:spacing w:val="-2"/>
          <w:sz w:val="20"/>
        </w:rPr>
        <w:t> </w:t>
      </w:r>
      <w:r>
        <w:rPr>
          <w:sz w:val="20"/>
        </w:rPr>
        <w:t>el</w:t>
      </w:r>
      <w:r>
        <w:rPr>
          <w:spacing w:val="-4"/>
          <w:sz w:val="20"/>
        </w:rPr>
        <w:t> </w:t>
      </w:r>
      <w:r>
        <w:rPr>
          <w:sz w:val="20"/>
        </w:rPr>
        <w:t>artículo</w:t>
      </w:r>
      <w:r>
        <w:rPr>
          <w:spacing w:val="-7"/>
          <w:sz w:val="20"/>
        </w:rPr>
        <w:t> </w:t>
      </w:r>
      <w:r>
        <w:rPr>
          <w:sz w:val="20"/>
        </w:rPr>
        <w:t>57.2</w:t>
      </w:r>
      <w:r>
        <w:rPr>
          <w:spacing w:val="-6"/>
          <w:sz w:val="20"/>
        </w:rPr>
        <w:t> </w:t>
      </w:r>
      <w:r>
        <w:rPr>
          <w:sz w:val="20"/>
        </w:rPr>
        <w:t>del</w:t>
      </w:r>
      <w:r>
        <w:rPr>
          <w:spacing w:val="-5"/>
          <w:sz w:val="20"/>
        </w:rPr>
        <w:t> </w:t>
      </w:r>
      <w:r>
        <w:rPr>
          <w:sz w:val="20"/>
        </w:rPr>
        <w:t>Reglamento. Ahora</w:t>
      </w:r>
      <w:r>
        <w:rPr>
          <w:spacing w:val="-3"/>
          <w:sz w:val="20"/>
        </w:rPr>
        <w:t> </w:t>
      </w:r>
      <w:r>
        <w:rPr>
          <w:sz w:val="20"/>
        </w:rPr>
        <w:t>bien, la Corte nota que, salvo un documento, los demás fueron aportados como anexos al Informe de Admisibilidad y Fondo, al escrito de solicitudes y argumentos de los representantes y a la contestación del Estado, por lo que forman parte del acervo probatorio</w:t>
      </w:r>
      <w:r>
        <w:rPr>
          <w:spacing w:val="-15"/>
          <w:sz w:val="20"/>
        </w:rPr>
        <w:t> </w:t>
      </w:r>
      <w:r>
        <w:rPr>
          <w:sz w:val="20"/>
        </w:rPr>
        <w:t>de</w:t>
      </w:r>
      <w:r>
        <w:rPr>
          <w:spacing w:val="-15"/>
          <w:sz w:val="20"/>
        </w:rPr>
        <w:t> </w:t>
      </w:r>
      <w:r>
        <w:rPr>
          <w:sz w:val="20"/>
        </w:rPr>
        <w:t>este</w:t>
      </w:r>
      <w:r>
        <w:rPr>
          <w:spacing w:val="-15"/>
          <w:sz w:val="20"/>
        </w:rPr>
        <w:t> </w:t>
      </w:r>
      <w:r>
        <w:rPr>
          <w:sz w:val="20"/>
        </w:rPr>
        <w:t>caso</w:t>
      </w:r>
      <w:r>
        <w:rPr>
          <w:position w:val="7"/>
          <w:sz w:val="13"/>
        </w:rPr>
        <w:t>23</w:t>
      </w:r>
      <w:r>
        <w:rPr>
          <w:sz w:val="20"/>
        </w:rPr>
        <w:t>.</w:t>
      </w:r>
      <w:r>
        <w:rPr>
          <w:spacing w:val="-17"/>
          <w:sz w:val="20"/>
        </w:rPr>
        <w:t> </w:t>
      </w:r>
      <w:r>
        <w:rPr>
          <w:sz w:val="20"/>
        </w:rPr>
        <w:t>El</w:t>
      </w:r>
      <w:r>
        <w:rPr>
          <w:spacing w:val="-16"/>
          <w:sz w:val="20"/>
        </w:rPr>
        <w:t> </w:t>
      </w:r>
      <w:r>
        <w:rPr>
          <w:sz w:val="20"/>
        </w:rPr>
        <w:t>documento</w:t>
      </w:r>
      <w:r>
        <w:rPr>
          <w:spacing w:val="-15"/>
          <w:sz w:val="20"/>
        </w:rPr>
        <w:t> </w:t>
      </w:r>
      <w:r>
        <w:rPr>
          <w:sz w:val="20"/>
        </w:rPr>
        <w:t>restante</w:t>
      </w:r>
      <w:r>
        <w:rPr>
          <w:position w:val="7"/>
          <w:sz w:val="13"/>
        </w:rPr>
        <w:t>24</w:t>
      </w:r>
      <w:r>
        <w:rPr>
          <w:sz w:val="20"/>
        </w:rPr>
        <w:t>,</w:t>
      </w:r>
      <w:r>
        <w:rPr>
          <w:spacing w:val="-17"/>
          <w:sz w:val="20"/>
        </w:rPr>
        <w:t> </w:t>
      </w:r>
      <w:r>
        <w:rPr>
          <w:sz w:val="20"/>
        </w:rPr>
        <w:t>además</w:t>
      </w:r>
      <w:r>
        <w:rPr>
          <w:spacing w:val="-17"/>
          <w:sz w:val="20"/>
        </w:rPr>
        <w:t> </w:t>
      </w:r>
      <w:r>
        <w:rPr>
          <w:sz w:val="20"/>
        </w:rPr>
        <w:t>de</w:t>
      </w:r>
      <w:r>
        <w:rPr>
          <w:spacing w:val="-17"/>
          <w:sz w:val="20"/>
        </w:rPr>
        <w:t> </w:t>
      </w:r>
      <w:r>
        <w:rPr>
          <w:sz w:val="20"/>
        </w:rPr>
        <w:t>no</w:t>
      </w:r>
      <w:r>
        <w:rPr>
          <w:spacing w:val="-17"/>
          <w:sz w:val="20"/>
        </w:rPr>
        <w:t> </w:t>
      </w:r>
      <w:r>
        <w:rPr>
          <w:sz w:val="20"/>
        </w:rPr>
        <w:t>haber</w:t>
      </w:r>
      <w:r>
        <w:rPr>
          <w:spacing w:val="-15"/>
          <w:sz w:val="20"/>
        </w:rPr>
        <w:t> </w:t>
      </w:r>
      <w:r>
        <w:rPr>
          <w:sz w:val="20"/>
        </w:rPr>
        <w:t>sido</w:t>
      </w:r>
      <w:r>
        <w:rPr>
          <w:spacing w:val="-17"/>
          <w:sz w:val="20"/>
        </w:rPr>
        <w:t> </w:t>
      </w:r>
      <w:r>
        <w:rPr>
          <w:sz w:val="20"/>
        </w:rPr>
        <w:t>presentado de forma oportuna, no contiene información que a juicio de la Corte resulte útil y necesaria para resolver este caso. Por esa razón, no será admitido por haber sido presentado de forma extemporánea.</w:t>
      </w:r>
    </w:p>
    <w:p>
      <w:pPr>
        <w:pStyle w:val="BodyText"/>
      </w:pPr>
    </w:p>
    <w:p>
      <w:pPr>
        <w:pStyle w:val="ListParagraph"/>
        <w:numPr>
          <w:ilvl w:val="0"/>
          <w:numId w:val="8"/>
        </w:numPr>
        <w:tabs>
          <w:tab w:pos="669" w:val="left" w:leader="none"/>
        </w:tabs>
        <w:spacing w:line="240" w:lineRule="auto" w:before="1" w:after="0"/>
        <w:ind w:left="102" w:right="117" w:firstLine="0"/>
        <w:jc w:val="both"/>
        <w:rPr>
          <w:sz w:val="20"/>
        </w:rPr>
      </w:pPr>
      <w:r>
        <w:rPr>
          <w:sz w:val="20"/>
        </w:rPr>
        <w:t>El Estado, por su parte, incorporó diez anexos a sus alegatos finales escritos</w:t>
      </w:r>
      <w:r>
        <w:rPr>
          <w:position w:val="7"/>
          <w:sz w:val="13"/>
        </w:rPr>
        <w:t>25 </w:t>
      </w:r>
      <w:r>
        <w:rPr>
          <w:sz w:val="20"/>
        </w:rPr>
        <w:t>(</w:t>
      </w:r>
      <w:r>
        <w:rPr>
          <w:i/>
          <w:sz w:val="20"/>
        </w:rPr>
        <w:t>supra </w:t>
      </w:r>
      <w:r>
        <w:rPr>
          <w:sz w:val="20"/>
        </w:rPr>
        <w:t>párr. 11). Uno de los documentos aportados es de fecha posterior a la contestación del Estado, en esa medida constituye prueba sobreviniente y será admitido</w:t>
      </w:r>
      <w:r>
        <w:rPr>
          <w:position w:val="7"/>
          <w:sz w:val="13"/>
        </w:rPr>
        <w:t>26</w:t>
      </w:r>
      <w:r>
        <w:rPr>
          <w:sz w:val="20"/>
        </w:rPr>
        <w:t>. Dos de los documentos obran en el acervo probatorio aportado oportunamente y</w:t>
      </w:r>
      <w:r>
        <w:rPr>
          <w:spacing w:val="-1"/>
          <w:sz w:val="20"/>
        </w:rPr>
        <w:t> </w:t>
      </w:r>
      <w:r>
        <w:rPr>
          <w:sz w:val="20"/>
        </w:rPr>
        <w:t>ya fueron admitidos</w:t>
      </w:r>
      <w:r>
        <w:rPr>
          <w:spacing w:val="-1"/>
          <w:sz w:val="20"/>
        </w:rPr>
        <w:t> </w:t>
      </w:r>
      <w:r>
        <w:rPr>
          <w:sz w:val="20"/>
        </w:rPr>
        <w:t>según</w:t>
      </w:r>
      <w:r>
        <w:rPr>
          <w:spacing w:val="-2"/>
          <w:sz w:val="20"/>
        </w:rPr>
        <w:t> </w:t>
      </w:r>
      <w:r>
        <w:rPr>
          <w:sz w:val="20"/>
        </w:rPr>
        <w:t>lo</w:t>
      </w:r>
      <w:r>
        <w:rPr>
          <w:spacing w:val="-2"/>
          <w:sz w:val="20"/>
        </w:rPr>
        <w:t> </w:t>
      </w:r>
      <w:r>
        <w:rPr>
          <w:sz w:val="20"/>
        </w:rPr>
        <w:t>indicado</w:t>
      </w:r>
      <w:r>
        <w:rPr>
          <w:spacing w:val="-1"/>
          <w:sz w:val="20"/>
        </w:rPr>
        <w:t> </w:t>
      </w:r>
      <w:r>
        <w:rPr>
          <w:sz w:val="20"/>
        </w:rPr>
        <w:t>en el</w:t>
      </w:r>
      <w:r>
        <w:rPr>
          <w:spacing w:val="-3"/>
          <w:sz w:val="20"/>
        </w:rPr>
        <w:t> </w:t>
      </w:r>
      <w:r>
        <w:rPr>
          <w:sz w:val="20"/>
        </w:rPr>
        <w:t>párrafo 50</w:t>
      </w:r>
      <w:r>
        <w:rPr>
          <w:position w:val="7"/>
          <w:sz w:val="13"/>
        </w:rPr>
        <w:t>27</w:t>
      </w:r>
      <w:r>
        <w:rPr>
          <w:sz w:val="20"/>
        </w:rPr>
        <w:t>.</w:t>
      </w:r>
      <w:r>
        <w:rPr>
          <w:spacing w:val="-3"/>
          <w:sz w:val="20"/>
        </w:rPr>
        <w:t> </w:t>
      </w:r>
      <w:r>
        <w:rPr>
          <w:sz w:val="20"/>
        </w:rPr>
        <w:t>Finalmente, siete</w:t>
      </w:r>
      <w:r>
        <w:rPr>
          <w:spacing w:val="-18"/>
          <w:sz w:val="20"/>
        </w:rPr>
        <w:t> </w:t>
      </w:r>
      <w:r>
        <w:rPr>
          <w:sz w:val="20"/>
        </w:rPr>
        <w:t>documentos</w:t>
      </w:r>
      <w:r>
        <w:rPr>
          <w:spacing w:val="-16"/>
          <w:sz w:val="20"/>
        </w:rPr>
        <w:t> </w:t>
      </w:r>
      <w:r>
        <w:rPr>
          <w:sz w:val="20"/>
        </w:rPr>
        <w:t>son</w:t>
      </w:r>
      <w:r>
        <w:rPr>
          <w:spacing w:val="-17"/>
          <w:sz w:val="20"/>
        </w:rPr>
        <w:t> </w:t>
      </w:r>
      <w:r>
        <w:rPr>
          <w:sz w:val="20"/>
        </w:rPr>
        <w:t>de</w:t>
      </w:r>
      <w:r>
        <w:rPr>
          <w:spacing w:val="-16"/>
          <w:sz w:val="20"/>
        </w:rPr>
        <w:t> </w:t>
      </w:r>
      <w:r>
        <w:rPr>
          <w:sz w:val="20"/>
        </w:rPr>
        <w:t>fecha</w:t>
      </w:r>
      <w:r>
        <w:rPr>
          <w:spacing w:val="-17"/>
          <w:sz w:val="20"/>
        </w:rPr>
        <w:t> </w:t>
      </w:r>
      <w:r>
        <w:rPr>
          <w:sz w:val="20"/>
        </w:rPr>
        <w:t>anterior</w:t>
      </w:r>
      <w:r>
        <w:rPr>
          <w:spacing w:val="-16"/>
          <w:sz w:val="20"/>
        </w:rPr>
        <w:t> </w:t>
      </w:r>
      <w:r>
        <w:rPr>
          <w:sz w:val="20"/>
        </w:rPr>
        <w:t>al</w:t>
      </w:r>
      <w:r>
        <w:rPr>
          <w:spacing w:val="-16"/>
          <w:sz w:val="20"/>
        </w:rPr>
        <w:t> </w:t>
      </w:r>
      <w:r>
        <w:rPr>
          <w:sz w:val="20"/>
        </w:rPr>
        <w:t>escrito</w:t>
      </w:r>
      <w:r>
        <w:rPr>
          <w:spacing w:val="-18"/>
          <w:sz w:val="20"/>
        </w:rPr>
        <w:t> </w:t>
      </w:r>
      <w:r>
        <w:rPr>
          <w:sz w:val="20"/>
        </w:rPr>
        <w:t>de</w:t>
      </w:r>
      <w:r>
        <w:rPr>
          <w:spacing w:val="-16"/>
          <w:sz w:val="20"/>
        </w:rPr>
        <w:t> </w:t>
      </w:r>
      <w:r>
        <w:rPr>
          <w:sz w:val="20"/>
        </w:rPr>
        <w:t>contestación,</w:t>
      </w:r>
      <w:r>
        <w:rPr>
          <w:spacing w:val="-16"/>
          <w:sz w:val="20"/>
        </w:rPr>
        <w:t> </w:t>
      </w:r>
      <w:r>
        <w:rPr>
          <w:sz w:val="20"/>
        </w:rPr>
        <w:t>y</w:t>
      </w:r>
      <w:r>
        <w:rPr>
          <w:spacing w:val="-16"/>
          <w:sz w:val="20"/>
        </w:rPr>
        <w:t> </w:t>
      </w:r>
      <w:r>
        <w:rPr>
          <w:sz w:val="20"/>
        </w:rPr>
        <w:t>el</w:t>
      </w:r>
      <w:r>
        <w:rPr>
          <w:spacing w:val="-16"/>
          <w:sz w:val="20"/>
        </w:rPr>
        <w:t> </w:t>
      </w:r>
      <w:r>
        <w:rPr>
          <w:sz w:val="20"/>
        </w:rPr>
        <w:t>Estado</w:t>
      </w:r>
      <w:r>
        <w:rPr>
          <w:spacing w:val="-18"/>
          <w:sz w:val="20"/>
        </w:rPr>
        <w:t> </w:t>
      </w:r>
      <w:r>
        <w:rPr>
          <w:sz w:val="20"/>
        </w:rPr>
        <w:t>no</w:t>
      </w:r>
      <w:r>
        <w:rPr>
          <w:spacing w:val="-17"/>
          <w:sz w:val="20"/>
        </w:rPr>
        <w:t> </w:t>
      </w:r>
      <w:r>
        <w:rPr>
          <w:sz w:val="20"/>
        </w:rPr>
        <w:t>justificó la</w:t>
      </w:r>
      <w:r>
        <w:rPr>
          <w:spacing w:val="-6"/>
          <w:sz w:val="20"/>
        </w:rPr>
        <w:t> </w:t>
      </w:r>
      <w:r>
        <w:rPr>
          <w:sz w:val="20"/>
        </w:rPr>
        <w:t>razón</w:t>
      </w:r>
      <w:r>
        <w:rPr>
          <w:spacing w:val="-6"/>
          <w:sz w:val="20"/>
        </w:rPr>
        <w:t> </w:t>
      </w:r>
      <w:r>
        <w:rPr>
          <w:sz w:val="20"/>
        </w:rPr>
        <w:t>por</w:t>
      </w:r>
      <w:r>
        <w:rPr>
          <w:spacing w:val="-8"/>
          <w:sz w:val="20"/>
        </w:rPr>
        <w:t> </w:t>
      </w:r>
      <w:r>
        <w:rPr>
          <w:sz w:val="20"/>
        </w:rPr>
        <w:t>la</w:t>
      </w:r>
      <w:r>
        <w:rPr>
          <w:spacing w:val="-4"/>
          <w:sz w:val="20"/>
        </w:rPr>
        <w:t> </w:t>
      </w:r>
      <w:r>
        <w:rPr>
          <w:sz w:val="20"/>
        </w:rPr>
        <w:t>cual,</w:t>
      </w:r>
      <w:r>
        <w:rPr>
          <w:spacing w:val="-7"/>
          <w:sz w:val="20"/>
        </w:rPr>
        <w:t> </w:t>
      </w:r>
      <w:r>
        <w:rPr>
          <w:sz w:val="20"/>
        </w:rPr>
        <w:t>en</w:t>
      </w:r>
      <w:r>
        <w:rPr>
          <w:spacing w:val="-6"/>
          <w:sz w:val="20"/>
        </w:rPr>
        <w:t> </w:t>
      </w:r>
      <w:r>
        <w:rPr>
          <w:sz w:val="20"/>
        </w:rPr>
        <w:t>los</w:t>
      </w:r>
      <w:r>
        <w:rPr>
          <w:spacing w:val="-7"/>
          <w:sz w:val="20"/>
        </w:rPr>
        <w:t> </w:t>
      </w:r>
      <w:r>
        <w:rPr>
          <w:sz w:val="20"/>
        </w:rPr>
        <w:t>términos</w:t>
      </w:r>
      <w:r>
        <w:rPr>
          <w:spacing w:val="-7"/>
          <w:sz w:val="20"/>
        </w:rPr>
        <w:t> </w:t>
      </w:r>
      <w:r>
        <w:rPr>
          <w:sz w:val="20"/>
        </w:rPr>
        <w:t>del</w:t>
      </w:r>
      <w:r>
        <w:rPr>
          <w:spacing w:val="-6"/>
          <w:sz w:val="20"/>
        </w:rPr>
        <w:t> </w:t>
      </w:r>
      <w:r>
        <w:rPr>
          <w:sz w:val="20"/>
        </w:rPr>
        <w:t>artículo</w:t>
      </w:r>
      <w:r>
        <w:rPr>
          <w:spacing w:val="-2"/>
          <w:sz w:val="20"/>
        </w:rPr>
        <w:t> </w:t>
      </w:r>
      <w:r>
        <w:rPr>
          <w:sz w:val="20"/>
        </w:rPr>
        <w:t>57.2</w:t>
      </w:r>
      <w:r>
        <w:rPr>
          <w:spacing w:val="-6"/>
          <w:sz w:val="20"/>
        </w:rPr>
        <w:t> </w:t>
      </w:r>
      <w:r>
        <w:rPr>
          <w:sz w:val="20"/>
        </w:rPr>
        <w:t>del</w:t>
      </w:r>
      <w:r>
        <w:rPr>
          <w:spacing w:val="-6"/>
          <w:sz w:val="20"/>
        </w:rPr>
        <w:t> </w:t>
      </w:r>
      <w:r>
        <w:rPr>
          <w:sz w:val="20"/>
        </w:rPr>
        <w:t>Reglamento</w:t>
      </w:r>
      <w:r>
        <w:rPr>
          <w:spacing w:val="-8"/>
          <w:sz w:val="20"/>
        </w:rPr>
        <w:t> </w:t>
      </w:r>
      <w:r>
        <w:rPr>
          <w:sz w:val="20"/>
        </w:rPr>
        <w:t>de</w:t>
      </w:r>
      <w:r>
        <w:rPr>
          <w:spacing w:val="-6"/>
          <w:sz w:val="20"/>
        </w:rPr>
        <w:t> </w:t>
      </w:r>
      <w:r>
        <w:rPr>
          <w:sz w:val="20"/>
        </w:rPr>
        <w:t>la</w:t>
      </w:r>
      <w:r>
        <w:rPr>
          <w:spacing w:val="-6"/>
          <w:sz w:val="20"/>
        </w:rPr>
        <w:t> </w:t>
      </w:r>
      <w:r>
        <w:rPr>
          <w:sz w:val="20"/>
        </w:rPr>
        <w:t>Corte debían ser admitidos como prueba. En esa medida, y debido a que no contienen información que</w:t>
      </w:r>
      <w:r>
        <w:rPr>
          <w:spacing w:val="40"/>
          <w:sz w:val="20"/>
        </w:rPr>
        <w:t> </w:t>
      </w:r>
      <w:r>
        <w:rPr>
          <w:sz w:val="20"/>
        </w:rPr>
        <w:t>a</w:t>
      </w:r>
      <w:r>
        <w:rPr>
          <w:spacing w:val="40"/>
          <w:sz w:val="20"/>
        </w:rPr>
        <w:t> </w:t>
      </w:r>
      <w:r>
        <w:rPr>
          <w:sz w:val="20"/>
        </w:rPr>
        <w:t>juicio</w:t>
      </w:r>
      <w:r>
        <w:rPr>
          <w:spacing w:val="40"/>
          <w:sz w:val="20"/>
        </w:rPr>
        <w:t> </w:t>
      </w:r>
      <w:r>
        <w:rPr>
          <w:sz w:val="20"/>
        </w:rPr>
        <w:t>de</w:t>
      </w:r>
      <w:r>
        <w:rPr>
          <w:spacing w:val="40"/>
          <w:sz w:val="20"/>
        </w:rPr>
        <w:t> </w:t>
      </w:r>
      <w:r>
        <w:rPr>
          <w:sz w:val="20"/>
        </w:rPr>
        <w:t>la</w:t>
      </w:r>
      <w:r>
        <w:rPr>
          <w:spacing w:val="40"/>
          <w:sz w:val="20"/>
        </w:rPr>
        <w:t> </w:t>
      </w:r>
      <w:r>
        <w:rPr>
          <w:sz w:val="20"/>
        </w:rPr>
        <w:t>Corte</w:t>
      </w:r>
      <w:r>
        <w:rPr>
          <w:spacing w:val="40"/>
          <w:sz w:val="20"/>
        </w:rPr>
        <w:t> </w:t>
      </w:r>
      <w:r>
        <w:rPr>
          <w:sz w:val="20"/>
        </w:rPr>
        <w:t>resulte</w:t>
      </w:r>
      <w:r>
        <w:rPr>
          <w:spacing w:val="40"/>
          <w:sz w:val="20"/>
        </w:rPr>
        <w:t> </w:t>
      </w:r>
      <w:r>
        <w:rPr>
          <w:sz w:val="20"/>
        </w:rPr>
        <w:t>útil</w:t>
      </w:r>
      <w:r>
        <w:rPr>
          <w:spacing w:val="40"/>
          <w:sz w:val="20"/>
        </w:rPr>
        <w:t> </w:t>
      </w:r>
      <w:r>
        <w:rPr>
          <w:sz w:val="20"/>
        </w:rPr>
        <w:t>y</w:t>
      </w:r>
      <w:r>
        <w:rPr>
          <w:spacing w:val="40"/>
          <w:sz w:val="20"/>
        </w:rPr>
        <w:t> </w:t>
      </w:r>
      <w:r>
        <w:rPr>
          <w:sz w:val="20"/>
        </w:rPr>
        <w:t>necesaria</w:t>
      </w:r>
      <w:r>
        <w:rPr>
          <w:spacing w:val="40"/>
          <w:sz w:val="20"/>
        </w:rPr>
        <w:t> </w:t>
      </w:r>
      <w:r>
        <w:rPr>
          <w:sz w:val="20"/>
        </w:rPr>
        <w:t>para</w:t>
      </w:r>
      <w:r>
        <w:rPr>
          <w:spacing w:val="40"/>
          <w:sz w:val="20"/>
        </w:rPr>
        <w:t> </w:t>
      </w:r>
      <w:r>
        <w:rPr>
          <w:sz w:val="20"/>
        </w:rPr>
        <w:t>resolver</w:t>
      </w:r>
      <w:r>
        <w:rPr>
          <w:spacing w:val="40"/>
          <w:sz w:val="20"/>
        </w:rPr>
        <w:t> </w:t>
      </w:r>
      <w:r>
        <w:rPr>
          <w:sz w:val="20"/>
        </w:rPr>
        <w:t>este</w:t>
      </w:r>
      <w:r>
        <w:rPr>
          <w:spacing w:val="40"/>
          <w:sz w:val="20"/>
        </w:rPr>
        <w:t> </w:t>
      </w:r>
      <w:r>
        <w:rPr>
          <w:sz w:val="20"/>
        </w:rPr>
        <w:t>caso,</w:t>
      </w:r>
      <w:r>
        <w:rPr>
          <w:spacing w:val="40"/>
          <w:sz w:val="20"/>
        </w:rPr>
        <w:t> </w:t>
      </w:r>
      <w:r>
        <w:rPr>
          <w:sz w:val="20"/>
        </w:rPr>
        <w:t>no</w:t>
      </w:r>
      <w:r>
        <w:rPr>
          <w:spacing w:val="40"/>
          <w:sz w:val="20"/>
        </w:rPr>
        <w:t> </w:t>
      </w:r>
      <w:r>
        <w:rPr>
          <w:sz w:val="20"/>
        </w:rPr>
        <w:t>serán</w:t>
      </w:r>
    </w:p>
    <w:p>
      <w:pPr>
        <w:pStyle w:val="BodyText"/>
        <w:spacing w:before="3"/>
        <w:rPr>
          <w:sz w:val="15"/>
        </w:rPr>
      </w:pPr>
      <w:r>
        <w:rPr/>
        <w:pict>
          <v:rect style="position:absolute;margin-left:85.103996pt;margin-top:10.470332pt;width:144.020pt;height:.599980pt;mso-position-horizontal-relative:page;mso-position-vertical-relative:paragraph;z-index:-15724032;mso-wrap-distance-left:0;mso-wrap-distance-right:0" id="docshape13" filled="true" fillcolor="#000000" stroked="false">
            <v:fill type="solid"/>
            <w10:wrap type="topAndBottom"/>
          </v:rect>
        </w:pict>
      </w:r>
    </w:p>
    <w:p>
      <w:pPr>
        <w:spacing w:before="96"/>
        <w:ind w:left="102" w:right="113" w:firstLine="0"/>
        <w:jc w:val="both"/>
        <w:rPr>
          <w:sz w:val="16"/>
        </w:rPr>
      </w:pPr>
      <w:r>
        <w:rPr>
          <w:sz w:val="16"/>
          <w:vertAlign w:val="superscript"/>
        </w:rPr>
        <w:t>22</w:t>
      </w:r>
      <w:r>
        <w:rPr>
          <w:spacing w:val="80"/>
          <w:w w:val="150"/>
          <w:sz w:val="16"/>
          <w:vertAlign w:val="baseline"/>
        </w:rPr>
        <w:t>  </w:t>
      </w:r>
      <w:r>
        <w:rPr>
          <w:sz w:val="16"/>
          <w:vertAlign w:val="baseline"/>
        </w:rPr>
        <w:t>Los</w:t>
      </w:r>
      <w:r>
        <w:rPr>
          <w:spacing w:val="40"/>
          <w:sz w:val="16"/>
          <w:vertAlign w:val="baseline"/>
        </w:rPr>
        <w:t> </w:t>
      </w:r>
      <w:r>
        <w:rPr>
          <w:sz w:val="16"/>
          <w:vertAlign w:val="baseline"/>
        </w:rPr>
        <w:t>documentos</w:t>
      </w:r>
      <w:r>
        <w:rPr>
          <w:spacing w:val="40"/>
          <w:sz w:val="16"/>
          <w:vertAlign w:val="baseline"/>
        </w:rPr>
        <w:t> </w:t>
      </w:r>
      <w:r>
        <w:rPr>
          <w:sz w:val="16"/>
          <w:vertAlign w:val="baseline"/>
        </w:rPr>
        <w:t>recibidos</w:t>
      </w:r>
      <w:r>
        <w:rPr>
          <w:spacing w:val="40"/>
          <w:sz w:val="16"/>
          <w:vertAlign w:val="baseline"/>
        </w:rPr>
        <w:t> </w:t>
      </w:r>
      <w:r>
        <w:rPr>
          <w:sz w:val="16"/>
          <w:vertAlign w:val="baseline"/>
        </w:rPr>
        <w:t>corresponden</w:t>
      </w:r>
      <w:r>
        <w:rPr>
          <w:spacing w:val="40"/>
          <w:sz w:val="16"/>
          <w:vertAlign w:val="baseline"/>
        </w:rPr>
        <w:t> </w:t>
      </w:r>
      <w:r>
        <w:rPr>
          <w:sz w:val="16"/>
          <w:vertAlign w:val="baseline"/>
        </w:rPr>
        <w:t>a:</w:t>
      </w:r>
      <w:r>
        <w:rPr>
          <w:spacing w:val="40"/>
          <w:sz w:val="16"/>
          <w:vertAlign w:val="baseline"/>
        </w:rPr>
        <w:t> </w:t>
      </w:r>
      <w:r>
        <w:rPr>
          <w:sz w:val="16"/>
          <w:vertAlign w:val="baseline"/>
        </w:rPr>
        <w:t>(i)</w:t>
      </w:r>
      <w:r>
        <w:rPr>
          <w:spacing w:val="40"/>
          <w:sz w:val="16"/>
          <w:vertAlign w:val="baseline"/>
        </w:rPr>
        <w:t> </w:t>
      </w:r>
      <w:r>
        <w:rPr>
          <w:sz w:val="16"/>
          <w:vertAlign w:val="baseline"/>
        </w:rPr>
        <w:t>Resolución</w:t>
      </w:r>
      <w:r>
        <w:rPr>
          <w:spacing w:val="40"/>
          <w:sz w:val="16"/>
          <w:vertAlign w:val="baseline"/>
        </w:rPr>
        <w:t> </w:t>
      </w:r>
      <w:r>
        <w:rPr>
          <w:sz w:val="16"/>
          <w:vertAlign w:val="baseline"/>
        </w:rPr>
        <w:t>de</w:t>
      </w:r>
      <w:r>
        <w:rPr>
          <w:spacing w:val="40"/>
          <w:sz w:val="16"/>
          <w:vertAlign w:val="baseline"/>
        </w:rPr>
        <w:t> </w:t>
      </w:r>
      <w:r>
        <w:rPr>
          <w:sz w:val="16"/>
          <w:vertAlign w:val="baseline"/>
        </w:rPr>
        <w:t>21</w:t>
      </w:r>
      <w:r>
        <w:rPr>
          <w:spacing w:val="40"/>
          <w:sz w:val="16"/>
          <w:vertAlign w:val="baseline"/>
        </w:rPr>
        <w:t> </w:t>
      </w:r>
      <w:r>
        <w:rPr>
          <w:sz w:val="16"/>
          <w:vertAlign w:val="baseline"/>
        </w:rPr>
        <w:t>de</w:t>
      </w:r>
      <w:r>
        <w:rPr>
          <w:spacing w:val="40"/>
          <w:sz w:val="16"/>
          <w:vertAlign w:val="baseline"/>
        </w:rPr>
        <w:t> </w:t>
      </w:r>
      <w:r>
        <w:rPr>
          <w:sz w:val="16"/>
          <w:vertAlign w:val="baseline"/>
        </w:rPr>
        <w:t>junio</w:t>
      </w:r>
      <w:r>
        <w:rPr>
          <w:spacing w:val="40"/>
          <w:sz w:val="16"/>
          <w:vertAlign w:val="baseline"/>
        </w:rPr>
        <w:t> </w:t>
      </w:r>
      <w:r>
        <w:rPr>
          <w:sz w:val="16"/>
          <w:vertAlign w:val="baseline"/>
        </w:rPr>
        <w:t>de</w:t>
      </w:r>
      <w:r>
        <w:rPr>
          <w:spacing w:val="40"/>
          <w:sz w:val="16"/>
          <w:vertAlign w:val="baseline"/>
        </w:rPr>
        <w:t> </w:t>
      </w:r>
      <w:r>
        <w:rPr>
          <w:sz w:val="16"/>
          <w:vertAlign w:val="baseline"/>
        </w:rPr>
        <w:t>1995;</w:t>
      </w:r>
      <w:r>
        <w:rPr>
          <w:spacing w:val="40"/>
          <w:sz w:val="16"/>
          <w:vertAlign w:val="baseline"/>
        </w:rPr>
        <w:t> </w:t>
      </w:r>
      <w:r>
        <w:rPr>
          <w:sz w:val="16"/>
          <w:vertAlign w:val="baseline"/>
        </w:rPr>
        <w:t>(ii)</w:t>
      </w:r>
      <w:r>
        <w:rPr>
          <w:spacing w:val="40"/>
          <w:sz w:val="16"/>
          <w:vertAlign w:val="baseline"/>
        </w:rPr>
        <w:t> </w:t>
      </w:r>
      <w:r>
        <w:rPr>
          <w:sz w:val="16"/>
          <w:vertAlign w:val="baseline"/>
        </w:rPr>
        <w:t>nota periodística: “En 2 años y medio se han arrepentido 4,881 terroristas” de 18 de octubre de 1994; (iii) nota periodística sin nombre y nota periodística: “Falsos arrepentidos” de 20 de octubre de 1994; (iv) nota periodística: “Humillados y Ofendidos” de</w:t>
      </w:r>
      <w:r>
        <w:rPr>
          <w:spacing w:val="-3"/>
          <w:sz w:val="16"/>
          <w:vertAlign w:val="baseline"/>
        </w:rPr>
        <w:t> </w:t>
      </w:r>
      <w:r>
        <w:rPr>
          <w:sz w:val="16"/>
          <w:vertAlign w:val="baseline"/>
        </w:rPr>
        <w:t>29 de diciembre</w:t>
      </w:r>
      <w:r>
        <w:rPr>
          <w:spacing w:val="-3"/>
          <w:sz w:val="16"/>
          <w:vertAlign w:val="baseline"/>
        </w:rPr>
        <w:t> </w:t>
      </w:r>
      <w:r>
        <w:rPr>
          <w:sz w:val="16"/>
          <w:vertAlign w:val="baseline"/>
        </w:rPr>
        <w:t>1994,</w:t>
      </w:r>
      <w:r>
        <w:rPr>
          <w:spacing w:val="-1"/>
          <w:sz w:val="16"/>
          <w:vertAlign w:val="baseline"/>
        </w:rPr>
        <w:t> </w:t>
      </w:r>
      <w:r>
        <w:rPr>
          <w:sz w:val="16"/>
          <w:vertAlign w:val="baseline"/>
        </w:rPr>
        <w:t>y (v)</w:t>
      </w:r>
      <w:r>
        <w:rPr>
          <w:spacing w:val="-1"/>
          <w:sz w:val="16"/>
          <w:vertAlign w:val="baseline"/>
        </w:rPr>
        <w:t> </w:t>
      </w:r>
      <w:r>
        <w:rPr>
          <w:sz w:val="16"/>
          <w:vertAlign w:val="baseline"/>
        </w:rPr>
        <w:t>notas periodísticas: “Fujimori dice que fue un `lapsus´ acusación a presidente de Corte”, “Rector y magistrado de Huánuco niegan vínculo con terrorismo”, “Serpa confirma detención de vocal Galindo” y “Son de Huánuco y piden acogerse a Ley de Arrepentimiento” sin fecha legible. </w:t>
      </w:r>
      <w:r>
        <w:rPr>
          <w:i/>
          <w:sz w:val="16"/>
          <w:vertAlign w:val="baseline"/>
        </w:rPr>
        <w:t>Cfr. </w:t>
      </w:r>
      <w:r>
        <w:rPr>
          <w:sz w:val="16"/>
          <w:vertAlign w:val="baseline"/>
        </w:rPr>
        <w:t>Acta de recibimiento documental. Audiencia Pública realizada el 6 de febrero de 2023 (expediente de prueba, folios 3329 a 3337).</w:t>
      </w:r>
    </w:p>
    <w:p>
      <w:pPr>
        <w:spacing w:before="0"/>
        <w:ind w:left="102" w:right="116" w:firstLine="0"/>
        <w:jc w:val="both"/>
        <w:rPr>
          <w:sz w:val="16"/>
        </w:rPr>
      </w:pPr>
      <w:r>
        <w:rPr>
          <w:sz w:val="16"/>
          <w:vertAlign w:val="superscript"/>
        </w:rPr>
        <w:t>23</w:t>
      </w:r>
      <w:r>
        <w:rPr>
          <w:spacing w:val="80"/>
          <w:sz w:val="16"/>
          <w:vertAlign w:val="baseline"/>
        </w:rPr>
        <w:t>   </w:t>
      </w:r>
      <w:r>
        <w:rPr>
          <w:sz w:val="16"/>
          <w:vertAlign w:val="baseline"/>
        </w:rPr>
        <w:t>Estos documentos corresponden a: (i) Resolución de 21 de junio de 1995; (ii) nota periodística sin nombre</w:t>
      </w:r>
      <w:r>
        <w:rPr>
          <w:spacing w:val="-15"/>
          <w:sz w:val="16"/>
          <w:vertAlign w:val="baseline"/>
        </w:rPr>
        <w:t> </w:t>
      </w:r>
      <w:r>
        <w:rPr>
          <w:sz w:val="16"/>
          <w:vertAlign w:val="baseline"/>
        </w:rPr>
        <w:t>y</w:t>
      </w:r>
      <w:r>
        <w:rPr>
          <w:spacing w:val="-14"/>
          <w:sz w:val="16"/>
          <w:vertAlign w:val="baseline"/>
        </w:rPr>
        <w:t> </w:t>
      </w:r>
      <w:r>
        <w:rPr>
          <w:sz w:val="16"/>
          <w:vertAlign w:val="baseline"/>
        </w:rPr>
        <w:t>nota</w:t>
      </w:r>
      <w:r>
        <w:rPr>
          <w:spacing w:val="-14"/>
          <w:sz w:val="16"/>
          <w:vertAlign w:val="baseline"/>
        </w:rPr>
        <w:t> </w:t>
      </w:r>
      <w:r>
        <w:rPr>
          <w:sz w:val="16"/>
          <w:vertAlign w:val="baseline"/>
        </w:rPr>
        <w:t>periodística:</w:t>
      </w:r>
      <w:r>
        <w:rPr>
          <w:spacing w:val="-14"/>
          <w:sz w:val="16"/>
          <w:vertAlign w:val="baseline"/>
        </w:rPr>
        <w:t> </w:t>
      </w:r>
      <w:r>
        <w:rPr>
          <w:sz w:val="16"/>
          <w:vertAlign w:val="baseline"/>
        </w:rPr>
        <w:t>“Falsos</w:t>
      </w:r>
      <w:r>
        <w:rPr>
          <w:spacing w:val="-14"/>
          <w:sz w:val="16"/>
          <w:vertAlign w:val="baseline"/>
        </w:rPr>
        <w:t> </w:t>
      </w:r>
      <w:r>
        <w:rPr>
          <w:sz w:val="16"/>
          <w:vertAlign w:val="baseline"/>
        </w:rPr>
        <w:t>arrepentidos”</w:t>
      </w:r>
      <w:r>
        <w:rPr>
          <w:spacing w:val="-14"/>
          <w:sz w:val="16"/>
          <w:vertAlign w:val="baseline"/>
        </w:rPr>
        <w:t> </w:t>
      </w:r>
      <w:r>
        <w:rPr>
          <w:sz w:val="16"/>
          <w:vertAlign w:val="baseline"/>
        </w:rPr>
        <w:t>de</w:t>
      </w:r>
      <w:r>
        <w:rPr>
          <w:spacing w:val="-14"/>
          <w:sz w:val="16"/>
          <w:vertAlign w:val="baseline"/>
        </w:rPr>
        <w:t> </w:t>
      </w:r>
      <w:r>
        <w:rPr>
          <w:sz w:val="16"/>
          <w:vertAlign w:val="baseline"/>
        </w:rPr>
        <w:t>20</w:t>
      </w:r>
      <w:r>
        <w:rPr>
          <w:spacing w:val="-14"/>
          <w:sz w:val="16"/>
          <w:vertAlign w:val="baseline"/>
        </w:rPr>
        <w:t> </w:t>
      </w:r>
      <w:r>
        <w:rPr>
          <w:sz w:val="16"/>
          <w:vertAlign w:val="baseline"/>
        </w:rPr>
        <w:t>de</w:t>
      </w:r>
      <w:r>
        <w:rPr>
          <w:spacing w:val="-14"/>
          <w:sz w:val="16"/>
          <w:vertAlign w:val="baseline"/>
        </w:rPr>
        <w:t> </w:t>
      </w:r>
      <w:r>
        <w:rPr>
          <w:sz w:val="16"/>
          <w:vertAlign w:val="baseline"/>
        </w:rPr>
        <w:t>octubre</w:t>
      </w:r>
      <w:r>
        <w:rPr>
          <w:spacing w:val="-14"/>
          <w:sz w:val="16"/>
          <w:vertAlign w:val="baseline"/>
        </w:rPr>
        <w:t> </w:t>
      </w:r>
      <w:r>
        <w:rPr>
          <w:sz w:val="16"/>
          <w:vertAlign w:val="baseline"/>
        </w:rPr>
        <w:t>de</w:t>
      </w:r>
      <w:r>
        <w:rPr>
          <w:spacing w:val="-14"/>
          <w:sz w:val="16"/>
          <w:vertAlign w:val="baseline"/>
        </w:rPr>
        <w:t> </w:t>
      </w:r>
      <w:r>
        <w:rPr>
          <w:sz w:val="16"/>
          <w:vertAlign w:val="baseline"/>
        </w:rPr>
        <w:t>1994;</w:t>
      </w:r>
      <w:r>
        <w:rPr>
          <w:spacing w:val="-14"/>
          <w:sz w:val="16"/>
          <w:vertAlign w:val="baseline"/>
        </w:rPr>
        <w:t> </w:t>
      </w:r>
      <w:r>
        <w:rPr>
          <w:sz w:val="16"/>
          <w:vertAlign w:val="baseline"/>
        </w:rPr>
        <w:t>(iii)</w:t>
      </w:r>
      <w:r>
        <w:rPr>
          <w:spacing w:val="-14"/>
          <w:sz w:val="16"/>
          <w:vertAlign w:val="baseline"/>
        </w:rPr>
        <w:t> </w:t>
      </w:r>
      <w:r>
        <w:rPr>
          <w:sz w:val="16"/>
          <w:vertAlign w:val="baseline"/>
        </w:rPr>
        <w:t>nota</w:t>
      </w:r>
      <w:r>
        <w:rPr>
          <w:spacing w:val="-14"/>
          <w:sz w:val="16"/>
          <w:vertAlign w:val="baseline"/>
        </w:rPr>
        <w:t> </w:t>
      </w:r>
      <w:r>
        <w:rPr>
          <w:sz w:val="16"/>
          <w:vertAlign w:val="baseline"/>
        </w:rPr>
        <w:t>periodística:</w:t>
      </w:r>
      <w:r>
        <w:rPr>
          <w:spacing w:val="-14"/>
          <w:sz w:val="16"/>
          <w:vertAlign w:val="baseline"/>
        </w:rPr>
        <w:t> </w:t>
      </w:r>
      <w:r>
        <w:rPr>
          <w:sz w:val="16"/>
          <w:vertAlign w:val="baseline"/>
        </w:rPr>
        <w:t>“Humillados y</w:t>
      </w:r>
      <w:r>
        <w:rPr>
          <w:spacing w:val="-10"/>
          <w:sz w:val="16"/>
          <w:vertAlign w:val="baseline"/>
        </w:rPr>
        <w:t> </w:t>
      </w:r>
      <w:r>
        <w:rPr>
          <w:sz w:val="16"/>
          <w:vertAlign w:val="baseline"/>
        </w:rPr>
        <w:t>Ofendidos”</w:t>
      </w:r>
      <w:r>
        <w:rPr>
          <w:spacing w:val="-10"/>
          <w:sz w:val="16"/>
          <w:vertAlign w:val="baseline"/>
        </w:rPr>
        <w:t> </w:t>
      </w:r>
      <w:r>
        <w:rPr>
          <w:sz w:val="16"/>
          <w:vertAlign w:val="baseline"/>
        </w:rPr>
        <w:t>de</w:t>
      </w:r>
      <w:r>
        <w:rPr>
          <w:spacing w:val="-10"/>
          <w:sz w:val="16"/>
          <w:vertAlign w:val="baseline"/>
        </w:rPr>
        <w:t> </w:t>
      </w:r>
      <w:r>
        <w:rPr>
          <w:sz w:val="16"/>
          <w:vertAlign w:val="baseline"/>
        </w:rPr>
        <w:t>29</w:t>
      </w:r>
      <w:r>
        <w:rPr>
          <w:spacing w:val="-10"/>
          <w:sz w:val="16"/>
          <w:vertAlign w:val="baseline"/>
        </w:rPr>
        <w:t> </w:t>
      </w:r>
      <w:r>
        <w:rPr>
          <w:sz w:val="16"/>
          <w:vertAlign w:val="baseline"/>
        </w:rPr>
        <w:t>de</w:t>
      </w:r>
      <w:r>
        <w:rPr>
          <w:spacing w:val="-11"/>
          <w:sz w:val="16"/>
          <w:vertAlign w:val="baseline"/>
        </w:rPr>
        <w:t> </w:t>
      </w:r>
      <w:r>
        <w:rPr>
          <w:sz w:val="16"/>
          <w:vertAlign w:val="baseline"/>
        </w:rPr>
        <w:t>diciembre</w:t>
      </w:r>
      <w:r>
        <w:rPr>
          <w:spacing w:val="-11"/>
          <w:sz w:val="16"/>
          <w:vertAlign w:val="baseline"/>
        </w:rPr>
        <w:t> </w:t>
      </w:r>
      <w:r>
        <w:rPr>
          <w:sz w:val="16"/>
          <w:vertAlign w:val="baseline"/>
        </w:rPr>
        <w:t>1994,</w:t>
      </w:r>
      <w:r>
        <w:rPr>
          <w:spacing w:val="-12"/>
          <w:sz w:val="16"/>
          <w:vertAlign w:val="baseline"/>
        </w:rPr>
        <w:t> </w:t>
      </w:r>
      <w:r>
        <w:rPr>
          <w:sz w:val="16"/>
          <w:vertAlign w:val="baseline"/>
        </w:rPr>
        <w:t>y</w:t>
      </w:r>
      <w:r>
        <w:rPr>
          <w:spacing w:val="-10"/>
          <w:sz w:val="16"/>
          <w:vertAlign w:val="baseline"/>
        </w:rPr>
        <w:t> </w:t>
      </w:r>
      <w:r>
        <w:rPr>
          <w:sz w:val="16"/>
          <w:vertAlign w:val="baseline"/>
        </w:rPr>
        <w:t>(iv)</w:t>
      </w:r>
      <w:r>
        <w:rPr>
          <w:spacing w:val="-9"/>
          <w:sz w:val="16"/>
          <w:vertAlign w:val="baseline"/>
        </w:rPr>
        <w:t> </w:t>
      </w:r>
      <w:r>
        <w:rPr>
          <w:sz w:val="16"/>
          <w:vertAlign w:val="baseline"/>
        </w:rPr>
        <w:t>notas</w:t>
      </w:r>
      <w:r>
        <w:rPr>
          <w:spacing w:val="-11"/>
          <w:sz w:val="16"/>
          <w:vertAlign w:val="baseline"/>
        </w:rPr>
        <w:t> </w:t>
      </w:r>
      <w:r>
        <w:rPr>
          <w:sz w:val="16"/>
          <w:vertAlign w:val="baseline"/>
        </w:rPr>
        <w:t>periodísticas:</w:t>
      </w:r>
      <w:r>
        <w:rPr>
          <w:spacing w:val="-10"/>
          <w:sz w:val="16"/>
          <w:vertAlign w:val="baseline"/>
        </w:rPr>
        <w:t> </w:t>
      </w:r>
      <w:r>
        <w:rPr>
          <w:sz w:val="16"/>
          <w:vertAlign w:val="baseline"/>
        </w:rPr>
        <w:t>“Fujimori</w:t>
      </w:r>
      <w:r>
        <w:rPr>
          <w:spacing w:val="-12"/>
          <w:sz w:val="16"/>
          <w:vertAlign w:val="baseline"/>
        </w:rPr>
        <w:t> </w:t>
      </w:r>
      <w:r>
        <w:rPr>
          <w:sz w:val="16"/>
          <w:vertAlign w:val="baseline"/>
        </w:rPr>
        <w:t>dice</w:t>
      </w:r>
      <w:r>
        <w:rPr>
          <w:spacing w:val="-10"/>
          <w:sz w:val="16"/>
          <w:vertAlign w:val="baseline"/>
        </w:rPr>
        <w:t> </w:t>
      </w:r>
      <w:r>
        <w:rPr>
          <w:sz w:val="16"/>
          <w:vertAlign w:val="baseline"/>
        </w:rPr>
        <w:t>que</w:t>
      </w:r>
      <w:r>
        <w:rPr>
          <w:spacing w:val="-11"/>
          <w:sz w:val="16"/>
          <w:vertAlign w:val="baseline"/>
        </w:rPr>
        <w:t> </w:t>
      </w:r>
      <w:r>
        <w:rPr>
          <w:sz w:val="16"/>
          <w:vertAlign w:val="baseline"/>
        </w:rPr>
        <w:t>fue</w:t>
      </w:r>
      <w:r>
        <w:rPr>
          <w:spacing w:val="-11"/>
          <w:sz w:val="16"/>
          <w:vertAlign w:val="baseline"/>
        </w:rPr>
        <w:t> </w:t>
      </w:r>
      <w:r>
        <w:rPr>
          <w:sz w:val="16"/>
          <w:vertAlign w:val="baseline"/>
        </w:rPr>
        <w:t>un</w:t>
      </w:r>
      <w:r>
        <w:rPr>
          <w:spacing w:val="-12"/>
          <w:sz w:val="16"/>
          <w:vertAlign w:val="baseline"/>
        </w:rPr>
        <w:t> </w:t>
      </w:r>
      <w:r>
        <w:rPr>
          <w:sz w:val="16"/>
          <w:vertAlign w:val="baseline"/>
        </w:rPr>
        <w:t>`lapsus´</w:t>
      </w:r>
      <w:r>
        <w:rPr>
          <w:spacing w:val="-8"/>
          <w:sz w:val="16"/>
          <w:vertAlign w:val="baseline"/>
        </w:rPr>
        <w:t> </w:t>
      </w:r>
      <w:r>
        <w:rPr>
          <w:sz w:val="16"/>
          <w:vertAlign w:val="baseline"/>
        </w:rPr>
        <w:t>acusación a presidente</w:t>
      </w:r>
      <w:r>
        <w:rPr>
          <w:spacing w:val="-1"/>
          <w:sz w:val="16"/>
          <w:vertAlign w:val="baseline"/>
        </w:rPr>
        <w:t> </w:t>
      </w:r>
      <w:r>
        <w:rPr>
          <w:sz w:val="16"/>
          <w:vertAlign w:val="baseline"/>
        </w:rPr>
        <w:t>de</w:t>
      </w:r>
      <w:r>
        <w:rPr>
          <w:spacing w:val="-1"/>
          <w:sz w:val="16"/>
          <w:vertAlign w:val="baseline"/>
        </w:rPr>
        <w:t> </w:t>
      </w:r>
      <w:r>
        <w:rPr>
          <w:sz w:val="16"/>
          <w:vertAlign w:val="baseline"/>
        </w:rPr>
        <w:t>Corte”,</w:t>
      </w:r>
      <w:r>
        <w:rPr>
          <w:spacing w:val="-5"/>
          <w:sz w:val="16"/>
          <w:vertAlign w:val="baseline"/>
        </w:rPr>
        <w:t> </w:t>
      </w:r>
      <w:r>
        <w:rPr>
          <w:sz w:val="16"/>
          <w:vertAlign w:val="baseline"/>
        </w:rPr>
        <w:t>“Rector</w:t>
      </w:r>
      <w:r>
        <w:rPr>
          <w:spacing w:val="-3"/>
          <w:sz w:val="16"/>
          <w:vertAlign w:val="baseline"/>
        </w:rPr>
        <w:t> </w:t>
      </w:r>
      <w:r>
        <w:rPr>
          <w:sz w:val="16"/>
          <w:vertAlign w:val="baseline"/>
        </w:rPr>
        <w:t>y magistrado</w:t>
      </w:r>
      <w:r>
        <w:rPr>
          <w:spacing w:val="-3"/>
          <w:sz w:val="16"/>
          <w:vertAlign w:val="baseline"/>
        </w:rPr>
        <w:t> </w:t>
      </w:r>
      <w:r>
        <w:rPr>
          <w:sz w:val="16"/>
          <w:vertAlign w:val="baseline"/>
        </w:rPr>
        <w:t>de</w:t>
      </w:r>
      <w:r>
        <w:rPr>
          <w:spacing w:val="-1"/>
          <w:sz w:val="16"/>
          <w:vertAlign w:val="baseline"/>
        </w:rPr>
        <w:t> </w:t>
      </w:r>
      <w:r>
        <w:rPr>
          <w:sz w:val="16"/>
          <w:vertAlign w:val="baseline"/>
        </w:rPr>
        <w:t>Huánuco niegan</w:t>
      </w:r>
      <w:r>
        <w:rPr>
          <w:spacing w:val="-2"/>
          <w:sz w:val="16"/>
          <w:vertAlign w:val="baseline"/>
        </w:rPr>
        <w:t> </w:t>
      </w:r>
      <w:r>
        <w:rPr>
          <w:sz w:val="16"/>
          <w:vertAlign w:val="baseline"/>
        </w:rPr>
        <w:t>vínculo</w:t>
      </w:r>
      <w:r>
        <w:rPr>
          <w:spacing w:val="-1"/>
          <w:sz w:val="16"/>
          <w:vertAlign w:val="baseline"/>
        </w:rPr>
        <w:t> </w:t>
      </w:r>
      <w:r>
        <w:rPr>
          <w:sz w:val="16"/>
          <w:vertAlign w:val="baseline"/>
        </w:rPr>
        <w:t>con</w:t>
      </w:r>
      <w:r>
        <w:rPr>
          <w:spacing w:val="-2"/>
          <w:sz w:val="16"/>
          <w:vertAlign w:val="baseline"/>
        </w:rPr>
        <w:t> </w:t>
      </w:r>
      <w:r>
        <w:rPr>
          <w:sz w:val="16"/>
          <w:vertAlign w:val="baseline"/>
        </w:rPr>
        <w:t>terrorismo”,</w:t>
      </w:r>
      <w:r>
        <w:rPr>
          <w:spacing w:val="-5"/>
          <w:sz w:val="16"/>
          <w:vertAlign w:val="baseline"/>
        </w:rPr>
        <w:t> </w:t>
      </w:r>
      <w:r>
        <w:rPr>
          <w:sz w:val="16"/>
          <w:vertAlign w:val="baseline"/>
        </w:rPr>
        <w:t>y “Son</w:t>
      </w:r>
      <w:r>
        <w:rPr>
          <w:spacing w:val="-2"/>
          <w:sz w:val="16"/>
          <w:vertAlign w:val="baseline"/>
        </w:rPr>
        <w:t> </w:t>
      </w:r>
      <w:r>
        <w:rPr>
          <w:sz w:val="16"/>
          <w:vertAlign w:val="baseline"/>
        </w:rPr>
        <w:t>de</w:t>
      </w:r>
      <w:r>
        <w:rPr>
          <w:spacing w:val="-1"/>
          <w:sz w:val="16"/>
          <w:vertAlign w:val="baseline"/>
        </w:rPr>
        <w:t> </w:t>
      </w:r>
      <w:r>
        <w:rPr>
          <w:sz w:val="16"/>
          <w:vertAlign w:val="baseline"/>
        </w:rPr>
        <w:t>Huánuco y piden</w:t>
      </w:r>
      <w:r>
        <w:rPr>
          <w:spacing w:val="-1"/>
          <w:sz w:val="16"/>
          <w:vertAlign w:val="baseline"/>
        </w:rPr>
        <w:t> </w:t>
      </w:r>
      <w:r>
        <w:rPr>
          <w:sz w:val="16"/>
          <w:vertAlign w:val="baseline"/>
        </w:rPr>
        <w:t>acogerse a</w:t>
      </w:r>
      <w:r>
        <w:rPr>
          <w:spacing w:val="-1"/>
          <w:sz w:val="16"/>
          <w:vertAlign w:val="baseline"/>
        </w:rPr>
        <w:t> </w:t>
      </w:r>
      <w:r>
        <w:rPr>
          <w:sz w:val="16"/>
          <w:vertAlign w:val="baseline"/>
        </w:rPr>
        <w:t>Ley</w:t>
      </w:r>
      <w:r>
        <w:rPr>
          <w:spacing w:val="-2"/>
          <w:sz w:val="16"/>
          <w:vertAlign w:val="baseline"/>
        </w:rPr>
        <w:t> </w:t>
      </w:r>
      <w:r>
        <w:rPr>
          <w:sz w:val="16"/>
          <w:vertAlign w:val="baseline"/>
        </w:rPr>
        <w:t>de</w:t>
      </w:r>
      <w:r>
        <w:rPr>
          <w:spacing w:val="-2"/>
          <w:sz w:val="16"/>
          <w:vertAlign w:val="baseline"/>
        </w:rPr>
        <w:t> </w:t>
      </w:r>
      <w:r>
        <w:rPr>
          <w:sz w:val="16"/>
          <w:vertAlign w:val="baseline"/>
        </w:rPr>
        <w:t>Arrepentimiento” sin</w:t>
      </w:r>
      <w:r>
        <w:rPr>
          <w:spacing w:val="-4"/>
          <w:sz w:val="16"/>
          <w:vertAlign w:val="baseline"/>
        </w:rPr>
        <w:t> </w:t>
      </w:r>
      <w:r>
        <w:rPr>
          <w:sz w:val="16"/>
          <w:vertAlign w:val="baseline"/>
        </w:rPr>
        <w:t>fecha</w:t>
      </w:r>
      <w:r>
        <w:rPr>
          <w:spacing w:val="-1"/>
          <w:sz w:val="16"/>
          <w:vertAlign w:val="baseline"/>
        </w:rPr>
        <w:t> </w:t>
      </w:r>
      <w:r>
        <w:rPr>
          <w:sz w:val="16"/>
          <w:vertAlign w:val="baseline"/>
        </w:rPr>
        <w:t>legible (expediente</w:t>
      </w:r>
      <w:r>
        <w:rPr>
          <w:spacing w:val="-2"/>
          <w:sz w:val="16"/>
          <w:vertAlign w:val="baseline"/>
        </w:rPr>
        <w:t> </w:t>
      </w:r>
      <w:r>
        <w:rPr>
          <w:sz w:val="16"/>
          <w:vertAlign w:val="baseline"/>
        </w:rPr>
        <w:t>de prueba, folios 12,</w:t>
      </w:r>
      <w:r>
        <w:rPr>
          <w:spacing w:val="-1"/>
          <w:sz w:val="16"/>
          <w:vertAlign w:val="baseline"/>
        </w:rPr>
        <w:t> </w:t>
      </w:r>
      <w:r>
        <w:rPr>
          <w:sz w:val="16"/>
          <w:vertAlign w:val="baseline"/>
        </w:rPr>
        <w:t>441,</w:t>
      </w:r>
      <w:r>
        <w:rPr>
          <w:spacing w:val="-4"/>
          <w:sz w:val="16"/>
          <w:vertAlign w:val="baseline"/>
        </w:rPr>
        <w:t> </w:t>
      </w:r>
      <w:r>
        <w:rPr>
          <w:sz w:val="16"/>
          <w:vertAlign w:val="baseline"/>
        </w:rPr>
        <w:t>444,</w:t>
      </w:r>
      <w:r>
        <w:rPr>
          <w:spacing w:val="-4"/>
          <w:sz w:val="16"/>
          <w:vertAlign w:val="baseline"/>
        </w:rPr>
        <w:t> </w:t>
      </w:r>
      <w:r>
        <w:rPr>
          <w:sz w:val="16"/>
          <w:vertAlign w:val="baseline"/>
        </w:rPr>
        <w:t>445 y 2855).</w:t>
      </w:r>
    </w:p>
    <w:p>
      <w:pPr>
        <w:spacing w:before="0"/>
        <w:ind w:left="102" w:right="117" w:firstLine="0"/>
        <w:jc w:val="both"/>
        <w:rPr>
          <w:sz w:val="16"/>
        </w:rPr>
      </w:pPr>
      <w:r>
        <w:rPr>
          <w:sz w:val="16"/>
          <w:vertAlign w:val="superscript"/>
        </w:rPr>
        <w:t>24</w:t>
      </w:r>
      <w:r>
        <w:rPr>
          <w:spacing w:val="80"/>
          <w:w w:val="150"/>
          <w:sz w:val="16"/>
          <w:vertAlign w:val="baseline"/>
        </w:rPr>
        <w:t>  </w:t>
      </w:r>
      <w:r>
        <w:rPr>
          <w:sz w:val="16"/>
          <w:vertAlign w:val="baseline"/>
        </w:rPr>
        <w:t>Se trata del documento: (v) nota periodística: “En 2 años y medio se han arrepentido 4,881</w:t>
      </w:r>
      <w:r>
        <w:rPr>
          <w:spacing w:val="40"/>
          <w:sz w:val="16"/>
          <w:vertAlign w:val="baseline"/>
        </w:rPr>
        <w:t> </w:t>
      </w:r>
      <w:r>
        <w:rPr>
          <w:sz w:val="16"/>
          <w:vertAlign w:val="baseline"/>
        </w:rPr>
        <w:t>terroristas”</w:t>
      </w:r>
      <w:r>
        <w:rPr>
          <w:spacing w:val="-8"/>
          <w:sz w:val="16"/>
          <w:vertAlign w:val="baseline"/>
        </w:rPr>
        <w:t> </w:t>
      </w:r>
      <w:r>
        <w:rPr>
          <w:sz w:val="16"/>
          <w:vertAlign w:val="baseline"/>
        </w:rPr>
        <w:t>de</w:t>
      </w:r>
      <w:r>
        <w:rPr>
          <w:spacing w:val="-10"/>
          <w:sz w:val="16"/>
          <w:vertAlign w:val="baseline"/>
        </w:rPr>
        <w:t> </w:t>
      </w:r>
      <w:r>
        <w:rPr>
          <w:sz w:val="16"/>
          <w:vertAlign w:val="baseline"/>
        </w:rPr>
        <w:t>18</w:t>
      </w:r>
      <w:r>
        <w:rPr>
          <w:spacing w:val="-10"/>
          <w:sz w:val="16"/>
          <w:vertAlign w:val="baseline"/>
        </w:rPr>
        <w:t> </w:t>
      </w:r>
      <w:r>
        <w:rPr>
          <w:sz w:val="16"/>
          <w:vertAlign w:val="baseline"/>
        </w:rPr>
        <w:t>de</w:t>
      </w:r>
      <w:r>
        <w:rPr>
          <w:spacing w:val="-10"/>
          <w:sz w:val="16"/>
          <w:vertAlign w:val="baseline"/>
        </w:rPr>
        <w:t> </w:t>
      </w:r>
      <w:r>
        <w:rPr>
          <w:sz w:val="16"/>
          <w:vertAlign w:val="baseline"/>
        </w:rPr>
        <w:t>octubre</w:t>
      </w:r>
      <w:r>
        <w:rPr>
          <w:spacing w:val="-10"/>
          <w:sz w:val="16"/>
          <w:vertAlign w:val="baseline"/>
        </w:rPr>
        <w:t> </w:t>
      </w:r>
      <w:r>
        <w:rPr>
          <w:sz w:val="16"/>
          <w:vertAlign w:val="baseline"/>
        </w:rPr>
        <w:t>de</w:t>
      </w:r>
      <w:r>
        <w:rPr>
          <w:spacing w:val="-8"/>
          <w:sz w:val="16"/>
          <w:vertAlign w:val="baseline"/>
        </w:rPr>
        <w:t> </w:t>
      </w:r>
      <w:r>
        <w:rPr>
          <w:sz w:val="16"/>
          <w:vertAlign w:val="baseline"/>
        </w:rPr>
        <w:t>1994.</w:t>
      </w:r>
      <w:r>
        <w:rPr>
          <w:spacing w:val="-10"/>
          <w:sz w:val="16"/>
          <w:vertAlign w:val="baseline"/>
        </w:rPr>
        <w:t> </w:t>
      </w:r>
      <w:r>
        <w:rPr>
          <w:i/>
          <w:sz w:val="16"/>
          <w:vertAlign w:val="baseline"/>
        </w:rPr>
        <w:t>Cfr.</w:t>
      </w:r>
      <w:r>
        <w:rPr>
          <w:i/>
          <w:spacing w:val="-11"/>
          <w:sz w:val="16"/>
          <w:vertAlign w:val="baseline"/>
        </w:rPr>
        <w:t> </w:t>
      </w:r>
      <w:r>
        <w:rPr>
          <w:sz w:val="16"/>
          <w:vertAlign w:val="baseline"/>
        </w:rPr>
        <w:t>Acta</w:t>
      </w:r>
      <w:r>
        <w:rPr>
          <w:spacing w:val="-11"/>
          <w:sz w:val="16"/>
          <w:vertAlign w:val="baseline"/>
        </w:rPr>
        <w:t> </w:t>
      </w:r>
      <w:r>
        <w:rPr>
          <w:sz w:val="16"/>
          <w:vertAlign w:val="baseline"/>
        </w:rPr>
        <w:t>de</w:t>
      </w:r>
      <w:r>
        <w:rPr>
          <w:spacing w:val="-11"/>
          <w:sz w:val="16"/>
          <w:vertAlign w:val="baseline"/>
        </w:rPr>
        <w:t> </w:t>
      </w:r>
      <w:r>
        <w:rPr>
          <w:sz w:val="16"/>
          <w:vertAlign w:val="baseline"/>
        </w:rPr>
        <w:t>recibimiento</w:t>
      </w:r>
      <w:r>
        <w:rPr>
          <w:spacing w:val="-8"/>
          <w:sz w:val="16"/>
          <w:vertAlign w:val="baseline"/>
        </w:rPr>
        <w:t> </w:t>
      </w:r>
      <w:r>
        <w:rPr>
          <w:sz w:val="16"/>
          <w:vertAlign w:val="baseline"/>
        </w:rPr>
        <w:t>documental.</w:t>
      </w:r>
      <w:r>
        <w:rPr>
          <w:spacing w:val="-9"/>
          <w:sz w:val="16"/>
          <w:vertAlign w:val="baseline"/>
        </w:rPr>
        <w:t> </w:t>
      </w:r>
      <w:r>
        <w:rPr>
          <w:sz w:val="16"/>
          <w:vertAlign w:val="baseline"/>
        </w:rPr>
        <w:t>Audiencia</w:t>
      </w:r>
      <w:r>
        <w:rPr>
          <w:spacing w:val="-12"/>
          <w:sz w:val="16"/>
          <w:vertAlign w:val="baseline"/>
        </w:rPr>
        <w:t> </w:t>
      </w:r>
      <w:r>
        <w:rPr>
          <w:sz w:val="16"/>
          <w:vertAlign w:val="baseline"/>
        </w:rPr>
        <w:t>Pública</w:t>
      </w:r>
      <w:r>
        <w:rPr>
          <w:spacing w:val="-9"/>
          <w:sz w:val="16"/>
          <w:vertAlign w:val="baseline"/>
        </w:rPr>
        <w:t> </w:t>
      </w:r>
      <w:r>
        <w:rPr>
          <w:sz w:val="16"/>
          <w:vertAlign w:val="baseline"/>
        </w:rPr>
        <w:t>de</w:t>
      </w:r>
      <w:r>
        <w:rPr>
          <w:spacing w:val="-13"/>
          <w:sz w:val="16"/>
          <w:vertAlign w:val="baseline"/>
        </w:rPr>
        <w:t> </w:t>
      </w:r>
      <w:r>
        <w:rPr>
          <w:sz w:val="16"/>
          <w:vertAlign w:val="baseline"/>
        </w:rPr>
        <w:t>6</w:t>
      </w:r>
      <w:r>
        <w:rPr>
          <w:spacing w:val="-8"/>
          <w:sz w:val="16"/>
          <w:vertAlign w:val="baseline"/>
        </w:rPr>
        <w:t> </w:t>
      </w:r>
      <w:r>
        <w:rPr>
          <w:sz w:val="16"/>
          <w:vertAlign w:val="baseline"/>
        </w:rPr>
        <w:t>de</w:t>
      </w:r>
      <w:r>
        <w:rPr>
          <w:spacing w:val="-10"/>
          <w:sz w:val="16"/>
          <w:vertAlign w:val="baseline"/>
        </w:rPr>
        <w:t> </w:t>
      </w:r>
      <w:r>
        <w:rPr>
          <w:sz w:val="16"/>
          <w:vertAlign w:val="baseline"/>
        </w:rPr>
        <w:t>febrero de 2023.</w:t>
      </w:r>
    </w:p>
    <w:p>
      <w:pPr>
        <w:spacing w:before="0"/>
        <w:ind w:left="102" w:right="111" w:firstLine="0"/>
        <w:jc w:val="both"/>
        <w:rPr>
          <w:sz w:val="16"/>
        </w:rPr>
      </w:pPr>
      <w:r>
        <w:rPr>
          <w:sz w:val="16"/>
          <w:vertAlign w:val="superscript"/>
        </w:rPr>
        <w:t>25</w:t>
      </w:r>
      <w:r>
        <w:rPr>
          <w:spacing w:val="80"/>
          <w:w w:val="150"/>
          <w:sz w:val="16"/>
          <w:vertAlign w:val="baseline"/>
        </w:rPr>
        <w:t>   </w:t>
      </w:r>
      <w:r>
        <w:rPr>
          <w:sz w:val="16"/>
          <w:vertAlign w:val="baseline"/>
        </w:rPr>
        <w:t>Los documentos aportados por el</w:t>
      </w:r>
      <w:r>
        <w:rPr>
          <w:spacing w:val="-1"/>
          <w:sz w:val="16"/>
          <w:vertAlign w:val="baseline"/>
        </w:rPr>
        <w:t> </w:t>
      </w:r>
      <w:r>
        <w:rPr>
          <w:sz w:val="16"/>
          <w:vertAlign w:val="baseline"/>
        </w:rPr>
        <w:t>Estado fueron los siguientes: (i) Extracto de la</w:t>
      </w:r>
      <w:r>
        <w:rPr>
          <w:spacing w:val="-1"/>
          <w:sz w:val="16"/>
          <w:vertAlign w:val="baseline"/>
        </w:rPr>
        <w:t> </w:t>
      </w:r>
      <w:r>
        <w:rPr>
          <w:sz w:val="16"/>
          <w:vertAlign w:val="baseline"/>
        </w:rPr>
        <w:t>Resolución N°</w:t>
      </w:r>
      <w:r>
        <w:rPr>
          <w:spacing w:val="-1"/>
          <w:sz w:val="16"/>
          <w:vertAlign w:val="baseline"/>
        </w:rPr>
        <w:t> </w:t>
      </w:r>
      <w:r>
        <w:rPr>
          <w:sz w:val="16"/>
          <w:vertAlign w:val="baseline"/>
        </w:rPr>
        <w:t>022- 96-J/OCMA.CS de fecha 02 de mayo de 1996; (ii) Extracto del escrito de Humberto Cajahuanca Vásquez de 29 de mayo de 1996 mediante el cual amplía el “informe de descargo [de] 6 de [d]iciembre de 1995”; (iii) Escrito de Humberto Cajahuanca Vásquez de 12 de diciembre de 1995; (iv) Extracto de la declaración del señor</w:t>
      </w:r>
      <w:r>
        <w:rPr>
          <w:spacing w:val="-4"/>
          <w:sz w:val="16"/>
          <w:vertAlign w:val="baseline"/>
        </w:rPr>
        <w:t> </w:t>
      </w:r>
      <w:r>
        <w:rPr>
          <w:sz w:val="16"/>
          <w:vertAlign w:val="baseline"/>
        </w:rPr>
        <w:t>Cordero</w:t>
      </w:r>
      <w:r>
        <w:rPr>
          <w:spacing w:val="-4"/>
          <w:sz w:val="16"/>
          <w:vertAlign w:val="baseline"/>
        </w:rPr>
        <w:t> </w:t>
      </w:r>
      <w:r>
        <w:rPr>
          <w:sz w:val="16"/>
          <w:vertAlign w:val="baseline"/>
        </w:rPr>
        <w:t>Bernal</w:t>
      </w:r>
      <w:r>
        <w:rPr>
          <w:spacing w:val="-6"/>
          <w:sz w:val="16"/>
          <w:vertAlign w:val="baseline"/>
        </w:rPr>
        <w:t> </w:t>
      </w:r>
      <w:r>
        <w:rPr>
          <w:sz w:val="16"/>
          <w:vertAlign w:val="baseline"/>
        </w:rPr>
        <w:t>emitida</w:t>
      </w:r>
      <w:r>
        <w:rPr>
          <w:spacing w:val="-6"/>
          <w:sz w:val="16"/>
          <w:vertAlign w:val="baseline"/>
        </w:rPr>
        <w:t> </w:t>
      </w:r>
      <w:r>
        <w:rPr>
          <w:sz w:val="16"/>
          <w:vertAlign w:val="baseline"/>
        </w:rPr>
        <w:t>el</w:t>
      </w:r>
      <w:r>
        <w:rPr>
          <w:spacing w:val="-3"/>
          <w:sz w:val="16"/>
          <w:vertAlign w:val="baseline"/>
        </w:rPr>
        <w:t> </w:t>
      </w:r>
      <w:r>
        <w:rPr>
          <w:sz w:val="16"/>
          <w:vertAlign w:val="baseline"/>
        </w:rPr>
        <w:t>23</w:t>
      </w:r>
      <w:r>
        <w:rPr>
          <w:spacing w:val="-2"/>
          <w:sz w:val="16"/>
          <w:vertAlign w:val="baseline"/>
        </w:rPr>
        <w:t> </w:t>
      </w:r>
      <w:r>
        <w:rPr>
          <w:sz w:val="16"/>
          <w:vertAlign w:val="baseline"/>
        </w:rPr>
        <w:t>de</w:t>
      </w:r>
      <w:r>
        <w:rPr>
          <w:spacing w:val="-2"/>
          <w:sz w:val="16"/>
          <w:vertAlign w:val="baseline"/>
        </w:rPr>
        <w:t> </w:t>
      </w:r>
      <w:r>
        <w:rPr>
          <w:sz w:val="16"/>
          <w:vertAlign w:val="baseline"/>
        </w:rPr>
        <w:t>junio</w:t>
      </w:r>
      <w:r>
        <w:rPr>
          <w:spacing w:val="-2"/>
          <w:sz w:val="16"/>
          <w:vertAlign w:val="baseline"/>
        </w:rPr>
        <w:t> </w:t>
      </w:r>
      <w:r>
        <w:rPr>
          <w:sz w:val="16"/>
          <w:vertAlign w:val="baseline"/>
        </w:rPr>
        <w:t>de</w:t>
      </w:r>
      <w:r>
        <w:rPr>
          <w:spacing w:val="-5"/>
          <w:sz w:val="16"/>
          <w:vertAlign w:val="baseline"/>
        </w:rPr>
        <w:t> </w:t>
      </w:r>
      <w:r>
        <w:rPr>
          <w:sz w:val="16"/>
          <w:vertAlign w:val="baseline"/>
        </w:rPr>
        <w:t>1998</w:t>
      </w:r>
      <w:r>
        <w:rPr>
          <w:spacing w:val="-4"/>
          <w:sz w:val="16"/>
          <w:vertAlign w:val="baseline"/>
        </w:rPr>
        <w:t> </w:t>
      </w:r>
      <w:r>
        <w:rPr>
          <w:sz w:val="16"/>
          <w:vertAlign w:val="baseline"/>
        </w:rPr>
        <w:t>en</w:t>
      </w:r>
      <w:r>
        <w:rPr>
          <w:spacing w:val="-3"/>
          <w:sz w:val="16"/>
          <w:vertAlign w:val="baseline"/>
        </w:rPr>
        <w:t> </w:t>
      </w:r>
      <w:r>
        <w:rPr>
          <w:sz w:val="16"/>
          <w:vertAlign w:val="baseline"/>
        </w:rPr>
        <w:t>el</w:t>
      </w:r>
      <w:r>
        <w:rPr>
          <w:spacing w:val="-6"/>
          <w:sz w:val="16"/>
          <w:vertAlign w:val="baseline"/>
        </w:rPr>
        <w:t> </w:t>
      </w:r>
      <w:r>
        <w:rPr>
          <w:sz w:val="16"/>
          <w:vertAlign w:val="baseline"/>
        </w:rPr>
        <w:t>proceso</w:t>
      </w:r>
      <w:r>
        <w:rPr>
          <w:spacing w:val="-4"/>
          <w:sz w:val="16"/>
          <w:vertAlign w:val="baseline"/>
        </w:rPr>
        <w:t> </w:t>
      </w:r>
      <w:r>
        <w:rPr>
          <w:sz w:val="16"/>
          <w:vertAlign w:val="baseline"/>
        </w:rPr>
        <w:t>penal</w:t>
      </w:r>
      <w:r>
        <w:rPr>
          <w:spacing w:val="-6"/>
          <w:sz w:val="16"/>
          <w:vertAlign w:val="baseline"/>
        </w:rPr>
        <w:t> </w:t>
      </w:r>
      <w:r>
        <w:rPr>
          <w:sz w:val="16"/>
          <w:vertAlign w:val="baseline"/>
        </w:rPr>
        <w:t>por</w:t>
      </w:r>
      <w:r>
        <w:rPr>
          <w:spacing w:val="-2"/>
          <w:sz w:val="16"/>
          <w:vertAlign w:val="baseline"/>
        </w:rPr>
        <w:t> </w:t>
      </w:r>
      <w:r>
        <w:rPr>
          <w:sz w:val="16"/>
          <w:vertAlign w:val="baseline"/>
        </w:rPr>
        <w:t>encubrimiento</w:t>
      </w:r>
      <w:r>
        <w:rPr>
          <w:spacing w:val="-2"/>
          <w:sz w:val="16"/>
          <w:vertAlign w:val="baseline"/>
        </w:rPr>
        <w:t> </w:t>
      </w:r>
      <w:r>
        <w:rPr>
          <w:sz w:val="16"/>
          <w:vertAlign w:val="baseline"/>
        </w:rPr>
        <w:t>y</w:t>
      </w:r>
      <w:r>
        <w:rPr>
          <w:spacing w:val="-4"/>
          <w:sz w:val="16"/>
          <w:vertAlign w:val="baseline"/>
        </w:rPr>
        <w:t> </w:t>
      </w:r>
      <w:r>
        <w:rPr>
          <w:sz w:val="16"/>
          <w:vertAlign w:val="baseline"/>
        </w:rPr>
        <w:t>prevaricato;</w:t>
      </w:r>
      <w:r>
        <w:rPr>
          <w:spacing w:val="-4"/>
          <w:sz w:val="16"/>
          <w:vertAlign w:val="baseline"/>
        </w:rPr>
        <w:t> </w:t>
      </w:r>
      <w:r>
        <w:rPr>
          <w:sz w:val="16"/>
          <w:vertAlign w:val="baseline"/>
        </w:rPr>
        <w:t>(v) Extracto</w:t>
      </w:r>
      <w:r>
        <w:rPr>
          <w:spacing w:val="-2"/>
          <w:sz w:val="16"/>
          <w:vertAlign w:val="baseline"/>
        </w:rPr>
        <w:t> </w:t>
      </w:r>
      <w:r>
        <w:rPr>
          <w:sz w:val="16"/>
          <w:vertAlign w:val="baseline"/>
        </w:rPr>
        <w:t>del</w:t>
      </w:r>
      <w:r>
        <w:rPr>
          <w:spacing w:val="-1"/>
          <w:sz w:val="16"/>
          <w:vertAlign w:val="baseline"/>
        </w:rPr>
        <w:t> </w:t>
      </w:r>
      <w:r>
        <w:rPr>
          <w:sz w:val="16"/>
          <w:vertAlign w:val="baseline"/>
        </w:rPr>
        <w:t>Oficio N°</w:t>
      </w:r>
      <w:r>
        <w:rPr>
          <w:spacing w:val="-4"/>
          <w:sz w:val="16"/>
          <w:vertAlign w:val="baseline"/>
        </w:rPr>
        <w:t> </w:t>
      </w:r>
      <w:r>
        <w:rPr>
          <w:sz w:val="16"/>
          <w:vertAlign w:val="baseline"/>
        </w:rPr>
        <w:t>000213-2023-GAD-CSJHN-PJ</w:t>
      </w:r>
      <w:r>
        <w:rPr>
          <w:spacing w:val="-1"/>
          <w:sz w:val="16"/>
          <w:vertAlign w:val="baseline"/>
        </w:rPr>
        <w:t> </w:t>
      </w:r>
      <w:r>
        <w:rPr>
          <w:sz w:val="16"/>
          <w:vertAlign w:val="baseline"/>
        </w:rPr>
        <w:t>de fecha</w:t>
      </w:r>
      <w:r>
        <w:rPr>
          <w:spacing w:val="-1"/>
          <w:sz w:val="16"/>
          <w:vertAlign w:val="baseline"/>
        </w:rPr>
        <w:t> </w:t>
      </w:r>
      <w:r>
        <w:rPr>
          <w:sz w:val="16"/>
          <w:vertAlign w:val="baseline"/>
        </w:rPr>
        <w:t>24</w:t>
      </w:r>
      <w:r>
        <w:rPr>
          <w:spacing w:val="-2"/>
          <w:sz w:val="16"/>
          <w:vertAlign w:val="baseline"/>
        </w:rPr>
        <w:t> </w:t>
      </w:r>
      <w:r>
        <w:rPr>
          <w:sz w:val="16"/>
          <w:vertAlign w:val="baseline"/>
        </w:rPr>
        <w:t>de</w:t>
      </w:r>
      <w:r>
        <w:rPr>
          <w:spacing w:val="-2"/>
          <w:sz w:val="16"/>
          <w:vertAlign w:val="baseline"/>
        </w:rPr>
        <w:t> </w:t>
      </w:r>
      <w:r>
        <w:rPr>
          <w:sz w:val="16"/>
          <w:vertAlign w:val="baseline"/>
        </w:rPr>
        <w:t>febrero de</w:t>
      </w:r>
      <w:r>
        <w:rPr>
          <w:spacing w:val="-3"/>
          <w:sz w:val="16"/>
          <w:vertAlign w:val="baseline"/>
        </w:rPr>
        <w:t> </w:t>
      </w:r>
      <w:r>
        <w:rPr>
          <w:sz w:val="16"/>
          <w:vertAlign w:val="baseline"/>
        </w:rPr>
        <w:t>2023;</w:t>
      </w:r>
      <w:r>
        <w:rPr>
          <w:spacing w:val="-1"/>
          <w:sz w:val="16"/>
          <w:vertAlign w:val="baseline"/>
        </w:rPr>
        <w:t> </w:t>
      </w:r>
      <w:r>
        <w:rPr>
          <w:sz w:val="16"/>
          <w:vertAlign w:val="baseline"/>
        </w:rPr>
        <w:t>(vi)</w:t>
      </w:r>
      <w:r>
        <w:rPr>
          <w:spacing w:val="-4"/>
          <w:sz w:val="16"/>
          <w:vertAlign w:val="baseline"/>
        </w:rPr>
        <w:t> </w:t>
      </w:r>
      <w:r>
        <w:rPr>
          <w:sz w:val="16"/>
          <w:vertAlign w:val="baseline"/>
        </w:rPr>
        <w:t>Resolución</w:t>
      </w:r>
      <w:r>
        <w:rPr>
          <w:spacing w:val="-1"/>
          <w:sz w:val="16"/>
          <w:vertAlign w:val="baseline"/>
        </w:rPr>
        <w:t> </w:t>
      </w:r>
      <w:r>
        <w:rPr>
          <w:sz w:val="16"/>
          <w:vertAlign w:val="baseline"/>
        </w:rPr>
        <w:t>de</w:t>
      </w:r>
      <w:r>
        <w:rPr>
          <w:spacing w:val="-3"/>
          <w:sz w:val="16"/>
          <w:vertAlign w:val="baseline"/>
        </w:rPr>
        <w:t> </w:t>
      </w:r>
      <w:r>
        <w:rPr>
          <w:sz w:val="16"/>
          <w:vertAlign w:val="baseline"/>
        </w:rPr>
        <w:t>fecha 18</w:t>
      </w:r>
      <w:r>
        <w:rPr>
          <w:spacing w:val="-12"/>
          <w:sz w:val="16"/>
          <w:vertAlign w:val="baseline"/>
        </w:rPr>
        <w:t> </w:t>
      </w:r>
      <w:r>
        <w:rPr>
          <w:sz w:val="16"/>
          <w:vertAlign w:val="baseline"/>
        </w:rPr>
        <w:t>de</w:t>
      </w:r>
      <w:r>
        <w:rPr>
          <w:spacing w:val="-13"/>
          <w:sz w:val="16"/>
          <w:vertAlign w:val="baseline"/>
        </w:rPr>
        <w:t> </w:t>
      </w:r>
      <w:r>
        <w:rPr>
          <w:sz w:val="16"/>
          <w:vertAlign w:val="baseline"/>
        </w:rPr>
        <w:t>septiembre</w:t>
      </w:r>
      <w:r>
        <w:rPr>
          <w:spacing w:val="-13"/>
          <w:sz w:val="16"/>
          <w:vertAlign w:val="baseline"/>
        </w:rPr>
        <w:t> </w:t>
      </w:r>
      <w:r>
        <w:rPr>
          <w:sz w:val="16"/>
          <w:vertAlign w:val="baseline"/>
        </w:rPr>
        <w:t>de</w:t>
      </w:r>
      <w:r>
        <w:rPr>
          <w:spacing w:val="-13"/>
          <w:sz w:val="16"/>
          <w:vertAlign w:val="baseline"/>
        </w:rPr>
        <w:t> </w:t>
      </w:r>
      <w:r>
        <w:rPr>
          <w:sz w:val="16"/>
          <w:vertAlign w:val="baseline"/>
        </w:rPr>
        <w:t>1995;</w:t>
      </w:r>
      <w:r>
        <w:rPr>
          <w:spacing w:val="-12"/>
          <w:sz w:val="16"/>
          <w:vertAlign w:val="baseline"/>
        </w:rPr>
        <w:t> </w:t>
      </w:r>
      <w:r>
        <w:rPr>
          <w:sz w:val="16"/>
          <w:vertAlign w:val="baseline"/>
        </w:rPr>
        <w:t>(vii)</w:t>
      </w:r>
      <w:r>
        <w:rPr>
          <w:spacing w:val="-12"/>
          <w:sz w:val="16"/>
          <w:vertAlign w:val="baseline"/>
        </w:rPr>
        <w:t> </w:t>
      </w:r>
      <w:r>
        <w:rPr>
          <w:sz w:val="16"/>
          <w:vertAlign w:val="baseline"/>
        </w:rPr>
        <w:t>Extracto</w:t>
      </w:r>
      <w:r>
        <w:rPr>
          <w:spacing w:val="-12"/>
          <w:sz w:val="16"/>
          <w:vertAlign w:val="baseline"/>
        </w:rPr>
        <w:t> </w:t>
      </w:r>
      <w:r>
        <w:rPr>
          <w:sz w:val="16"/>
          <w:vertAlign w:val="baseline"/>
        </w:rPr>
        <w:t>del</w:t>
      </w:r>
      <w:r>
        <w:rPr>
          <w:spacing w:val="-14"/>
          <w:sz w:val="16"/>
          <w:vertAlign w:val="baseline"/>
        </w:rPr>
        <w:t> </w:t>
      </w:r>
      <w:r>
        <w:rPr>
          <w:sz w:val="16"/>
          <w:vertAlign w:val="baseline"/>
        </w:rPr>
        <w:t>resultado</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11"/>
          <w:sz w:val="16"/>
          <w:vertAlign w:val="baseline"/>
        </w:rPr>
        <w:t> </w:t>
      </w:r>
      <w:r>
        <w:rPr>
          <w:sz w:val="16"/>
          <w:vertAlign w:val="baseline"/>
        </w:rPr>
        <w:t>Investigación</w:t>
      </w:r>
      <w:r>
        <w:rPr>
          <w:spacing w:val="-14"/>
          <w:sz w:val="16"/>
          <w:vertAlign w:val="baseline"/>
        </w:rPr>
        <w:t> </w:t>
      </w:r>
      <w:r>
        <w:rPr>
          <w:sz w:val="16"/>
          <w:vertAlign w:val="baseline"/>
        </w:rPr>
        <w:t>N°</w:t>
      </w:r>
      <w:r>
        <w:rPr>
          <w:spacing w:val="-14"/>
          <w:sz w:val="16"/>
          <w:vertAlign w:val="baseline"/>
        </w:rPr>
        <w:t> </w:t>
      </w:r>
      <w:r>
        <w:rPr>
          <w:sz w:val="16"/>
          <w:vertAlign w:val="baseline"/>
        </w:rPr>
        <w:t>32-1996-Huánuco;</w:t>
      </w:r>
      <w:r>
        <w:rPr>
          <w:spacing w:val="-12"/>
          <w:sz w:val="16"/>
          <w:vertAlign w:val="baseline"/>
        </w:rPr>
        <w:t> </w:t>
      </w:r>
      <w:r>
        <w:rPr>
          <w:sz w:val="16"/>
          <w:vertAlign w:val="baseline"/>
        </w:rPr>
        <w:t>(viii)</w:t>
      </w:r>
      <w:r>
        <w:rPr>
          <w:spacing w:val="-12"/>
          <w:sz w:val="16"/>
          <w:vertAlign w:val="baseline"/>
        </w:rPr>
        <w:t> </w:t>
      </w:r>
      <w:r>
        <w:rPr>
          <w:sz w:val="16"/>
          <w:vertAlign w:val="baseline"/>
        </w:rPr>
        <w:t>Extracto de</w:t>
      </w:r>
      <w:r>
        <w:rPr>
          <w:spacing w:val="-5"/>
          <w:sz w:val="16"/>
          <w:vertAlign w:val="baseline"/>
        </w:rPr>
        <w:t> </w:t>
      </w:r>
      <w:r>
        <w:rPr>
          <w:sz w:val="16"/>
          <w:vertAlign w:val="baseline"/>
        </w:rPr>
        <w:t>la</w:t>
      </w:r>
      <w:r>
        <w:rPr>
          <w:spacing w:val="-8"/>
          <w:sz w:val="16"/>
          <w:vertAlign w:val="baseline"/>
        </w:rPr>
        <w:t> </w:t>
      </w:r>
      <w:r>
        <w:rPr>
          <w:sz w:val="16"/>
          <w:vertAlign w:val="baseline"/>
        </w:rPr>
        <w:t>Resolución</w:t>
      </w:r>
      <w:r>
        <w:rPr>
          <w:spacing w:val="-5"/>
          <w:sz w:val="16"/>
          <w:vertAlign w:val="baseline"/>
        </w:rPr>
        <w:t> </w:t>
      </w:r>
      <w:r>
        <w:rPr>
          <w:sz w:val="16"/>
          <w:vertAlign w:val="baseline"/>
        </w:rPr>
        <w:t>N°</w:t>
      </w:r>
      <w:r>
        <w:rPr>
          <w:spacing w:val="-8"/>
          <w:sz w:val="16"/>
          <w:vertAlign w:val="baseline"/>
        </w:rPr>
        <w:t> </w:t>
      </w:r>
      <w:r>
        <w:rPr>
          <w:sz w:val="16"/>
          <w:vertAlign w:val="baseline"/>
        </w:rPr>
        <w:t>005-98-CNM</w:t>
      </w:r>
      <w:r>
        <w:rPr>
          <w:spacing w:val="-6"/>
          <w:sz w:val="16"/>
          <w:vertAlign w:val="baseline"/>
        </w:rPr>
        <w:t> </w:t>
      </w:r>
      <w:r>
        <w:rPr>
          <w:sz w:val="16"/>
          <w:vertAlign w:val="baseline"/>
        </w:rPr>
        <w:t>de</w:t>
      </w:r>
      <w:r>
        <w:rPr>
          <w:spacing w:val="-7"/>
          <w:sz w:val="16"/>
          <w:vertAlign w:val="baseline"/>
        </w:rPr>
        <w:t> </w:t>
      </w:r>
      <w:r>
        <w:rPr>
          <w:sz w:val="16"/>
          <w:vertAlign w:val="baseline"/>
        </w:rPr>
        <w:t>fecha</w:t>
      </w:r>
      <w:r>
        <w:rPr>
          <w:spacing w:val="-6"/>
          <w:sz w:val="16"/>
          <w:vertAlign w:val="baseline"/>
        </w:rPr>
        <w:t> </w:t>
      </w:r>
      <w:r>
        <w:rPr>
          <w:sz w:val="16"/>
          <w:vertAlign w:val="baseline"/>
        </w:rPr>
        <w:t>29</w:t>
      </w:r>
      <w:r>
        <w:rPr>
          <w:spacing w:val="-6"/>
          <w:sz w:val="16"/>
          <w:vertAlign w:val="baseline"/>
        </w:rPr>
        <w:t> </w:t>
      </w:r>
      <w:r>
        <w:rPr>
          <w:sz w:val="16"/>
          <w:vertAlign w:val="baseline"/>
        </w:rPr>
        <w:t>de</w:t>
      </w:r>
      <w:r>
        <w:rPr>
          <w:spacing w:val="-7"/>
          <w:sz w:val="16"/>
          <w:vertAlign w:val="baseline"/>
        </w:rPr>
        <w:t> </w:t>
      </w:r>
      <w:r>
        <w:rPr>
          <w:sz w:val="16"/>
          <w:vertAlign w:val="baseline"/>
        </w:rPr>
        <w:t>enero</w:t>
      </w:r>
      <w:r>
        <w:rPr>
          <w:spacing w:val="-7"/>
          <w:sz w:val="16"/>
          <w:vertAlign w:val="baseline"/>
        </w:rPr>
        <w:t> </w:t>
      </w:r>
      <w:r>
        <w:rPr>
          <w:sz w:val="16"/>
          <w:vertAlign w:val="baseline"/>
        </w:rPr>
        <w:t>de</w:t>
      </w:r>
      <w:r>
        <w:rPr>
          <w:spacing w:val="-7"/>
          <w:sz w:val="16"/>
          <w:vertAlign w:val="baseline"/>
        </w:rPr>
        <w:t> </w:t>
      </w:r>
      <w:r>
        <w:rPr>
          <w:sz w:val="16"/>
          <w:vertAlign w:val="baseline"/>
        </w:rPr>
        <w:t>1998;</w:t>
      </w:r>
      <w:r>
        <w:rPr>
          <w:spacing w:val="-6"/>
          <w:sz w:val="16"/>
          <w:vertAlign w:val="baseline"/>
        </w:rPr>
        <w:t> </w:t>
      </w:r>
      <w:r>
        <w:rPr>
          <w:sz w:val="16"/>
          <w:vertAlign w:val="baseline"/>
        </w:rPr>
        <w:t>(ix)</w:t>
      </w:r>
      <w:r>
        <w:rPr>
          <w:spacing w:val="-6"/>
          <w:sz w:val="16"/>
          <w:vertAlign w:val="baseline"/>
        </w:rPr>
        <w:t> </w:t>
      </w:r>
      <w:r>
        <w:rPr>
          <w:sz w:val="16"/>
          <w:vertAlign w:val="baseline"/>
        </w:rPr>
        <w:t>Extracto</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3"/>
          <w:sz w:val="16"/>
          <w:vertAlign w:val="baseline"/>
        </w:rPr>
        <w:t> </w:t>
      </w:r>
      <w:r>
        <w:rPr>
          <w:sz w:val="16"/>
          <w:vertAlign w:val="baseline"/>
        </w:rPr>
        <w:t>acción</w:t>
      </w:r>
      <w:r>
        <w:rPr>
          <w:spacing w:val="-8"/>
          <w:sz w:val="16"/>
          <w:vertAlign w:val="baseline"/>
        </w:rPr>
        <w:t> </w:t>
      </w:r>
      <w:r>
        <w:rPr>
          <w:sz w:val="16"/>
          <w:vertAlign w:val="baseline"/>
        </w:rPr>
        <w:t>de</w:t>
      </w:r>
      <w:r>
        <w:rPr>
          <w:spacing w:val="-7"/>
          <w:sz w:val="16"/>
          <w:vertAlign w:val="baseline"/>
        </w:rPr>
        <w:t> </w:t>
      </w:r>
      <w:r>
        <w:rPr>
          <w:sz w:val="16"/>
          <w:vertAlign w:val="baseline"/>
        </w:rPr>
        <w:t>amparo</w:t>
      </w:r>
      <w:r>
        <w:rPr>
          <w:spacing w:val="-7"/>
          <w:sz w:val="16"/>
          <w:vertAlign w:val="baseline"/>
        </w:rPr>
        <w:t> </w:t>
      </w:r>
      <w:r>
        <w:rPr>
          <w:sz w:val="16"/>
          <w:vertAlign w:val="baseline"/>
        </w:rPr>
        <w:t>de</w:t>
      </w:r>
      <w:r>
        <w:rPr>
          <w:spacing w:val="-7"/>
          <w:sz w:val="16"/>
          <w:vertAlign w:val="baseline"/>
        </w:rPr>
        <w:t> </w:t>
      </w:r>
      <w:r>
        <w:rPr>
          <w:sz w:val="16"/>
          <w:vertAlign w:val="baseline"/>
        </w:rPr>
        <w:t>fecha 24 de enero de 1997 promovida por Humberto Cajahuanca</w:t>
      </w:r>
      <w:r>
        <w:rPr>
          <w:spacing w:val="-1"/>
          <w:sz w:val="16"/>
          <w:vertAlign w:val="baseline"/>
        </w:rPr>
        <w:t> </w:t>
      </w:r>
      <w:r>
        <w:rPr>
          <w:sz w:val="16"/>
          <w:vertAlign w:val="baseline"/>
        </w:rPr>
        <w:t>Vásquez ante el Juzgado Especializado en lo Civil de</w:t>
      </w:r>
      <w:r>
        <w:rPr>
          <w:spacing w:val="-15"/>
          <w:sz w:val="16"/>
          <w:vertAlign w:val="baseline"/>
        </w:rPr>
        <w:t> </w:t>
      </w:r>
      <w:r>
        <w:rPr>
          <w:sz w:val="16"/>
          <w:vertAlign w:val="baseline"/>
        </w:rPr>
        <w:t>Lima,</w:t>
      </w:r>
      <w:r>
        <w:rPr>
          <w:spacing w:val="-14"/>
          <w:sz w:val="16"/>
          <w:vertAlign w:val="baseline"/>
        </w:rPr>
        <w:t> </w:t>
      </w:r>
      <w:r>
        <w:rPr>
          <w:sz w:val="16"/>
          <w:vertAlign w:val="baseline"/>
        </w:rPr>
        <w:t>recibida</w:t>
      </w:r>
      <w:r>
        <w:rPr>
          <w:spacing w:val="-14"/>
          <w:sz w:val="16"/>
          <w:vertAlign w:val="baseline"/>
        </w:rPr>
        <w:t> </w:t>
      </w:r>
      <w:r>
        <w:rPr>
          <w:sz w:val="16"/>
          <w:vertAlign w:val="baseline"/>
        </w:rPr>
        <w:t>el</w:t>
      </w:r>
      <w:r>
        <w:rPr>
          <w:spacing w:val="-14"/>
          <w:sz w:val="16"/>
          <w:vertAlign w:val="baseline"/>
        </w:rPr>
        <w:t> </w:t>
      </w:r>
      <w:r>
        <w:rPr>
          <w:sz w:val="16"/>
          <w:vertAlign w:val="baseline"/>
        </w:rPr>
        <w:t>11</w:t>
      </w:r>
      <w:r>
        <w:rPr>
          <w:spacing w:val="-14"/>
          <w:sz w:val="16"/>
          <w:vertAlign w:val="baseline"/>
        </w:rPr>
        <w:t> </w:t>
      </w:r>
      <w:r>
        <w:rPr>
          <w:sz w:val="16"/>
          <w:vertAlign w:val="baseline"/>
        </w:rPr>
        <w:t>de</w:t>
      </w:r>
      <w:r>
        <w:rPr>
          <w:spacing w:val="-14"/>
          <w:sz w:val="16"/>
          <w:vertAlign w:val="baseline"/>
        </w:rPr>
        <w:t> </w:t>
      </w:r>
      <w:r>
        <w:rPr>
          <w:sz w:val="16"/>
          <w:vertAlign w:val="baseline"/>
        </w:rPr>
        <w:t>febrero</w:t>
      </w:r>
      <w:r>
        <w:rPr>
          <w:spacing w:val="-14"/>
          <w:sz w:val="16"/>
          <w:vertAlign w:val="baseline"/>
        </w:rPr>
        <w:t> </w:t>
      </w:r>
      <w:r>
        <w:rPr>
          <w:sz w:val="16"/>
          <w:vertAlign w:val="baseline"/>
        </w:rPr>
        <w:t>de</w:t>
      </w:r>
      <w:r>
        <w:rPr>
          <w:spacing w:val="-14"/>
          <w:sz w:val="16"/>
          <w:vertAlign w:val="baseline"/>
        </w:rPr>
        <w:t> </w:t>
      </w:r>
      <w:r>
        <w:rPr>
          <w:sz w:val="16"/>
          <w:vertAlign w:val="baseline"/>
        </w:rPr>
        <w:t>1997,</w:t>
      </w:r>
      <w:r>
        <w:rPr>
          <w:spacing w:val="-14"/>
          <w:sz w:val="16"/>
          <w:vertAlign w:val="baseline"/>
        </w:rPr>
        <w:t> </w:t>
      </w:r>
      <w:r>
        <w:rPr>
          <w:sz w:val="16"/>
          <w:vertAlign w:val="baseline"/>
        </w:rPr>
        <w:t>y</w:t>
      </w:r>
      <w:r>
        <w:rPr>
          <w:spacing w:val="-14"/>
          <w:sz w:val="16"/>
          <w:vertAlign w:val="baseline"/>
        </w:rPr>
        <w:t> </w:t>
      </w:r>
      <w:r>
        <w:rPr>
          <w:sz w:val="16"/>
          <w:vertAlign w:val="baseline"/>
        </w:rPr>
        <w:t>(x)</w:t>
      </w:r>
      <w:r>
        <w:rPr>
          <w:spacing w:val="-14"/>
          <w:sz w:val="16"/>
          <w:vertAlign w:val="baseline"/>
        </w:rPr>
        <w:t> </w:t>
      </w:r>
      <w:r>
        <w:rPr>
          <w:sz w:val="16"/>
          <w:vertAlign w:val="baseline"/>
        </w:rPr>
        <w:t>Extracto</w:t>
      </w:r>
      <w:r>
        <w:rPr>
          <w:spacing w:val="-14"/>
          <w:sz w:val="16"/>
          <w:vertAlign w:val="baseline"/>
        </w:rPr>
        <w:t> </w:t>
      </w:r>
      <w:r>
        <w:rPr>
          <w:sz w:val="16"/>
          <w:vertAlign w:val="baseline"/>
        </w:rPr>
        <w:t>de</w:t>
      </w:r>
      <w:r>
        <w:rPr>
          <w:spacing w:val="-14"/>
          <w:sz w:val="16"/>
          <w:vertAlign w:val="baseline"/>
        </w:rPr>
        <w:t> </w:t>
      </w:r>
      <w:r>
        <w:rPr>
          <w:sz w:val="16"/>
          <w:vertAlign w:val="baseline"/>
        </w:rPr>
        <w:t>un</w:t>
      </w:r>
      <w:r>
        <w:rPr>
          <w:spacing w:val="-14"/>
          <w:sz w:val="16"/>
          <w:vertAlign w:val="baseline"/>
        </w:rPr>
        <w:t> </w:t>
      </w:r>
      <w:r>
        <w:rPr>
          <w:sz w:val="16"/>
          <w:vertAlign w:val="baseline"/>
        </w:rPr>
        <w:t>escrito</w:t>
      </w:r>
      <w:r>
        <w:rPr>
          <w:spacing w:val="-14"/>
          <w:sz w:val="16"/>
          <w:vertAlign w:val="baseline"/>
        </w:rPr>
        <w:t> </w:t>
      </w:r>
      <w:r>
        <w:rPr>
          <w:sz w:val="16"/>
          <w:vertAlign w:val="baseline"/>
        </w:rPr>
        <w:t>donde</w:t>
      </w:r>
      <w:r>
        <w:rPr>
          <w:spacing w:val="-14"/>
          <w:sz w:val="16"/>
          <w:vertAlign w:val="baseline"/>
        </w:rPr>
        <w:t> </w:t>
      </w:r>
      <w:r>
        <w:rPr>
          <w:sz w:val="16"/>
          <w:vertAlign w:val="baseline"/>
        </w:rPr>
        <w:t>se</w:t>
      </w:r>
      <w:r>
        <w:rPr>
          <w:spacing w:val="-15"/>
          <w:sz w:val="16"/>
          <w:vertAlign w:val="baseline"/>
        </w:rPr>
        <w:t> </w:t>
      </w:r>
      <w:r>
        <w:rPr>
          <w:sz w:val="16"/>
          <w:vertAlign w:val="baseline"/>
        </w:rPr>
        <w:t>indica</w:t>
      </w:r>
      <w:r>
        <w:rPr>
          <w:spacing w:val="-14"/>
          <w:sz w:val="16"/>
          <w:vertAlign w:val="baseline"/>
        </w:rPr>
        <w:t> </w:t>
      </w:r>
      <w:r>
        <w:rPr>
          <w:sz w:val="16"/>
          <w:vertAlign w:val="baseline"/>
        </w:rPr>
        <w:t>que</w:t>
      </w:r>
      <w:r>
        <w:rPr>
          <w:spacing w:val="-14"/>
          <w:sz w:val="16"/>
          <w:vertAlign w:val="baseline"/>
        </w:rPr>
        <w:t> </w:t>
      </w:r>
      <w:r>
        <w:rPr>
          <w:sz w:val="16"/>
          <w:vertAlign w:val="baseline"/>
        </w:rPr>
        <w:t>el</w:t>
      </w:r>
      <w:r>
        <w:rPr>
          <w:spacing w:val="-14"/>
          <w:sz w:val="16"/>
          <w:vertAlign w:val="baseline"/>
        </w:rPr>
        <w:t> </w:t>
      </w:r>
      <w:r>
        <w:rPr>
          <w:sz w:val="16"/>
          <w:vertAlign w:val="baseline"/>
        </w:rPr>
        <w:t>señor</w:t>
      </w:r>
      <w:r>
        <w:rPr>
          <w:spacing w:val="-14"/>
          <w:sz w:val="16"/>
          <w:vertAlign w:val="baseline"/>
        </w:rPr>
        <w:t> </w:t>
      </w:r>
      <w:r>
        <w:rPr>
          <w:sz w:val="16"/>
          <w:vertAlign w:val="baseline"/>
        </w:rPr>
        <w:t>Cajahuanca Vásquez se apersonó como abogado de una parte.</w:t>
      </w:r>
    </w:p>
    <w:p>
      <w:pPr>
        <w:spacing w:before="0"/>
        <w:ind w:left="102" w:right="114" w:firstLine="0"/>
        <w:jc w:val="both"/>
        <w:rPr>
          <w:sz w:val="16"/>
        </w:rPr>
      </w:pPr>
      <w:r>
        <w:rPr>
          <w:sz w:val="16"/>
          <w:vertAlign w:val="superscript"/>
        </w:rPr>
        <w:t>26</w:t>
      </w:r>
      <w:r>
        <w:rPr>
          <w:spacing w:val="80"/>
          <w:w w:val="150"/>
          <w:sz w:val="16"/>
          <w:vertAlign w:val="baseline"/>
        </w:rPr>
        <w:t>   </w:t>
      </w:r>
      <w:r>
        <w:rPr>
          <w:sz w:val="16"/>
          <w:vertAlign w:val="baseline"/>
        </w:rPr>
        <w:t>Se</w:t>
      </w:r>
      <w:r>
        <w:rPr>
          <w:spacing w:val="-12"/>
          <w:sz w:val="16"/>
          <w:vertAlign w:val="baseline"/>
        </w:rPr>
        <w:t> </w:t>
      </w:r>
      <w:r>
        <w:rPr>
          <w:sz w:val="16"/>
          <w:vertAlign w:val="baseline"/>
        </w:rPr>
        <w:t>trata</w:t>
      </w:r>
      <w:r>
        <w:rPr>
          <w:spacing w:val="-15"/>
          <w:sz w:val="16"/>
          <w:vertAlign w:val="baseline"/>
        </w:rPr>
        <w:t> </w:t>
      </w:r>
      <w:r>
        <w:rPr>
          <w:sz w:val="16"/>
          <w:vertAlign w:val="baseline"/>
        </w:rPr>
        <w:t>del</w:t>
      </w:r>
      <w:r>
        <w:rPr>
          <w:spacing w:val="-12"/>
          <w:sz w:val="16"/>
          <w:vertAlign w:val="baseline"/>
        </w:rPr>
        <w:t> </w:t>
      </w:r>
      <w:r>
        <w:rPr>
          <w:sz w:val="16"/>
          <w:vertAlign w:val="baseline"/>
        </w:rPr>
        <w:t>documento</w:t>
      </w:r>
      <w:r>
        <w:rPr>
          <w:spacing w:val="-14"/>
          <w:sz w:val="16"/>
          <w:vertAlign w:val="baseline"/>
        </w:rPr>
        <w:t> </w:t>
      </w:r>
      <w:r>
        <w:rPr>
          <w:sz w:val="16"/>
          <w:vertAlign w:val="baseline"/>
        </w:rPr>
        <w:t>(v)</w:t>
      </w:r>
      <w:r>
        <w:rPr>
          <w:spacing w:val="-13"/>
          <w:sz w:val="16"/>
          <w:vertAlign w:val="baseline"/>
        </w:rPr>
        <w:t> </w:t>
      </w:r>
      <w:r>
        <w:rPr>
          <w:sz w:val="16"/>
          <w:vertAlign w:val="baseline"/>
        </w:rPr>
        <w:t>Extracto</w:t>
      </w:r>
      <w:r>
        <w:rPr>
          <w:spacing w:val="-14"/>
          <w:sz w:val="16"/>
          <w:vertAlign w:val="baseline"/>
        </w:rPr>
        <w:t> </w:t>
      </w:r>
      <w:r>
        <w:rPr>
          <w:sz w:val="16"/>
          <w:vertAlign w:val="baseline"/>
        </w:rPr>
        <w:t>del</w:t>
      </w:r>
      <w:r>
        <w:rPr>
          <w:spacing w:val="-13"/>
          <w:sz w:val="16"/>
          <w:vertAlign w:val="baseline"/>
        </w:rPr>
        <w:t> </w:t>
      </w:r>
      <w:r>
        <w:rPr>
          <w:sz w:val="16"/>
          <w:vertAlign w:val="baseline"/>
        </w:rPr>
        <w:t>Oficio</w:t>
      </w:r>
      <w:r>
        <w:rPr>
          <w:spacing w:val="-14"/>
          <w:sz w:val="16"/>
          <w:vertAlign w:val="baseline"/>
        </w:rPr>
        <w:t> </w:t>
      </w:r>
      <w:r>
        <w:rPr>
          <w:sz w:val="16"/>
          <w:vertAlign w:val="baseline"/>
        </w:rPr>
        <w:t>N°</w:t>
      </w:r>
      <w:r>
        <w:rPr>
          <w:spacing w:val="-13"/>
          <w:sz w:val="16"/>
          <w:vertAlign w:val="baseline"/>
        </w:rPr>
        <w:t> </w:t>
      </w:r>
      <w:r>
        <w:rPr>
          <w:sz w:val="16"/>
          <w:vertAlign w:val="baseline"/>
        </w:rPr>
        <w:t>000213-2023-GAD-CSJHN-PJ</w:t>
      </w:r>
      <w:r>
        <w:rPr>
          <w:spacing w:val="-13"/>
          <w:sz w:val="16"/>
          <w:vertAlign w:val="baseline"/>
        </w:rPr>
        <w:t> </w:t>
      </w:r>
      <w:r>
        <w:rPr>
          <w:sz w:val="16"/>
          <w:vertAlign w:val="baseline"/>
        </w:rPr>
        <w:t>de</w:t>
      </w:r>
      <w:r>
        <w:rPr>
          <w:spacing w:val="-14"/>
          <w:sz w:val="16"/>
          <w:vertAlign w:val="baseline"/>
        </w:rPr>
        <w:t> </w:t>
      </w:r>
      <w:r>
        <w:rPr>
          <w:sz w:val="16"/>
          <w:vertAlign w:val="baseline"/>
        </w:rPr>
        <w:t>fecha</w:t>
      </w:r>
      <w:r>
        <w:rPr>
          <w:spacing w:val="-15"/>
          <w:sz w:val="16"/>
          <w:vertAlign w:val="baseline"/>
        </w:rPr>
        <w:t> </w:t>
      </w:r>
      <w:r>
        <w:rPr>
          <w:sz w:val="16"/>
          <w:vertAlign w:val="baseline"/>
        </w:rPr>
        <w:t>24</w:t>
      </w:r>
      <w:r>
        <w:rPr>
          <w:spacing w:val="-12"/>
          <w:sz w:val="16"/>
          <w:vertAlign w:val="baseline"/>
        </w:rPr>
        <w:t> </w:t>
      </w:r>
      <w:r>
        <w:rPr>
          <w:sz w:val="16"/>
          <w:vertAlign w:val="baseline"/>
        </w:rPr>
        <w:t>de</w:t>
      </w:r>
      <w:r>
        <w:rPr>
          <w:spacing w:val="-14"/>
          <w:sz w:val="16"/>
          <w:vertAlign w:val="baseline"/>
        </w:rPr>
        <w:t> </w:t>
      </w:r>
      <w:r>
        <w:rPr>
          <w:sz w:val="16"/>
          <w:vertAlign w:val="baseline"/>
        </w:rPr>
        <w:t>febrero de 2023.</w:t>
      </w:r>
    </w:p>
    <w:p>
      <w:pPr>
        <w:spacing w:line="240" w:lineRule="auto" w:before="0"/>
        <w:ind w:left="102" w:right="115" w:firstLine="0"/>
        <w:jc w:val="both"/>
        <w:rPr>
          <w:sz w:val="16"/>
        </w:rPr>
      </w:pPr>
      <w:r>
        <w:rPr>
          <w:sz w:val="16"/>
          <w:vertAlign w:val="superscript"/>
        </w:rPr>
        <w:t>27</w:t>
      </w:r>
      <w:r>
        <w:rPr>
          <w:spacing w:val="80"/>
          <w:sz w:val="16"/>
          <w:vertAlign w:val="baseline"/>
        </w:rPr>
        <w:t>   </w:t>
      </w:r>
      <w:r>
        <w:rPr>
          <w:sz w:val="16"/>
          <w:vertAlign w:val="baseline"/>
        </w:rPr>
        <w:t>Corresponden a (iii) Escrito de Humberto Cajahuanca Vásquez de 12 de diciembre de 1995 y (ix) Extracto</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acción</w:t>
      </w:r>
      <w:r>
        <w:rPr>
          <w:spacing w:val="-7"/>
          <w:sz w:val="16"/>
          <w:vertAlign w:val="baseline"/>
        </w:rPr>
        <w:t> </w:t>
      </w:r>
      <w:r>
        <w:rPr>
          <w:sz w:val="16"/>
          <w:vertAlign w:val="baseline"/>
        </w:rPr>
        <w:t>de</w:t>
      </w:r>
      <w:r>
        <w:rPr>
          <w:spacing w:val="-6"/>
          <w:sz w:val="16"/>
          <w:vertAlign w:val="baseline"/>
        </w:rPr>
        <w:t> </w:t>
      </w:r>
      <w:r>
        <w:rPr>
          <w:sz w:val="16"/>
          <w:vertAlign w:val="baseline"/>
        </w:rPr>
        <w:t>amparo</w:t>
      </w:r>
      <w:r>
        <w:rPr>
          <w:spacing w:val="-5"/>
          <w:sz w:val="16"/>
          <w:vertAlign w:val="baseline"/>
        </w:rPr>
        <w:t> </w:t>
      </w:r>
      <w:r>
        <w:rPr>
          <w:sz w:val="16"/>
          <w:vertAlign w:val="baseline"/>
        </w:rPr>
        <w:t>de</w:t>
      </w:r>
      <w:r>
        <w:rPr>
          <w:spacing w:val="-8"/>
          <w:sz w:val="16"/>
          <w:vertAlign w:val="baseline"/>
        </w:rPr>
        <w:t> </w:t>
      </w:r>
      <w:r>
        <w:rPr>
          <w:sz w:val="16"/>
          <w:vertAlign w:val="baseline"/>
        </w:rPr>
        <w:t>fecha</w:t>
      </w:r>
      <w:r>
        <w:rPr>
          <w:spacing w:val="-7"/>
          <w:sz w:val="16"/>
          <w:vertAlign w:val="baseline"/>
        </w:rPr>
        <w:t> </w:t>
      </w:r>
      <w:r>
        <w:rPr>
          <w:sz w:val="16"/>
          <w:vertAlign w:val="baseline"/>
        </w:rPr>
        <w:t>24</w:t>
      </w:r>
      <w:r>
        <w:rPr>
          <w:spacing w:val="-5"/>
          <w:sz w:val="16"/>
          <w:vertAlign w:val="baseline"/>
        </w:rPr>
        <w:t> </w:t>
      </w:r>
      <w:r>
        <w:rPr>
          <w:sz w:val="16"/>
          <w:vertAlign w:val="baseline"/>
        </w:rPr>
        <w:t>de</w:t>
      </w:r>
      <w:r>
        <w:rPr>
          <w:spacing w:val="-6"/>
          <w:sz w:val="16"/>
          <w:vertAlign w:val="baseline"/>
        </w:rPr>
        <w:t> </w:t>
      </w:r>
      <w:r>
        <w:rPr>
          <w:sz w:val="16"/>
          <w:vertAlign w:val="baseline"/>
        </w:rPr>
        <w:t>enero</w:t>
      </w:r>
      <w:r>
        <w:rPr>
          <w:spacing w:val="-5"/>
          <w:sz w:val="16"/>
          <w:vertAlign w:val="baseline"/>
        </w:rPr>
        <w:t> </w:t>
      </w:r>
      <w:r>
        <w:rPr>
          <w:sz w:val="16"/>
          <w:vertAlign w:val="baseline"/>
        </w:rPr>
        <w:t>de</w:t>
      </w:r>
      <w:r>
        <w:rPr>
          <w:spacing w:val="-6"/>
          <w:sz w:val="16"/>
          <w:vertAlign w:val="baseline"/>
        </w:rPr>
        <w:t> </w:t>
      </w:r>
      <w:r>
        <w:rPr>
          <w:sz w:val="16"/>
          <w:vertAlign w:val="baseline"/>
        </w:rPr>
        <w:t>1997</w:t>
      </w:r>
      <w:r>
        <w:rPr>
          <w:spacing w:val="-5"/>
          <w:sz w:val="16"/>
          <w:vertAlign w:val="baseline"/>
        </w:rPr>
        <w:t> </w:t>
      </w:r>
      <w:r>
        <w:rPr>
          <w:sz w:val="16"/>
          <w:vertAlign w:val="baseline"/>
        </w:rPr>
        <w:t>promovida</w:t>
      </w:r>
      <w:r>
        <w:rPr>
          <w:spacing w:val="-7"/>
          <w:sz w:val="16"/>
          <w:vertAlign w:val="baseline"/>
        </w:rPr>
        <w:t> </w:t>
      </w:r>
      <w:r>
        <w:rPr>
          <w:sz w:val="16"/>
          <w:vertAlign w:val="baseline"/>
        </w:rPr>
        <w:t>por</w:t>
      </w:r>
      <w:r>
        <w:rPr>
          <w:spacing w:val="-5"/>
          <w:sz w:val="16"/>
          <w:vertAlign w:val="baseline"/>
        </w:rPr>
        <w:t> </w:t>
      </w:r>
      <w:r>
        <w:rPr>
          <w:sz w:val="16"/>
          <w:vertAlign w:val="baseline"/>
        </w:rPr>
        <w:t>Humberto</w:t>
      </w:r>
      <w:r>
        <w:rPr>
          <w:spacing w:val="-5"/>
          <w:sz w:val="16"/>
          <w:vertAlign w:val="baseline"/>
        </w:rPr>
        <w:t> </w:t>
      </w:r>
      <w:r>
        <w:rPr>
          <w:sz w:val="16"/>
          <w:vertAlign w:val="baseline"/>
        </w:rPr>
        <w:t>Cajahuanca</w:t>
      </w:r>
      <w:r>
        <w:rPr>
          <w:spacing w:val="-4"/>
          <w:sz w:val="16"/>
          <w:vertAlign w:val="baseline"/>
        </w:rPr>
        <w:t> </w:t>
      </w:r>
      <w:r>
        <w:rPr>
          <w:sz w:val="16"/>
          <w:vertAlign w:val="baseline"/>
        </w:rPr>
        <w:t>Vásquez ante el Juzgado Especializado en lo Civil de Lima, recibida el 11 de febrero de 1997 (expediente de prueba, folios 2509 y 94 a 106).</w:t>
      </w:r>
    </w:p>
    <w:p>
      <w:pPr>
        <w:spacing w:after="0" w:line="240" w:lineRule="auto"/>
        <w:jc w:val="both"/>
        <w:rPr>
          <w:sz w:val="16"/>
        </w:rPr>
        <w:sectPr>
          <w:pgSz w:w="12240" w:h="15840"/>
          <w:pgMar w:header="0" w:footer="992" w:top="1580" w:bottom="1180" w:left="1600" w:right="1580"/>
        </w:sectPr>
      </w:pPr>
    </w:p>
    <w:p>
      <w:pPr>
        <w:pStyle w:val="BodyText"/>
        <w:spacing w:before="76"/>
        <w:ind w:left="102"/>
      </w:pPr>
      <w:r>
        <w:rPr/>
        <w:t>admitidos</w:t>
      </w:r>
      <w:r>
        <w:rPr>
          <w:spacing w:val="-8"/>
        </w:rPr>
        <w:t> </w:t>
      </w:r>
      <w:r>
        <w:rPr/>
        <w:t>por</w:t>
      </w:r>
      <w:r>
        <w:rPr>
          <w:spacing w:val="-8"/>
        </w:rPr>
        <w:t> </w:t>
      </w:r>
      <w:r>
        <w:rPr/>
        <w:t>haber</w:t>
      </w:r>
      <w:r>
        <w:rPr>
          <w:spacing w:val="-6"/>
        </w:rPr>
        <w:t> </w:t>
      </w:r>
      <w:r>
        <w:rPr/>
        <w:t>sido</w:t>
      </w:r>
      <w:r>
        <w:rPr>
          <w:spacing w:val="-8"/>
        </w:rPr>
        <w:t> </w:t>
      </w:r>
      <w:r>
        <w:rPr/>
        <w:t>presentados</w:t>
      </w:r>
      <w:r>
        <w:rPr>
          <w:spacing w:val="-7"/>
        </w:rPr>
        <w:t> </w:t>
      </w:r>
      <w:r>
        <w:rPr/>
        <w:t>de</w:t>
      </w:r>
      <w:r>
        <w:rPr>
          <w:spacing w:val="-8"/>
        </w:rPr>
        <w:t> </w:t>
      </w:r>
      <w:r>
        <w:rPr/>
        <w:t>forma</w:t>
      </w:r>
      <w:r>
        <w:rPr>
          <w:spacing w:val="-4"/>
        </w:rPr>
        <w:t> </w:t>
      </w:r>
      <w:r>
        <w:rPr>
          <w:spacing w:val="-2"/>
        </w:rPr>
        <w:t>extemporánea</w:t>
      </w:r>
      <w:r>
        <w:rPr>
          <w:spacing w:val="-2"/>
          <w:position w:val="7"/>
          <w:sz w:val="13"/>
        </w:rPr>
        <w:t>28</w:t>
      </w:r>
      <w:r>
        <w:rPr>
          <w:spacing w:val="-2"/>
        </w:rPr>
        <w:t>.</w:t>
      </w:r>
    </w:p>
    <w:p>
      <w:pPr>
        <w:pStyle w:val="BodyText"/>
        <w:spacing w:before="2"/>
      </w:pPr>
    </w:p>
    <w:p>
      <w:pPr>
        <w:pStyle w:val="Heading2"/>
        <w:numPr>
          <w:ilvl w:val="0"/>
          <w:numId w:val="12"/>
        </w:numPr>
        <w:tabs>
          <w:tab w:pos="669" w:val="left" w:leader="none"/>
        </w:tabs>
        <w:spacing w:line="240" w:lineRule="auto" w:before="0" w:after="0"/>
        <w:ind w:left="668" w:right="0" w:hanging="361"/>
        <w:jc w:val="left"/>
      </w:pPr>
      <w:bookmarkStart w:name="_bookmark25" w:id="27"/>
      <w:bookmarkEnd w:id="27"/>
      <w:r>
        <w:rPr/>
        <w:t>A</w:t>
      </w:r>
      <w:r>
        <w:rPr/>
        <w:t>dmisibilidad</w:t>
      </w:r>
      <w:r>
        <w:rPr>
          <w:spacing w:val="-10"/>
        </w:rPr>
        <w:t> </w:t>
      </w:r>
      <w:r>
        <w:rPr/>
        <w:t>de</w:t>
      </w:r>
      <w:r>
        <w:rPr>
          <w:spacing w:val="-7"/>
        </w:rPr>
        <w:t> </w:t>
      </w:r>
      <w:r>
        <w:rPr/>
        <w:t>la</w:t>
      </w:r>
      <w:r>
        <w:rPr>
          <w:spacing w:val="-9"/>
        </w:rPr>
        <w:t> </w:t>
      </w:r>
      <w:r>
        <w:rPr/>
        <w:t>prueba</w:t>
      </w:r>
      <w:r>
        <w:rPr>
          <w:spacing w:val="-10"/>
        </w:rPr>
        <w:t> </w:t>
      </w:r>
      <w:r>
        <w:rPr/>
        <w:t>testimonial</w:t>
      </w:r>
      <w:r>
        <w:rPr>
          <w:spacing w:val="-10"/>
        </w:rPr>
        <w:t> </w:t>
      </w:r>
      <w:r>
        <w:rPr/>
        <w:t>y</w:t>
      </w:r>
      <w:r>
        <w:rPr>
          <w:spacing w:val="-7"/>
        </w:rPr>
        <w:t> </w:t>
      </w:r>
      <w:r>
        <w:rPr>
          <w:spacing w:val="-2"/>
        </w:rPr>
        <w:t>pericial</w:t>
      </w:r>
    </w:p>
    <w:p>
      <w:pPr>
        <w:pStyle w:val="BodyText"/>
        <w:spacing w:before="1"/>
        <w:rPr>
          <w:b/>
        </w:rPr>
      </w:pPr>
    </w:p>
    <w:p>
      <w:pPr>
        <w:pStyle w:val="ListParagraph"/>
        <w:numPr>
          <w:ilvl w:val="0"/>
          <w:numId w:val="8"/>
        </w:numPr>
        <w:tabs>
          <w:tab w:pos="669" w:val="left" w:leader="none"/>
        </w:tabs>
        <w:spacing w:line="240" w:lineRule="auto" w:before="0" w:after="0"/>
        <w:ind w:left="102" w:right="121" w:firstLine="0"/>
        <w:jc w:val="both"/>
        <w:rPr>
          <w:sz w:val="20"/>
        </w:rPr>
      </w:pPr>
      <w:r>
        <w:rPr>
          <w:sz w:val="20"/>
        </w:rPr>
        <w:t>Este Tribunal estima pertinente admitir las declaraciones rendidas ante fedatario público</w:t>
      </w:r>
      <w:r>
        <w:rPr>
          <w:position w:val="7"/>
          <w:sz w:val="13"/>
        </w:rPr>
        <w:t>29</w:t>
      </w:r>
      <w:r>
        <w:rPr>
          <w:spacing w:val="40"/>
          <w:position w:val="7"/>
          <w:sz w:val="13"/>
        </w:rPr>
        <w:t> </w:t>
      </w:r>
      <w:r>
        <w:rPr>
          <w:sz w:val="20"/>
        </w:rPr>
        <w:t>y en audiencia pública</w:t>
      </w:r>
      <w:r>
        <w:rPr>
          <w:position w:val="7"/>
          <w:sz w:val="13"/>
        </w:rPr>
        <w:t>30</w:t>
      </w:r>
      <w:r>
        <w:rPr>
          <w:spacing w:val="40"/>
          <w:position w:val="7"/>
          <w:sz w:val="13"/>
        </w:rPr>
        <w:t> </w:t>
      </w:r>
      <w:r>
        <w:rPr>
          <w:sz w:val="20"/>
        </w:rPr>
        <w:t>en la medida en que se ajusten al objeto que fue definido por la Presidencia en la Resolución mediante la cual se ordenó recibirlos</w:t>
      </w:r>
      <w:r>
        <w:rPr>
          <w:position w:val="7"/>
          <w:sz w:val="13"/>
        </w:rPr>
        <w:t>31</w:t>
      </w:r>
      <w:r>
        <w:rPr>
          <w:sz w:val="20"/>
        </w:rPr>
        <w:t>.</w:t>
      </w:r>
    </w:p>
    <w:p>
      <w:pPr>
        <w:pStyle w:val="BodyText"/>
        <w:spacing w:before="11"/>
        <w:rPr>
          <w:sz w:val="19"/>
        </w:rPr>
      </w:pPr>
    </w:p>
    <w:p>
      <w:pPr>
        <w:pStyle w:val="Heading1"/>
        <w:spacing w:before="1"/>
        <w:ind w:left="4055" w:right="4068" w:firstLine="278"/>
        <w:jc w:val="left"/>
      </w:pPr>
      <w:bookmarkStart w:name="_bookmark26" w:id="28"/>
      <w:bookmarkEnd w:id="28"/>
      <w:r>
        <w:rPr>
          <w:b w:val="0"/>
        </w:rPr>
      </w:r>
      <w:r>
        <w:rPr>
          <w:spacing w:val="-4"/>
        </w:rPr>
        <w:t>VII </w:t>
      </w:r>
      <w:r>
        <w:rPr>
          <w:spacing w:val="-2"/>
        </w:rPr>
        <w:t>HECHOS</w:t>
      </w:r>
    </w:p>
    <w:p>
      <w:pPr>
        <w:pStyle w:val="BodyText"/>
        <w:spacing w:before="10"/>
        <w:rPr>
          <w:b/>
          <w:sz w:val="19"/>
        </w:rPr>
      </w:pPr>
    </w:p>
    <w:p>
      <w:pPr>
        <w:pStyle w:val="ListParagraph"/>
        <w:numPr>
          <w:ilvl w:val="0"/>
          <w:numId w:val="8"/>
        </w:numPr>
        <w:tabs>
          <w:tab w:pos="669" w:val="left" w:leader="none"/>
        </w:tabs>
        <w:spacing w:line="240" w:lineRule="auto" w:before="0" w:after="0"/>
        <w:ind w:left="102" w:right="119" w:firstLine="0"/>
        <w:jc w:val="both"/>
        <w:rPr>
          <w:sz w:val="20"/>
        </w:rPr>
      </w:pPr>
      <w:r>
        <w:rPr>
          <w:sz w:val="20"/>
        </w:rPr>
        <w:t>A continuación, se presentan los hechos del caso. Para ello, este apartado se dividirá en tres partes. En primer lugar, se hará referencia (A) al marco normativo aplicable al procedimiento disciplinario sancionatorio en contra de jueces y juezas en Perú; posteriormente (B) al nombramiento del señor Humberto Cajahuanca Vásquez y a la designación del juez Héctor Fidel Cordero Bernal y, por último, (C) al proceso disciplinario seguido en contra del señor Cajahuanca Vásquez.</w:t>
      </w:r>
    </w:p>
    <w:p>
      <w:pPr>
        <w:pStyle w:val="BodyText"/>
      </w:pPr>
    </w:p>
    <w:p>
      <w:pPr>
        <w:pStyle w:val="ListParagraph"/>
        <w:numPr>
          <w:ilvl w:val="0"/>
          <w:numId w:val="8"/>
        </w:numPr>
        <w:tabs>
          <w:tab w:pos="669" w:val="left" w:leader="none"/>
        </w:tabs>
        <w:spacing w:line="240" w:lineRule="auto" w:before="1" w:after="0"/>
        <w:ind w:left="102" w:right="116" w:firstLine="0"/>
        <w:jc w:val="both"/>
        <w:rPr>
          <w:sz w:val="20"/>
        </w:rPr>
      </w:pPr>
      <w:r>
        <w:rPr>
          <w:sz w:val="20"/>
        </w:rPr>
        <w:t>La Corte destaca que este caso comparte, en algunos aspectos, el mismo marco fáctico</w:t>
      </w:r>
      <w:r>
        <w:rPr>
          <w:spacing w:val="-13"/>
          <w:sz w:val="20"/>
        </w:rPr>
        <w:t> </w:t>
      </w:r>
      <w:r>
        <w:rPr>
          <w:sz w:val="20"/>
        </w:rPr>
        <w:t>que</w:t>
      </w:r>
      <w:r>
        <w:rPr>
          <w:spacing w:val="-13"/>
          <w:sz w:val="20"/>
        </w:rPr>
        <w:t> </w:t>
      </w:r>
      <w:r>
        <w:rPr>
          <w:sz w:val="20"/>
        </w:rPr>
        <w:t>fue</w:t>
      </w:r>
      <w:r>
        <w:rPr>
          <w:spacing w:val="-12"/>
          <w:sz w:val="20"/>
        </w:rPr>
        <w:t> </w:t>
      </w:r>
      <w:r>
        <w:rPr>
          <w:sz w:val="20"/>
        </w:rPr>
        <w:t>analizado</w:t>
      </w:r>
      <w:r>
        <w:rPr>
          <w:spacing w:val="-12"/>
          <w:sz w:val="20"/>
        </w:rPr>
        <w:t> </w:t>
      </w:r>
      <w:r>
        <w:rPr>
          <w:sz w:val="20"/>
        </w:rPr>
        <w:t>en</w:t>
      </w:r>
      <w:r>
        <w:rPr>
          <w:spacing w:val="-9"/>
          <w:sz w:val="20"/>
        </w:rPr>
        <w:t> </w:t>
      </w:r>
      <w:r>
        <w:rPr>
          <w:sz w:val="20"/>
        </w:rPr>
        <w:t>la</w:t>
      </w:r>
      <w:r>
        <w:rPr>
          <w:spacing w:val="-11"/>
          <w:sz w:val="20"/>
        </w:rPr>
        <w:t> </w:t>
      </w:r>
      <w:r>
        <w:rPr>
          <w:sz w:val="20"/>
        </w:rPr>
        <w:t>sentencia</w:t>
      </w:r>
      <w:r>
        <w:rPr>
          <w:spacing w:val="-11"/>
          <w:sz w:val="20"/>
        </w:rPr>
        <w:t> </w:t>
      </w:r>
      <w:r>
        <w:rPr>
          <w:sz w:val="20"/>
        </w:rPr>
        <w:t>del</w:t>
      </w:r>
      <w:r>
        <w:rPr>
          <w:spacing w:val="-10"/>
          <w:sz w:val="20"/>
        </w:rPr>
        <w:t> </w:t>
      </w:r>
      <w:r>
        <w:rPr>
          <w:i/>
          <w:sz w:val="20"/>
        </w:rPr>
        <w:t>caso</w:t>
      </w:r>
      <w:r>
        <w:rPr>
          <w:i/>
          <w:spacing w:val="-12"/>
          <w:sz w:val="20"/>
        </w:rPr>
        <w:t> </w:t>
      </w:r>
      <w:r>
        <w:rPr>
          <w:i/>
          <w:sz w:val="20"/>
        </w:rPr>
        <w:t>Cordero</w:t>
      </w:r>
      <w:r>
        <w:rPr>
          <w:i/>
          <w:spacing w:val="-12"/>
          <w:sz w:val="20"/>
        </w:rPr>
        <w:t> </w:t>
      </w:r>
      <w:r>
        <w:rPr>
          <w:i/>
          <w:sz w:val="20"/>
        </w:rPr>
        <w:t>Bernal</w:t>
      </w:r>
      <w:r>
        <w:rPr>
          <w:i/>
          <w:spacing w:val="-11"/>
          <w:sz w:val="20"/>
        </w:rPr>
        <w:t> </w:t>
      </w:r>
      <w:r>
        <w:rPr>
          <w:i/>
          <w:sz w:val="20"/>
        </w:rPr>
        <w:t>Vs.</w:t>
      </w:r>
      <w:r>
        <w:rPr>
          <w:i/>
          <w:spacing w:val="-12"/>
          <w:sz w:val="20"/>
        </w:rPr>
        <w:t> </w:t>
      </w:r>
      <w:r>
        <w:rPr>
          <w:i/>
          <w:sz w:val="20"/>
        </w:rPr>
        <w:t>Perú</w:t>
      </w:r>
      <w:r>
        <w:rPr>
          <w:sz w:val="20"/>
        </w:rPr>
        <w:t>.</w:t>
      </w:r>
      <w:r>
        <w:rPr>
          <w:spacing w:val="-12"/>
          <w:sz w:val="20"/>
        </w:rPr>
        <w:t> </w:t>
      </w:r>
      <w:r>
        <w:rPr>
          <w:sz w:val="20"/>
        </w:rPr>
        <w:t>En</w:t>
      </w:r>
      <w:r>
        <w:rPr>
          <w:spacing w:val="-10"/>
          <w:sz w:val="20"/>
        </w:rPr>
        <w:t> </w:t>
      </w:r>
      <w:r>
        <w:rPr>
          <w:sz w:val="20"/>
        </w:rPr>
        <w:t>particular, la Corte nota que la destitución del señor Cajahuanca Vásquez está relacionada con su decisión de encargar al señor Cordero Bernal en el Primer Juzgado Penal de Huánuco (</w:t>
      </w:r>
      <w:r>
        <w:rPr>
          <w:i/>
          <w:sz w:val="20"/>
        </w:rPr>
        <w:t>infra</w:t>
      </w:r>
      <w:r>
        <w:rPr>
          <w:i/>
          <w:spacing w:val="-15"/>
          <w:sz w:val="20"/>
        </w:rPr>
        <w:t> </w:t>
      </w:r>
      <w:r>
        <w:rPr>
          <w:sz w:val="20"/>
        </w:rPr>
        <w:t>párr.</w:t>
      </w:r>
      <w:r>
        <w:rPr>
          <w:spacing w:val="-15"/>
          <w:sz w:val="20"/>
        </w:rPr>
        <w:t> </w:t>
      </w:r>
      <w:r>
        <w:rPr>
          <w:sz w:val="20"/>
        </w:rPr>
        <w:t>63)</w:t>
      </w:r>
      <w:r>
        <w:rPr>
          <w:position w:val="7"/>
          <w:sz w:val="13"/>
        </w:rPr>
        <w:t>32</w:t>
      </w:r>
      <w:r>
        <w:rPr>
          <w:sz w:val="20"/>
        </w:rPr>
        <w:t>,</w:t>
      </w:r>
      <w:r>
        <w:rPr>
          <w:spacing w:val="-16"/>
          <w:sz w:val="20"/>
        </w:rPr>
        <w:t> </w:t>
      </w:r>
      <w:r>
        <w:rPr>
          <w:sz w:val="20"/>
        </w:rPr>
        <w:t>y</w:t>
      </w:r>
      <w:r>
        <w:rPr>
          <w:spacing w:val="-13"/>
          <w:sz w:val="20"/>
        </w:rPr>
        <w:t> </w:t>
      </w:r>
      <w:r>
        <w:rPr>
          <w:sz w:val="20"/>
        </w:rPr>
        <w:t>que</w:t>
      </w:r>
      <w:r>
        <w:rPr>
          <w:spacing w:val="-13"/>
          <w:sz w:val="20"/>
        </w:rPr>
        <w:t> </w:t>
      </w:r>
      <w:r>
        <w:rPr>
          <w:sz w:val="20"/>
        </w:rPr>
        <w:t>el</w:t>
      </w:r>
      <w:r>
        <w:rPr>
          <w:spacing w:val="-13"/>
          <w:sz w:val="20"/>
        </w:rPr>
        <w:t> </w:t>
      </w:r>
      <w:r>
        <w:rPr>
          <w:sz w:val="20"/>
        </w:rPr>
        <w:t>proceso</w:t>
      </w:r>
      <w:r>
        <w:rPr>
          <w:spacing w:val="-14"/>
          <w:sz w:val="20"/>
        </w:rPr>
        <w:t> </w:t>
      </w:r>
      <w:r>
        <w:rPr>
          <w:sz w:val="20"/>
        </w:rPr>
        <w:t>disciplinario</w:t>
      </w:r>
      <w:r>
        <w:rPr>
          <w:spacing w:val="-14"/>
          <w:sz w:val="20"/>
        </w:rPr>
        <w:t> </w:t>
      </w:r>
      <w:r>
        <w:rPr>
          <w:sz w:val="20"/>
        </w:rPr>
        <w:t>seguido</w:t>
      </w:r>
      <w:r>
        <w:rPr>
          <w:spacing w:val="-16"/>
          <w:sz w:val="20"/>
        </w:rPr>
        <w:t> </w:t>
      </w:r>
      <w:r>
        <w:rPr>
          <w:sz w:val="20"/>
        </w:rPr>
        <w:t>en</w:t>
      </w:r>
      <w:r>
        <w:rPr>
          <w:spacing w:val="-12"/>
          <w:sz w:val="20"/>
        </w:rPr>
        <w:t> </w:t>
      </w:r>
      <w:r>
        <w:rPr>
          <w:sz w:val="20"/>
        </w:rPr>
        <w:t>contra</w:t>
      </w:r>
      <w:r>
        <w:rPr>
          <w:spacing w:val="-13"/>
          <w:sz w:val="20"/>
        </w:rPr>
        <w:t> </w:t>
      </w:r>
      <w:r>
        <w:rPr>
          <w:sz w:val="20"/>
        </w:rPr>
        <w:t>de</w:t>
      </w:r>
      <w:r>
        <w:rPr>
          <w:spacing w:val="-14"/>
          <w:sz w:val="20"/>
        </w:rPr>
        <w:t> </w:t>
      </w:r>
      <w:r>
        <w:rPr>
          <w:sz w:val="20"/>
        </w:rPr>
        <w:t>los</w:t>
      </w:r>
      <w:r>
        <w:rPr>
          <w:spacing w:val="-14"/>
          <w:sz w:val="20"/>
        </w:rPr>
        <w:t> </w:t>
      </w:r>
      <w:r>
        <w:rPr>
          <w:sz w:val="20"/>
        </w:rPr>
        <w:t>señores</w:t>
      </w:r>
      <w:r>
        <w:rPr>
          <w:spacing w:val="-13"/>
          <w:sz w:val="20"/>
        </w:rPr>
        <w:t> </w:t>
      </w:r>
      <w:r>
        <w:rPr>
          <w:sz w:val="20"/>
        </w:rPr>
        <w:t>Cordero Bernal y Cajahuanca Vásquez fue tramitado en la etapa de investigación de manera conjunta y, posteriormente, de forma simultánea ante el Consejo Nacional de la Magistratura (</w:t>
      </w:r>
      <w:r>
        <w:rPr>
          <w:i/>
          <w:sz w:val="20"/>
        </w:rPr>
        <w:t>infra </w:t>
      </w:r>
      <w:r>
        <w:rPr>
          <w:sz w:val="20"/>
        </w:rPr>
        <w:t>párrs. 65 a 71)</w:t>
      </w:r>
      <w:r>
        <w:rPr>
          <w:position w:val="7"/>
          <w:sz w:val="13"/>
        </w:rPr>
        <w:t>33</w:t>
      </w:r>
      <w:r>
        <w:rPr>
          <w:sz w:val="20"/>
        </w:rPr>
        <w:t>.</w:t>
      </w:r>
    </w:p>
    <w:p>
      <w:pPr>
        <w:pStyle w:val="BodyText"/>
        <w:spacing w:before="1"/>
      </w:pPr>
    </w:p>
    <w:p>
      <w:pPr>
        <w:pStyle w:val="Heading2"/>
        <w:numPr>
          <w:ilvl w:val="0"/>
          <w:numId w:val="13"/>
        </w:numPr>
        <w:tabs>
          <w:tab w:pos="669" w:val="left" w:leader="none"/>
        </w:tabs>
        <w:spacing w:line="240" w:lineRule="auto" w:before="0" w:after="0"/>
        <w:ind w:left="668" w:right="124" w:hanging="360"/>
        <w:jc w:val="left"/>
      </w:pPr>
      <w:bookmarkStart w:name="_bookmark27" w:id="29"/>
      <w:bookmarkEnd w:id="29"/>
      <w:r>
        <w:rPr/>
        <w:t>M</w:t>
      </w:r>
      <w:r>
        <w:rPr/>
        <w:t>arco</w:t>
      </w:r>
      <w:r>
        <w:rPr>
          <w:spacing w:val="-11"/>
        </w:rPr>
        <w:t> </w:t>
      </w:r>
      <w:r>
        <w:rPr/>
        <w:t>normativo</w:t>
      </w:r>
      <w:r>
        <w:rPr>
          <w:spacing w:val="-11"/>
        </w:rPr>
        <w:t> </w:t>
      </w:r>
      <w:r>
        <w:rPr/>
        <w:t>aplicable</w:t>
      </w:r>
      <w:r>
        <w:rPr>
          <w:spacing w:val="-11"/>
        </w:rPr>
        <w:t> </w:t>
      </w:r>
      <w:r>
        <w:rPr/>
        <w:t>al</w:t>
      </w:r>
      <w:r>
        <w:rPr>
          <w:spacing w:val="-12"/>
        </w:rPr>
        <w:t> </w:t>
      </w:r>
      <w:r>
        <w:rPr/>
        <w:t>procedimiento</w:t>
      </w:r>
      <w:r>
        <w:rPr>
          <w:spacing w:val="-13"/>
        </w:rPr>
        <w:t> </w:t>
      </w:r>
      <w:r>
        <w:rPr/>
        <w:t>disciplinario</w:t>
      </w:r>
      <w:r>
        <w:rPr>
          <w:spacing w:val="-11"/>
        </w:rPr>
        <w:t> </w:t>
      </w:r>
      <w:r>
        <w:rPr/>
        <w:t>sancionatorio</w:t>
      </w:r>
      <w:r>
        <w:rPr>
          <w:spacing w:val="-11"/>
        </w:rPr>
        <w:t> </w:t>
      </w:r>
      <w:r>
        <w:rPr/>
        <w:t>en contra de jueces y juezas en Perú</w:t>
      </w:r>
    </w:p>
    <w:p>
      <w:pPr>
        <w:pStyle w:val="BodyText"/>
        <w:rPr>
          <w:b/>
        </w:rPr>
      </w:pPr>
    </w:p>
    <w:p>
      <w:pPr>
        <w:pStyle w:val="ListParagraph"/>
        <w:numPr>
          <w:ilvl w:val="0"/>
          <w:numId w:val="8"/>
        </w:numPr>
        <w:tabs>
          <w:tab w:pos="669" w:val="left" w:leader="none"/>
        </w:tabs>
        <w:spacing w:line="240" w:lineRule="auto" w:before="1" w:after="0"/>
        <w:ind w:left="102" w:right="123" w:firstLine="0"/>
        <w:jc w:val="both"/>
        <w:rPr>
          <w:sz w:val="20"/>
        </w:rPr>
      </w:pPr>
      <w:r>
        <w:rPr>
          <w:sz w:val="20"/>
        </w:rPr>
        <w:t>El</w:t>
      </w:r>
      <w:r>
        <w:rPr>
          <w:spacing w:val="-1"/>
          <w:sz w:val="20"/>
        </w:rPr>
        <w:t> </w:t>
      </w:r>
      <w:r>
        <w:rPr>
          <w:sz w:val="20"/>
        </w:rPr>
        <w:t>procedimiento disciplinario aplicado al señor Humberto Cajahuanca Vásquez se encuentra</w:t>
      </w:r>
      <w:r>
        <w:rPr>
          <w:spacing w:val="7"/>
          <w:sz w:val="20"/>
        </w:rPr>
        <w:t> </w:t>
      </w:r>
      <w:r>
        <w:rPr>
          <w:sz w:val="20"/>
        </w:rPr>
        <w:t>regulado</w:t>
      </w:r>
      <w:r>
        <w:rPr>
          <w:spacing w:val="6"/>
          <w:sz w:val="20"/>
        </w:rPr>
        <w:t> </w:t>
      </w:r>
      <w:r>
        <w:rPr>
          <w:sz w:val="20"/>
        </w:rPr>
        <w:t>en</w:t>
      </w:r>
      <w:r>
        <w:rPr>
          <w:spacing w:val="6"/>
          <w:sz w:val="20"/>
        </w:rPr>
        <w:t> </w:t>
      </w:r>
      <w:r>
        <w:rPr>
          <w:sz w:val="20"/>
        </w:rPr>
        <w:t>la</w:t>
      </w:r>
      <w:r>
        <w:rPr>
          <w:spacing w:val="6"/>
          <w:sz w:val="20"/>
        </w:rPr>
        <w:t> </w:t>
      </w:r>
      <w:r>
        <w:rPr>
          <w:sz w:val="20"/>
        </w:rPr>
        <w:t>Constitución</w:t>
      </w:r>
      <w:r>
        <w:rPr>
          <w:spacing w:val="5"/>
          <w:sz w:val="20"/>
        </w:rPr>
        <w:t> </w:t>
      </w:r>
      <w:r>
        <w:rPr>
          <w:sz w:val="20"/>
        </w:rPr>
        <w:t>Política</w:t>
      </w:r>
      <w:r>
        <w:rPr>
          <w:spacing w:val="5"/>
          <w:sz w:val="20"/>
        </w:rPr>
        <w:t> </w:t>
      </w:r>
      <w:r>
        <w:rPr>
          <w:sz w:val="20"/>
        </w:rPr>
        <w:t>del</w:t>
      </w:r>
      <w:r>
        <w:rPr>
          <w:spacing w:val="5"/>
          <w:sz w:val="20"/>
        </w:rPr>
        <w:t> </w:t>
      </w:r>
      <w:r>
        <w:rPr>
          <w:sz w:val="20"/>
        </w:rPr>
        <w:t>Perú</w:t>
      </w:r>
      <w:r>
        <w:rPr>
          <w:position w:val="7"/>
          <w:sz w:val="13"/>
        </w:rPr>
        <w:t>34</w:t>
      </w:r>
      <w:r>
        <w:rPr>
          <w:sz w:val="20"/>
        </w:rPr>
        <w:t>,</w:t>
      </w:r>
      <w:r>
        <w:rPr>
          <w:spacing w:val="5"/>
          <w:sz w:val="20"/>
        </w:rPr>
        <w:t> </w:t>
      </w:r>
      <w:r>
        <w:rPr>
          <w:sz w:val="20"/>
        </w:rPr>
        <w:t>en</w:t>
      </w:r>
      <w:r>
        <w:rPr>
          <w:spacing w:val="6"/>
          <w:sz w:val="20"/>
        </w:rPr>
        <w:t> </w:t>
      </w:r>
      <w:r>
        <w:rPr>
          <w:sz w:val="20"/>
        </w:rPr>
        <w:t>la</w:t>
      </w:r>
      <w:r>
        <w:rPr>
          <w:spacing w:val="5"/>
          <w:sz w:val="20"/>
        </w:rPr>
        <w:t> </w:t>
      </w:r>
      <w:r>
        <w:rPr>
          <w:sz w:val="20"/>
        </w:rPr>
        <w:t>Ley</w:t>
      </w:r>
      <w:r>
        <w:rPr>
          <w:spacing w:val="8"/>
          <w:sz w:val="20"/>
        </w:rPr>
        <w:t> </w:t>
      </w:r>
      <w:r>
        <w:rPr>
          <w:sz w:val="20"/>
        </w:rPr>
        <w:t>Orgánica</w:t>
      </w:r>
      <w:r>
        <w:rPr>
          <w:spacing w:val="4"/>
          <w:sz w:val="20"/>
        </w:rPr>
        <w:t> </w:t>
      </w:r>
      <w:r>
        <w:rPr>
          <w:sz w:val="20"/>
        </w:rPr>
        <w:t>del</w:t>
      </w:r>
      <w:r>
        <w:rPr>
          <w:spacing w:val="5"/>
          <w:sz w:val="20"/>
        </w:rPr>
        <w:t> </w:t>
      </w:r>
      <w:r>
        <w:rPr>
          <w:spacing w:val="-2"/>
          <w:sz w:val="20"/>
        </w:rPr>
        <w:t>Poder</w:t>
      </w:r>
    </w:p>
    <w:p>
      <w:pPr>
        <w:pStyle w:val="BodyText"/>
      </w:pPr>
    </w:p>
    <w:p>
      <w:pPr>
        <w:pStyle w:val="BodyText"/>
        <w:spacing w:before="2"/>
        <w:rPr>
          <w:sz w:val="15"/>
        </w:rPr>
      </w:pPr>
      <w:r>
        <w:rPr/>
        <w:pict>
          <v:rect style="position:absolute;margin-left:85.103996pt;margin-top:10.425781pt;width:144.020pt;height:.599980pt;mso-position-horizontal-relative:page;mso-position-vertical-relative:paragraph;z-index:-15723520;mso-wrap-distance-left:0;mso-wrap-distance-right:0" id="docshape14" filled="true" fillcolor="#000000" stroked="false">
            <v:fill type="solid"/>
            <w10:wrap type="topAndBottom"/>
          </v:rect>
        </w:pict>
      </w:r>
    </w:p>
    <w:p>
      <w:pPr>
        <w:spacing w:before="96"/>
        <w:ind w:left="102" w:right="115" w:firstLine="0"/>
        <w:jc w:val="both"/>
        <w:rPr>
          <w:sz w:val="16"/>
        </w:rPr>
      </w:pPr>
      <w:r>
        <w:rPr>
          <w:sz w:val="16"/>
          <w:vertAlign w:val="superscript"/>
        </w:rPr>
        <w:t>28</w:t>
      </w:r>
      <w:r>
        <w:rPr>
          <w:spacing w:val="80"/>
          <w:w w:val="150"/>
          <w:sz w:val="16"/>
          <w:vertAlign w:val="baseline"/>
        </w:rPr>
        <w:t>   </w:t>
      </w:r>
      <w:r>
        <w:rPr>
          <w:sz w:val="16"/>
          <w:vertAlign w:val="baseline"/>
        </w:rPr>
        <w:t>Se trata de los siguientes documentos: (i) Extracto de la</w:t>
      </w:r>
      <w:r>
        <w:rPr>
          <w:spacing w:val="-1"/>
          <w:sz w:val="16"/>
          <w:vertAlign w:val="baseline"/>
        </w:rPr>
        <w:t> </w:t>
      </w:r>
      <w:r>
        <w:rPr>
          <w:sz w:val="16"/>
          <w:vertAlign w:val="baseline"/>
        </w:rPr>
        <w:t>Resolución</w:t>
      </w:r>
      <w:r>
        <w:rPr>
          <w:spacing w:val="-1"/>
          <w:sz w:val="16"/>
          <w:vertAlign w:val="baseline"/>
        </w:rPr>
        <w:t> </w:t>
      </w:r>
      <w:r>
        <w:rPr>
          <w:sz w:val="16"/>
          <w:vertAlign w:val="baseline"/>
        </w:rPr>
        <w:t>N°</w:t>
      </w:r>
      <w:r>
        <w:rPr>
          <w:spacing w:val="-1"/>
          <w:sz w:val="16"/>
          <w:vertAlign w:val="baseline"/>
        </w:rPr>
        <w:t> </w:t>
      </w:r>
      <w:r>
        <w:rPr>
          <w:sz w:val="16"/>
          <w:vertAlign w:val="baseline"/>
        </w:rPr>
        <w:t>022-96-J/OCMA.CS de</w:t>
      </w:r>
      <w:r>
        <w:rPr>
          <w:spacing w:val="-3"/>
          <w:sz w:val="16"/>
          <w:vertAlign w:val="baseline"/>
        </w:rPr>
        <w:t> </w:t>
      </w:r>
      <w:r>
        <w:rPr>
          <w:sz w:val="16"/>
          <w:vertAlign w:val="baseline"/>
        </w:rPr>
        <w:t>fecha 02 de mayo de 1996; (ii) Extracto del escrito de Humberto Cajahuanca Vásquez de 29 de mayo de 1996 mediante</w:t>
      </w:r>
      <w:r>
        <w:rPr>
          <w:spacing w:val="-10"/>
          <w:sz w:val="16"/>
          <w:vertAlign w:val="baseline"/>
        </w:rPr>
        <w:t> </w:t>
      </w:r>
      <w:r>
        <w:rPr>
          <w:sz w:val="16"/>
          <w:vertAlign w:val="baseline"/>
        </w:rPr>
        <w:t>el</w:t>
      </w:r>
      <w:r>
        <w:rPr>
          <w:spacing w:val="-14"/>
          <w:sz w:val="16"/>
          <w:vertAlign w:val="baseline"/>
        </w:rPr>
        <w:t> </w:t>
      </w:r>
      <w:r>
        <w:rPr>
          <w:sz w:val="16"/>
          <w:vertAlign w:val="baseline"/>
        </w:rPr>
        <w:t>cual</w:t>
      </w:r>
      <w:r>
        <w:rPr>
          <w:spacing w:val="-12"/>
          <w:sz w:val="16"/>
          <w:vertAlign w:val="baseline"/>
        </w:rPr>
        <w:t> </w:t>
      </w:r>
      <w:r>
        <w:rPr>
          <w:sz w:val="16"/>
          <w:vertAlign w:val="baseline"/>
        </w:rPr>
        <w:t>amplía</w:t>
      </w:r>
      <w:r>
        <w:rPr>
          <w:spacing w:val="-12"/>
          <w:sz w:val="16"/>
          <w:vertAlign w:val="baseline"/>
        </w:rPr>
        <w:t> </w:t>
      </w:r>
      <w:r>
        <w:rPr>
          <w:sz w:val="16"/>
          <w:vertAlign w:val="baseline"/>
        </w:rPr>
        <w:t>el</w:t>
      </w:r>
      <w:r>
        <w:rPr>
          <w:spacing w:val="-14"/>
          <w:sz w:val="16"/>
          <w:vertAlign w:val="baseline"/>
        </w:rPr>
        <w:t> </w:t>
      </w:r>
      <w:r>
        <w:rPr>
          <w:sz w:val="16"/>
          <w:vertAlign w:val="baseline"/>
        </w:rPr>
        <w:t>“informe</w:t>
      </w:r>
      <w:r>
        <w:rPr>
          <w:spacing w:val="-13"/>
          <w:sz w:val="16"/>
          <w:vertAlign w:val="baseline"/>
        </w:rPr>
        <w:t> </w:t>
      </w:r>
      <w:r>
        <w:rPr>
          <w:sz w:val="16"/>
          <w:vertAlign w:val="baseline"/>
        </w:rPr>
        <w:t>de</w:t>
      </w:r>
      <w:r>
        <w:rPr>
          <w:spacing w:val="-13"/>
          <w:sz w:val="16"/>
          <w:vertAlign w:val="baseline"/>
        </w:rPr>
        <w:t> </w:t>
      </w:r>
      <w:r>
        <w:rPr>
          <w:sz w:val="16"/>
          <w:vertAlign w:val="baseline"/>
        </w:rPr>
        <w:t>descargo</w:t>
      </w:r>
      <w:r>
        <w:rPr>
          <w:spacing w:val="-10"/>
          <w:sz w:val="16"/>
          <w:vertAlign w:val="baseline"/>
        </w:rPr>
        <w:t> </w:t>
      </w:r>
      <w:r>
        <w:rPr>
          <w:sz w:val="16"/>
          <w:vertAlign w:val="baseline"/>
        </w:rPr>
        <w:t>[de]</w:t>
      </w:r>
      <w:r>
        <w:rPr>
          <w:spacing w:val="-14"/>
          <w:sz w:val="16"/>
          <w:vertAlign w:val="baseline"/>
        </w:rPr>
        <w:t> </w:t>
      </w:r>
      <w:r>
        <w:rPr>
          <w:sz w:val="16"/>
          <w:vertAlign w:val="baseline"/>
        </w:rPr>
        <w:t>6</w:t>
      </w:r>
      <w:r>
        <w:rPr>
          <w:spacing w:val="-12"/>
          <w:sz w:val="16"/>
          <w:vertAlign w:val="baseline"/>
        </w:rPr>
        <w:t> </w:t>
      </w:r>
      <w:r>
        <w:rPr>
          <w:sz w:val="16"/>
          <w:vertAlign w:val="baseline"/>
        </w:rPr>
        <w:t>de</w:t>
      </w:r>
      <w:r>
        <w:rPr>
          <w:spacing w:val="-13"/>
          <w:sz w:val="16"/>
          <w:vertAlign w:val="baseline"/>
        </w:rPr>
        <w:t> </w:t>
      </w:r>
      <w:r>
        <w:rPr>
          <w:sz w:val="16"/>
          <w:vertAlign w:val="baseline"/>
        </w:rPr>
        <w:t>[d]iciembre</w:t>
      </w:r>
      <w:r>
        <w:rPr>
          <w:spacing w:val="-13"/>
          <w:sz w:val="16"/>
          <w:vertAlign w:val="baseline"/>
        </w:rPr>
        <w:t> </w:t>
      </w:r>
      <w:r>
        <w:rPr>
          <w:sz w:val="16"/>
          <w:vertAlign w:val="baseline"/>
        </w:rPr>
        <w:t>de</w:t>
      </w:r>
      <w:r>
        <w:rPr>
          <w:spacing w:val="-13"/>
          <w:sz w:val="16"/>
          <w:vertAlign w:val="baseline"/>
        </w:rPr>
        <w:t> </w:t>
      </w:r>
      <w:r>
        <w:rPr>
          <w:sz w:val="16"/>
          <w:vertAlign w:val="baseline"/>
        </w:rPr>
        <w:t>1995”;</w:t>
      </w:r>
      <w:r>
        <w:rPr>
          <w:spacing w:val="-12"/>
          <w:sz w:val="16"/>
          <w:vertAlign w:val="baseline"/>
        </w:rPr>
        <w:t> </w:t>
      </w:r>
      <w:r>
        <w:rPr>
          <w:sz w:val="16"/>
          <w:vertAlign w:val="baseline"/>
        </w:rPr>
        <w:t>(iv)</w:t>
      </w:r>
      <w:r>
        <w:rPr>
          <w:spacing w:val="-12"/>
          <w:sz w:val="16"/>
          <w:vertAlign w:val="baseline"/>
        </w:rPr>
        <w:t> </w:t>
      </w:r>
      <w:r>
        <w:rPr>
          <w:sz w:val="16"/>
          <w:vertAlign w:val="baseline"/>
        </w:rPr>
        <w:t>Extracto</w:t>
      </w:r>
      <w:r>
        <w:rPr>
          <w:spacing w:val="-12"/>
          <w:sz w:val="16"/>
          <w:vertAlign w:val="baseline"/>
        </w:rPr>
        <w:t> </w:t>
      </w:r>
      <w:r>
        <w:rPr>
          <w:sz w:val="16"/>
          <w:vertAlign w:val="baseline"/>
        </w:rPr>
        <w:t>de</w:t>
      </w:r>
      <w:r>
        <w:rPr>
          <w:spacing w:val="-13"/>
          <w:sz w:val="16"/>
          <w:vertAlign w:val="baseline"/>
        </w:rPr>
        <w:t> </w:t>
      </w:r>
      <w:r>
        <w:rPr>
          <w:sz w:val="16"/>
          <w:vertAlign w:val="baseline"/>
        </w:rPr>
        <w:t>la</w:t>
      </w:r>
      <w:r>
        <w:rPr>
          <w:spacing w:val="-14"/>
          <w:sz w:val="16"/>
          <w:vertAlign w:val="baseline"/>
        </w:rPr>
        <w:t> </w:t>
      </w:r>
      <w:r>
        <w:rPr>
          <w:sz w:val="16"/>
          <w:vertAlign w:val="baseline"/>
        </w:rPr>
        <w:t>declaración del</w:t>
      </w:r>
      <w:r>
        <w:rPr>
          <w:spacing w:val="-7"/>
          <w:sz w:val="16"/>
          <w:vertAlign w:val="baseline"/>
        </w:rPr>
        <w:t> </w:t>
      </w:r>
      <w:r>
        <w:rPr>
          <w:sz w:val="16"/>
          <w:vertAlign w:val="baseline"/>
        </w:rPr>
        <w:t>señor</w:t>
      </w:r>
      <w:r>
        <w:rPr>
          <w:spacing w:val="-6"/>
          <w:sz w:val="16"/>
          <w:vertAlign w:val="baseline"/>
        </w:rPr>
        <w:t> </w:t>
      </w:r>
      <w:r>
        <w:rPr>
          <w:sz w:val="16"/>
          <w:vertAlign w:val="baseline"/>
        </w:rPr>
        <w:t>Cordero</w:t>
      </w:r>
      <w:r>
        <w:rPr>
          <w:spacing w:val="-4"/>
          <w:sz w:val="16"/>
          <w:vertAlign w:val="baseline"/>
        </w:rPr>
        <w:t> </w:t>
      </w:r>
      <w:r>
        <w:rPr>
          <w:sz w:val="16"/>
          <w:vertAlign w:val="baseline"/>
        </w:rPr>
        <w:t>Bernal</w:t>
      </w:r>
      <w:r>
        <w:rPr>
          <w:spacing w:val="-5"/>
          <w:sz w:val="16"/>
          <w:vertAlign w:val="baseline"/>
        </w:rPr>
        <w:t> </w:t>
      </w:r>
      <w:r>
        <w:rPr>
          <w:sz w:val="16"/>
          <w:vertAlign w:val="baseline"/>
        </w:rPr>
        <w:t>emitida</w:t>
      </w:r>
      <w:r>
        <w:rPr>
          <w:spacing w:val="-5"/>
          <w:sz w:val="16"/>
          <w:vertAlign w:val="baseline"/>
        </w:rPr>
        <w:t> </w:t>
      </w:r>
      <w:r>
        <w:rPr>
          <w:sz w:val="16"/>
          <w:vertAlign w:val="baseline"/>
        </w:rPr>
        <w:t>el</w:t>
      </w:r>
      <w:r>
        <w:rPr>
          <w:spacing w:val="-5"/>
          <w:sz w:val="16"/>
          <w:vertAlign w:val="baseline"/>
        </w:rPr>
        <w:t> </w:t>
      </w:r>
      <w:r>
        <w:rPr>
          <w:sz w:val="16"/>
          <w:vertAlign w:val="baseline"/>
        </w:rPr>
        <w:t>23</w:t>
      </w:r>
      <w:r>
        <w:rPr>
          <w:spacing w:val="-6"/>
          <w:sz w:val="16"/>
          <w:vertAlign w:val="baseline"/>
        </w:rPr>
        <w:t> </w:t>
      </w:r>
      <w:r>
        <w:rPr>
          <w:sz w:val="16"/>
          <w:vertAlign w:val="baseline"/>
        </w:rPr>
        <w:t>de</w:t>
      </w:r>
      <w:r>
        <w:rPr>
          <w:spacing w:val="-4"/>
          <w:sz w:val="16"/>
          <w:vertAlign w:val="baseline"/>
        </w:rPr>
        <w:t> </w:t>
      </w:r>
      <w:r>
        <w:rPr>
          <w:sz w:val="16"/>
          <w:vertAlign w:val="baseline"/>
        </w:rPr>
        <w:t>junio</w:t>
      </w:r>
      <w:r>
        <w:rPr>
          <w:spacing w:val="-6"/>
          <w:sz w:val="16"/>
          <w:vertAlign w:val="baseline"/>
        </w:rPr>
        <w:t> </w:t>
      </w:r>
      <w:r>
        <w:rPr>
          <w:sz w:val="16"/>
          <w:vertAlign w:val="baseline"/>
        </w:rPr>
        <w:t>de</w:t>
      </w:r>
      <w:r>
        <w:rPr>
          <w:spacing w:val="-6"/>
          <w:sz w:val="16"/>
          <w:vertAlign w:val="baseline"/>
        </w:rPr>
        <w:t> </w:t>
      </w:r>
      <w:r>
        <w:rPr>
          <w:sz w:val="16"/>
          <w:vertAlign w:val="baseline"/>
        </w:rPr>
        <w:t>1998</w:t>
      </w:r>
      <w:r>
        <w:rPr>
          <w:spacing w:val="-4"/>
          <w:sz w:val="16"/>
          <w:vertAlign w:val="baseline"/>
        </w:rPr>
        <w:t> </w:t>
      </w:r>
      <w:r>
        <w:rPr>
          <w:sz w:val="16"/>
          <w:vertAlign w:val="baseline"/>
        </w:rPr>
        <w:t>en</w:t>
      </w:r>
      <w:r>
        <w:rPr>
          <w:spacing w:val="-8"/>
          <w:sz w:val="16"/>
          <w:vertAlign w:val="baseline"/>
        </w:rPr>
        <w:t> </w:t>
      </w:r>
      <w:r>
        <w:rPr>
          <w:sz w:val="16"/>
          <w:vertAlign w:val="baseline"/>
        </w:rPr>
        <w:t>el</w:t>
      </w:r>
      <w:r>
        <w:rPr>
          <w:spacing w:val="-5"/>
          <w:sz w:val="16"/>
          <w:vertAlign w:val="baseline"/>
        </w:rPr>
        <w:t> </w:t>
      </w:r>
      <w:r>
        <w:rPr>
          <w:sz w:val="16"/>
          <w:vertAlign w:val="baseline"/>
        </w:rPr>
        <w:t>proceso</w:t>
      </w:r>
      <w:r>
        <w:rPr>
          <w:spacing w:val="-6"/>
          <w:sz w:val="16"/>
          <w:vertAlign w:val="baseline"/>
        </w:rPr>
        <w:t> </w:t>
      </w:r>
      <w:r>
        <w:rPr>
          <w:sz w:val="16"/>
          <w:vertAlign w:val="baseline"/>
        </w:rPr>
        <w:t>penal</w:t>
      </w:r>
      <w:r>
        <w:rPr>
          <w:spacing w:val="-5"/>
          <w:sz w:val="16"/>
          <w:vertAlign w:val="baseline"/>
        </w:rPr>
        <w:t> </w:t>
      </w:r>
      <w:r>
        <w:rPr>
          <w:sz w:val="16"/>
          <w:vertAlign w:val="baseline"/>
        </w:rPr>
        <w:t>por</w:t>
      </w:r>
      <w:r>
        <w:rPr>
          <w:spacing w:val="-6"/>
          <w:sz w:val="16"/>
          <w:vertAlign w:val="baseline"/>
        </w:rPr>
        <w:t> </w:t>
      </w:r>
      <w:r>
        <w:rPr>
          <w:sz w:val="16"/>
          <w:vertAlign w:val="baseline"/>
        </w:rPr>
        <w:t>encubrimiento</w:t>
      </w:r>
      <w:r>
        <w:rPr>
          <w:spacing w:val="-4"/>
          <w:sz w:val="16"/>
          <w:vertAlign w:val="baseline"/>
        </w:rPr>
        <w:t> </w:t>
      </w:r>
      <w:r>
        <w:rPr>
          <w:sz w:val="16"/>
          <w:vertAlign w:val="baseline"/>
        </w:rPr>
        <w:t>y</w:t>
      </w:r>
      <w:r>
        <w:rPr>
          <w:spacing w:val="-5"/>
          <w:sz w:val="16"/>
          <w:vertAlign w:val="baseline"/>
        </w:rPr>
        <w:t> </w:t>
      </w:r>
      <w:r>
        <w:rPr>
          <w:spacing w:val="-2"/>
          <w:sz w:val="16"/>
          <w:vertAlign w:val="baseline"/>
        </w:rPr>
        <w:t>prevaricato;</w:t>
      </w:r>
    </w:p>
    <w:p>
      <w:pPr>
        <w:spacing w:before="0"/>
        <w:ind w:left="102" w:right="111" w:firstLine="0"/>
        <w:jc w:val="both"/>
        <w:rPr>
          <w:sz w:val="16"/>
        </w:rPr>
      </w:pPr>
      <w:r>
        <w:rPr>
          <w:sz w:val="16"/>
        </w:rPr>
        <w:t>(vi) Resolución de fecha 18 de septiembre de 1995; (vii) Extracto del resultado de la Investigación N° 32- 1996-Huánuco;</w:t>
      </w:r>
      <w:r>
        <w:rPr>
          <w:spacing w:val="-1"/>
          <w:sz w:val="16"/>
        </w:rPr>
        <w:t> </w:t>
      </w:r>
      <w:r>
        <w:rPr>
          <w:sz w:val="16"/>
        </w:rPr>
        <w:t>(viii) Extracto de la</w:t>
      </w:r>
      <w:r>
        <w:rPr>
          <w:spacing w:val="-1"/>
          <w:sz w:val="16"/>
        </w:rPr>
        <w:t> </w:t>
      </w:r>
      <w:r>
        <w:rPr>
          <w:sz w:val="16"/>
        </w:rPr>
        <w:t>Resolución</w:t>
      </w:r>
      <w:r>
        <w:rPr>
          <w:spacing w:val="-1"/>
          <w:sz w:val="16"/>
        </w:rPr>
        <w:t> </w:t>
      </w:r>
      <w:r>
        <w:rPr>
          <w:sz w:val="16"/>
        </w:rPr>
        <w:t>N°</w:t>
      </w:r>
      <w:r>
        <w:rPr>
          <w:spacing w:val="-1"/>
          <w:sz w:val="16"/>
        </w:rPr>
        <w:t> </w:t>
      </w:r>
      <w:r>
        <w:rPr>
          <w:sz w:val="16"/>
        </w:rPr>
        <w:t>005-98-CNM de fecha</w:t>
      </w:r>
      <w:r>
        <w:rPr>
          <w:spacing w:val="-1"/>
          <w:sz w:val="16"/>
        </w:rPr>
        <w:t> </w:t>
      </w:r>
      <w:r>
        <w:rPr>
          <w:sz w:val="16"/>
        </w:rPr>
        <w:t>29 de enero de</w:t>
      </w:r>
      <w:r>
        <w:rPr>
          <w:spacing w:val="-3"/>
          <w:sz w:val="16"/>
        </w:rPr>
        <w:t> </w:t>
      </w:r>
      <w:r>
        <w:rPr>
          <w:sz w:val="16"/>
        </w:rPr>
        <w:t>1998,</w:t>
      </w:r>
      <w:r>
        <w:rPr>
          <w:spacing w:val="-1"/>
          <w:sz w:val="16"/>
        </w:rPr>
        <w:t> </w:t>
      </w:r>
      <w:r>
        <w:rPr>
          <w:sz w:val="16"/>
        </w:rPr>
        <w:t>y (x)</w:t>
      </w:r>
      <w:r>
        <w:rPr>
          <w:spacing w:val="-1"/>
          <w:sz w:val="16"/>
        </w:rPr>
        <w:t> </w:t>
      </w:r>
      <w:r>
        <w:rPr>
          <w:sz w:val="16"/>
        </w:rPr>
        <w:t>Extracto de un escrito donde se indica que el señor Cajahuanca Vásquez se apersonó como abogado de una parte.</w:t>
      </w:r>
    </w:p>
    <w:p>
      <w:pPr>
        <w:spacing w:before="0"/>
        <w:ind w:left="102" w:right="114" w:firstLine="0"/>
        <w:jc w:val="both"/>
        <w:rPr>
          <w:sz w:val="16"/>
        </w:rPr>
      </w:pPr>
      <w:r>
        <w:rPr>
          <w:sz w:val="16"/>
          <w:vertAlign w:val="superscript"/>
        </w:rPr>
        <w:t>29</w:t>
      </w:r>
      <w:r>
        <w:rPr>
          <w:spacing w:val="80"/>
          <w:sz w:val="16"/>
          <w:vertAlign w:val="baseline"/>
        </w:rPr>
        <w:t>  </w:t>
      </w:r>
      <w:r>
        <w:rPr>
          <w:sz w:val="16"/>
          <w:vertAlign w:val="baseline"/>
        </w:rPr>
        <w:t>Se trata de las declaraciones testimoniales de Mariela Cajahuanca Melgarejo, Luis Antonio Galindo Cárdenas, Guido Tupayachi Bohórquez y David Alcides Cueva Caballero, propuestas por los representantes, las declaraciones</w:t>
      </w:r>
      <w:r>
        <w:rPr>
          <w:spacing w:val="-1"/>
          <w:sz w:val="16"/>
          <w:vertAlign w:val="baseline"/>
        </w:rPr>
        <w:t> </w:t>
      </w:r>
      <w:r>
        <w:rPr>
          <w:sz w:val="16"/>
          <w:vertAlign w:val="baseline"/>
        </w:rPr>
        <w:t>testimoniales</w:t>
      </w:r>
      <w:r>
        <w:rPr>
          <w:spacing w:val="-1"/>
          <w:sz w:val="16"/>
          <w:vertAlign w:val="baseline"/>
        </w:rPr>
        <w:t> </w:t>
      </w:r>
      <w:r>
        <w:rPr>
          <w:sz w:val="16"/>
          <w:vertAlign w:val="baseline"/>
        </w:rPr>
        <w:t>de</w:t>
      </w:r>
      <w:r>
        <w:rPr>
          <w:spacing w:val="-1"/>
          <w:sz w:val="16"/>
          <w:vertAlign w:val="baseline"/>
        </w:rPr>
        <w:t> </w:t>
      </w:r>
      <w:r>
        <w:rPr>
          <w:sz w:val="16"/>
          <w:vertAlign w:val="baseline"/>
        </w:rPr>
        <w:t>Inés</w:t>
      </w:r>
      <w:r>
        <w:rPr>
          <w:spacing w:val="-1"/>
          <w:sz w:val="16"/>
          <w:vertAlign w:val="baseline"/>
        </w:rPr>
        <w:t> </w:t>
      </w:r>
      <w:r>
        <w:rPr>
          <w:sz w:val="16"/>
          <w:vertAlign w:val="baseline"/>
        </w:rPr>
        <w:t>Felipa</w:t>
      </w:r>
      <w:r>
        <w:rPr>
          <w:spacing w:val="-2"/>
          <w:sz w:val="16"/>
          <w:vertAlign w:val="baseline"/>
        </w:rPr>
        <w:t> </w:t>
      </w:r>
      <w:r>
        <w:rPr>
          <w:sz w:val="16"/>
          <w:vertAlign w:val="baseline"/>
        </w:rPr>
        <w:t>Villa Bonilla</w:t>
      </w:r>
      <w:r>
        <w:rPr>
          <w:spacing w:val="-2"/>
          <w:sz w:val="16"/>
          <w:vertAlign w:val="baseline"/>
        </w:rPr>
        <w:t> </w:t>
      </w:r>
      <w:r>
        <w:rPr>
          <w:sz w:val="16"/>
          <w:vertAlign w:val="baseline"/>
        </w:rPr>
        <w:t>y</w:t>
      </w:r>
      <w:r>
        <w:rPr>
          <w:spacing w:val="-1"/>
          <w:sz w:val="16"/>
          <w:vertAlign w:val="baseline"/>
        </w:rPr>
        <w:t> </w:t>
      </w:r>
      <w:r>
        <w:rPr>
          <w:sz w:val="16"/>
          <w:vertAlign w:val="baseline"/>
        </w:rPr>
        <w:t>Marielka</w:t>
      </w:r>
      <w:r>
        <w:rPr>
          <w:spacing w:val="-1"/>
          <w:sz w:val="16"/>
          <w:vertAlign w:val="baseline"/>
        </w:rPr>
        <w:t> </w:t>
      </w:r>
      <w:r>
        <w:rPr>
          <w:sz w:val="16"/>
          <w:vertAlign w:val="baseline"/>
        </w:rPr>
        <w:t>Nepo Linares,</w:t>
      </w:r>
      <w:r>
        <w:rPr>
          <w:spacing w:val="-2"/>
          <w:sz w:val="16"/>
          <w:vertAlign w:val="baseline"/>
        </w:rPr>
        <w:t> </w:t>
      </w:r>
      <w:r>
        <w:rPr>
          <w:sz w:val="16"/>
          <w:vertAlign w:val="baseline"/>
        </w:rPr>
        <w:t>propuestas</w:t>
      </w:r>
      <w:r>
        <w:rPr>
          <w:spacing w:val="-1"/>
          <w:sz w:val="16"/>
          <w:vertAlign w:val="baseline"/>
        </w:rPr>
        <w:t> </w:t>
      </w:r>
      <w:r>
        <w:rPr>
          <w:sz w:val="16"/>
          <w:vertAlign w:val="baseline"/>
        </w:rPr>
        <w:t>por</w:t>
      </w:r>
      <w:r>
        <w:rPr>
          <w:spacing w:val="-1"/>
          <w:sz w:val="16"/>
          <w:vertAlign w:val="baseline"/>
        </w:rPr>
        <w:t> </w:t>
      </w:r>
      <w:r>
        <w:rPr>
          <w:sz w:val="16"/>
          <w:vertAlign w:val="baseline"/>
        </w:rPr>
        <w:t>el</w:t>
      </w:r>
      <w:r>
        <w:rPr>
          <w:spacing w:val="-1"/>
          <w:sz w:val="16"/>
          <w:vertAlign w:val="baseline"/>
        </w:rPr>
        <w:t> </w:t>
      </w:r>
      <w:r>
        <w:rPr>
          <w:sz w:val="16"/>
          <w:vertAlign w:val="baseline"/>
        </w:rPr>
        <w:t>Estado, las declaraciones periciales de Jorge L. Márquez Aguirre y Javiera Edith Gaete Mora, propuestas por los representantes, las declaraciones periciales de Ramón Alberto Huapaya Tapia, César Enrique Echevarría Cabrejos y Jenny Elsa Junco Supa, propuestas por el Estado, y la declaración pericial de María Elena Attard Bellido, propuesta por la Comisión Interamericana.</w:t>
      </w:r>
    </w:p>
    <w:p>
      <w:pPr>
        <w:spacing w:before="0"/>
        <w:ind w:left="102" w:right="120" w:firstLine="0"/>
        <w:jc w:val="both"/>
        <w:rPr>
          <w:sz w:val="16"/>
        </w:rPr>
      </w:pPr>
      <w:r>
        <w:rPr>
          <w:sz w:val="16"/>
          <w:vertAlign w:val="superscript"/>
        </w:rPr>
        <w:t>30</w:t>
      </w:r>
      <w:r>
        <w:rPr>
          <w:spacing w:val="80"/>
          <w:sz w:val="16"/>
          <w:vertAlign w:val="baseline"/>
        </w:rPr>
        <w:t>  </w:t>
      </w:r>
      <w:r>
        <w:rPr>
          <w:sz w:val="16"/>
          <w:vertAlign w:val="baseline"/>
        </w:rPr>
        <w:t>Se trata de la declaración de la presunta víctima Humberto Cajahuanca Vásquez y la declaración testimonial de Víctor Alberto Corante Morales, propuesto por el Estado.</w:t>
      </w:r>
    </w:p>
    <w:p>
      <w:pPr>
        <w:spacing w:before="0"/>
        <w:ind w:left="102" w:right="115" w:firstLine="0"/>
        <w:jc w:val="both"/>
        <w:rPr>
          <w:sz w:val="16"/>
        </w:rPr>
      </w:pPr>
      <w:r>
        <w:rPr>
          <w:sz w:val="16"/>
          <w:vertAlign w:val="superscript"/>
        </w:rPr>
        <w:t>31</w:t>
      </w:r>
      <w:r>
        <w:rPr>
          <w:spacing w:val="80"/>
          <w:sz w:val="16"/>
          <w:vertAlign w:val="baseline"/>
        </w:rPr>
        <w:t>   </w:t>
      </w:r>
      <w:r>
        <w:rPr>
          <w:sz w:val="16"/>
          <w:vertAlign w:val="baseline"/>
        </w:rPr>
        <w:t>Los objetos de las declaraciones se encuentran establecidos en la Resolución del Presidente de la</w:t>
      </w:r>
      <w:r>
        <w:rPr>
          <w:spacing w:val="40"/>
          <w:sz w:val="16"/>
          <w:vertAlign w:val="baseline"/>
        </w:rPr>
        <w:t> </w:t>
      </w:r>
      <w:r>
        <w:rPr>
          <w:sz w:val="16"/>
          <w:vertAlign w:val="baseline"/>
        </w:rPr>
        <w:t>Corte</w:t>
      </w:r>
      <w:r>
        <w:rPr>
          <w:spacing w:val="-17"/>
          <w:sz w:val="16"/>
          <w:vertAlign w:val="baseline"/>
        </w:rPr>
        <w:t> </w:t>
      </w:r>
      <w:r>
        <w:rPr>
          <w:sz w:val="16"/>
          <w:vertAlign w:val="baseline"/>
        </w:rPr>
        <w:t>de</w:t>
      </w:r>
      <w:r>
        <w:rPr>
          <w:spacing w:val="-14"/>
          <w:sz w:val="16"/>
          <w:vertAlign w:val="baseline"/>
        </w:rPr>
        <w:t> </w:t>
      </w:r>
      <w:r>
        <w:rPr>
          <w:sz w:val="16"/>
          <w:vertAlign w:val="baseline"/>
        </w:rPr>
        <w:t>8</w:t>
      </w:r>
      <w:r>
        <w:rPr>
          <w:spacing w:val="-14"/>
          <w:sz w:val="16"/>
          <w:vertAlign w:val="baseline"/>
        </w:rPr>
        <w:t> </w:t>
      </w:r>
      <w:r>
        <w:rPr>
          <w:sz w:val="16"/>
          <w:vertAlign w:val="baseline"/>
        </w:rPr>
        <w:t>de</w:t>
      </w:r>
      <w:r>
        <w:rPr>
          <w:spacing w:val="-14"/>
          <w:sz w:val="16"/>
          <w:vertAlign w:val="baseline"/>
        </w:rPr>
        <w:t> </w:t>
      </w:r>
      <w:r>
        <w:rPr>
          <w:sz w:val="16"/>
          <w:vertAlign w:val="baseline"/>
        </w:rPr>
        <w:t>diciembre</w:t>
      </w:r>
      <w:r>
        <w:rPr>
          <w:spacing w:val="-14"/>
          <w:sz w:val="16"/>
          <w:vertAlign w:val="baseline"/>
        </w:rPr>
        <w:t> </w:t>
      </w:r>
      <w:r>
        <w:rPr>
          <w:sz w:val="16"/>
          <w:vertAlign w:val="baseline"/>
        </w:rPr>
        <w:t>de</w:t>
      </w:r>
      <w:r>
        <w:rPr>
          <w:spacing w:val="-14"/>
          <w:sz w:val="16"/>
          <w:vertAlign w:val="baseline"/>
        </w:rPr>
        <w:t> </w:t>
      </w:r>
      <w:r>
        <w:rPr>
          <w:sz w:val="16"/>
          <w:vertAlign w:val="baseline"/>
        </w:rPr>
        <w:t>2022.</w:t>
      </w:r>
      <w:r>
        <w:rPr>
          <w:spacing w:val="-14"/>
          <w:sz w:val="16"/>
          <w:vertAlign w:val="baseline"/>
        </w:rPr>
        <w:t> </w:t>
      </w:r>
      <w:r>
        <w:rPr>
          <w:i/>
          <w:sz w:val="16"/>
          <w:vertAlign w:val="baseline"/>
        </w:rPr>
        <w:t>Cfr.</w:t>
      </w:r>
      <w:r>
        <w:rPr>
          <w:i/>
          <w:spacing w:val="-14"/>
          <w:sz w:val="16"/>
          <w:vertAlign w:val="baseline"/>
        </w:rPr>
        <w:t> </w:t>
      </w:r>
      <w:r>
        <w:rPr>
          <w:i/>
          <w:sz w:val="16"/>
          <w:vertAlign w:val="baseline"/>
        </w:rPr>
        <w:t>Caso</w:t>
      </w:r>
      <w:r>
        <w:rPr>
          <w:i/>
          <w:spacing w:val="-14"/>
          <w:sz w:val="16"/>
          <w:vertAlign w:val="baseline"/>
        </w:rPr>
        <w:t> </w:t>
      </w:r>
      <w:r>
        <w:rPr>
          <w:i/>
          <w:sz w:val="16"/>
          <w:vertAlign w:val="baseline"/>
        </w:rPr>
        <w:t>Cajahuanca</w:t>
      </w:r>
      <w:r>
        <w:rPr>
          <w:i/>
          <w:spacing w:val="-14"/>
          <w:sz w:val="16"/>
          <w:vertAlign w:val="baseline"/>
        </w:rPr>
        <w:t> </w:t>
      </w:r>
      <w:r>
        <w:rPr>
          <w:i/>
          <w:sz w:val="16"/>
          <w:vertAlign w:val="baseline"/>
        </w:rPr>
        <w:t>Vásquez</w:t>
      </w:r>
      <w:r>
        <w:rPr>
          <w:i/>
          <w:spacing w:val="-14"/>
          <w:sz w:val="16"/>
          <w:vertAlign w:val="baseline"/>
        </w:rPr>
        <w:t> </w:t>
      </w:r>
      <w:r>
        <w:rPr>
          <w:i/>
          <w:sz w:val="16"/>
          <w:vertAlign w:val="baseline"/>
        </w:rPr>
        <w:t>Vs.</w:t>
      </w:r>
      <w:r>
        <w:rPr>
          <w:i/>
          <w:spacing w:val="-14"/>
          <w:sz w:val="16"/>
          <w:vertAlign w:val="baseline"/>
        </w:rPr>
        <w:t> </w:t>
      </w:r>
      <w:r>
        <w:rPr>
          <w:i/>
          <w:sz w:val="16"/>
          <w:vertAlign w:val="baseline"/>
        </w:rPr>
        <w:t>Perú.</w:t>
      </w:r>
      <w:r>
        <w:rPr>
          <w:i/>
          <w:spacing w:val="-14"/>
          <w:sz w:val="16"/>
          <w:vertAlign w:val="baseline"/>
        </w:rPr>
        <w:t> </w:t>
      </w:r>
      <w:r>
        <w:rPr>
          <w:i/>
          <w:sz w:val="16"/>
          <w:vertAlign w:val="baseline"/>
        </w:rPr>
        <w:t>Convocatoria</w:t>
      </w:r>
      <w:r>
        <w:rPr>
          <w:i/>
          <w:spacing w:val="-14"/>
          <w:sz w:val="16"/>
          <w:vertAlign w:val="baseline"/>
        </w:rPr>
        <w:t> </w:t>
      </w:r>
      <w:r>
        <w:rPr>
          <w:i/>
          <w:sz w:val="16"/>
          <w:vertAlign w:val="baseline"/>
        </w:rPr>
        <w:t>a</w:t>
      </w:r>
      <w:r>
        <w:rPr>
          <w:i/>
          <w:spacing w:val="-14"/>
          <w:sz w:val="16"/>
          <w:vertAlign w:val="baseline"/>
        </w:rPr>
        <w:t> </w:t>
      </w:r>
      <w:r>
        <w:rPr>
          <w:i/>
          <w:sz w:val="16"/>
          <w:vertAlign w:val="baseline"/>
        </w:rPr>
        <w:t>audiencia.</w:t>
      </w:r>
      <w:r>
        <w:rPr>
          <w:i/>
          <w:spacing w:val="-14"/>
          <w:sz w:val="16"/>
          <w:vertAlign w:val="baseline"/>
        </w:rPr>
        <w:t> </w:t>
      </w:r>
      <w:r>
        <w:rPr>
          <w:sz w:val="16"/>
          <w:vertAlign w:val="baseline"/>
        </w:rPr>
        <w:t>Resolución del Presidente de la Corte Interamericana de Derechos Humanos de 8 de diciembre de 2022. Disponible en: </w:t>
      </w:r>
      <w:hyperlink r:id="rId6">
        <w:r>
          <w:rPr>
            <w:color w:val="0462C1"/>
            <w:spacing w:val="-2"/>
            <w:sz w:val="16"/>
            <w:u w:val="single" w:color="0462C1"/>
            <w:vertAlign w:val="baseline"/>
          </w:rPr>
          <w:t>https://www.corteidh.or.cr/docs/asuntos/cajahuanca_vasquez_08_12_2022.pdf</w:t>
        </w:r>
      </w:hyperlink>
      <w:r>
        <w:rPr>
          <w:color w:val="0462C1"/>
          <w:spacing w:val="-2"/>
          <w:sz w:val="16"/>
          <w:u w:val="single" w:color="0462C1"/>
          <w:vertAlign w:val="baseline"/>
        </w:rPr>
        <w:t>.</w:t>
      </w:r>
    </w:p>
    <w:p>
      <w:pPr>
        <w:spacing w:line="242" w:lineRule="auto" w:before="0"/>
        <w:ind w:left="102" w:right="114" w:firstLine="0"/>
        <w:jc w:val="both"/>
        <w:rPr>
          <w:sz w:val="16"/>
        </w:rPr>
      </w:pPr>
      <w:r>
        <w:rPr>
          <w:sz w:val="16"/>
          <w:vertAlign w:val="superscript"/>
        </w:rPr>
        <w:t>32</w:t>
      </w:r>
      <w:r>
        <w:rPr>
          <w:spacing w:val="8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Cordero</w:t>
      </w:r>
      <w:r>
        <w:rPr>
          <w:i/>
          <w:spacing w:val="-11"/>
          <w:sz w:val="16"/>
          <w:vertAlign w:val="baseline"/>
        </w:rPr>
        <w:t> </w:t>
      </w:r>
      <w:r>
        <w:rPr>
          <w:i/>
          <w:sz w:val="16"/>
          <w:vertAlign w:val="baseline"/>
        </w:rPr>
        <w:t>Bernal</w:t>
      </w:r>
      <w:r>
        <w:rPr>
          <w:i/>
          <w:spacing w:val="-13"/>
          <w:sz w:val="16"/>
          <w:vertAlign w:val="baseline"/>
        </w:rPr>
        <w:t> </w:t>
      </w:r>
      <w:r>
        <w:rPr>
          <w:i/>
          <w:sz w:val="16"/>
          <w:vertAlign w:val="baseline"/>
        </w:rPr>
        <w:t>Vs.</w:t>
      </w:r>
      <w:r>
        <w:rPr>
          <w:i/>
          <w:spacing w:val="-10"/>
          <w:sz w:val="16"/>
          <w:vertAlign w:val="baseline"/>
        </w:rPr>
        <w:t> </w:t>
      </w:r>
      <w:r>
        <w:rPr>
          <w:i/>
          <w:sz w:val="16"/>
          <w:vertAlign w:val="baseline"/>
        </w:rPr>
        <w:t>Perú.</w:t>
      </w:r>
      <w:r>
        <w:rPr>
          <w:i/>
          <w:spacing w:val="-11"/>
          <w:sz w:val="16"/>
          <w:vertAlign w:val="baseline"/>
        </w:rPr>
        <w:t> </w:t>
      </w:r>
      <w:r>
        <w:rPr>
          <w:i/>
          <w:sz w:val="16"/>
          <w:vertAlign w:val="baseline"/>
        </w:rPr>
        <w:t>Excepción</w:t>
      </w:r>
      <w:r>
        <w:rPr>
          <w:i/>
          <w:spacing w:val="-11"/>
          <w:sz w:val="16"/>
          <w:vertAlign w:val="baseline"/>
        </w:rPr>
        <w:t> </w:t>
      </w:r>
      <w:r>
        <w:rPr>
          <w:i/>
          <w:sz w:val="16"/>
          <w:vertAlign w:val="baseline"/>
        </w:rPr>
        <w:t>Preliminar</w:t>
      </w:r>
      <w:r>
        <w:rPr>
          <w:i/>
          <w:spacing w:val="-9"/>
          <w:sz w:val="16"/>
          <w:vertAlign w:val="baseline"/>
        </w:rPr>
        <w:t> </w:t>
      </w:r>
      <w:r>
        <w:rPr>
          <w:i/>
          <w:sz w:val="16"/>
          <w:vertAlign w:val="baseline"/>
        </w:rPr>
        <w:t>y</w:t>
      </w:r>
      <w:r>
        <w:rPr>
          <w:i/>
          <w:spacing w:val="-11"/>
          <w:sz w:val="16"/>
          <w:vertAlign w:val="baseline"/>
        </w:rPr>
        <w:t> </w:t>
      </w:r>
      <w:r>
        <w:rPr>
          <w:i/>
          <w:sz w:val="16"/>
          <w:vertAlign w:val="baseline"/>
        </w:rPr>
        <w:t>Fondo.</w:t>
      </w:r>
      <w:r>
        <w:rPr>
          <w:i/>
          <w:spacing w:val="-8"/>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16</w:t>
      </w:r>
      <w:r>
        <w:rPr>
          <w:spacing w:val="-11"/>
          <w:sz w:val="16"/>
          <w:vertAlign w:val="baseline"/>
        </w:rPr>
        <w:t> </w:t>
      </w:r>
      <w:r>
        <w:rPr>
          <w:sz w:val="16"/>
          <w:vertAlign w:val="baseline"/>
        </w:rPr>
        <w:t>de</w:t>
      </w:r>
      <w:r>
        <w:rPr>
          <w:spacing w:val="-12"/>
          <w:sz w:val="16"/>
          <w:vertAlign w:val="baseline"/>
        </w:rPr>
        <w:t> </w:t>
      </w:r>
      <w:r>
        <w:rPr>
          <w:sz w:val="16"/>
          <w:vertAlign w:val="baseline"/>
        </w:rPr>
        <w:t>febrero</w:t>
      </w:r>
      <w:r>
        <w:rPr>
          <w:spacing w:val="-9"/>
          <w:sz w:val="16"/>
          <w:vertAlign w:val="baseline"/>
        </w:rPr>
        <w:t> </w:t>
      </w:r>
      <w:r>
        <w:rPr>
          <w:sz w:val="16"/>
          <w:vertAlign w:val="baseline"/>
        </w:rPr>
        <w:t>de</w:t>
      </w:r>
      <w:r>
        <w:rPr>
          <w:spacing w:val="-12"/>
          <w:sz w:val="16"/>
          <w:vertAlign w:val="baseline"/>
        </w:rPr>
        <w:t> </w:t>
      </w:r>
      <w:r>
        <w:rPr>
          <w:sz w:val="16"/>
          <w:vertAlign w:val="baseline"/>
        </w:rPr>
        <w:t>2021. Serie C No. 421, párr. 34.</w:t>
      </w:r>
    </w:p>
    <w:p>
      <w:pPr>
        <w:spacing w:line="193" w:lineRule="exact" w:before="0"/>
        <w:ind w:left="102" w:right="0" w:firstLine="0"/>
        <w:jc w:val="both"/>
        <w:rPr>
          <w:sz w:val="16"/>
        </w:rPr>
      </w:pPr>
      <w:r>
        <w:rPr>
          <w:sz w:val="16"/>
          <w:vertAlign w:val="superscript"/>
        </w:rPr>
        <w:t>33</w:t>
      </w:r>
      <w:r>
        <w:rPr>
          <w:spacing w:val="57"/>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Cordero</w:t>
      </w:r>
      <w:r>
        <w:rPr>
          <w:i/>
          <w:spacing w:val="-2"/>
          <w:sz w:val="16"/>
          <w:vertAlign w:val="baseline"/>
        </w:rPr>
        <w:t> </w:t>
      </w:r>
      <w:r>
        <w:rPr>
          <w:i/>
          <w:sz w:val="16"/>
          <w:vertAlign w:val="baseline"/>
        </w:rPr>
        <w:t>Bernal</w:t>
      </w:r>
      <w:r>
        <w:rPr>
          <w:i/>
          <w:spacing w:val="-1"/>
          <w:sz w:val="16"/>
          <w:vertAlign w:val="baseline"/>
        </w:rPr>
        <w:t> </w:t>
      </w:r>
      <w:r>
        <w:rPr>
          <w:i/>
          <w:sz w:val="16"/>
          <w:vertAlign w:val="baseline"/>
        </w:rPr>
        <w:t>Vs.</w:t>
      </w:r>
      <w:r>
        <w:rPr>
          <w:i/>
          <w:spacing w:val="-6"/>
          <w:sz w:val="16"/>
          <w:vertAlign w:val="baseline"/>
        </w:rPr>
        <w:t> </w:t>
      </w:r>
      <w:r>
        <w:rPr>
          <w:i/>
          <w:sz w:val="16"/>
          <w:vertAlign w:val="baseline"/>
        </w:rPr>
        <w:t>Perú,</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w:t>
      </w:r>
      <w:r>
        <w:rPr>
          <w:spacing w:val="-3"/>
          <w:sz w:val="16"/>
          <w:vertAlign w:val="baseline"/>
        </w:rPr>
        <w:t> </w:t>
      </w:r>
      <w:r>
        <w:rPr>
          <w:sz w:val="16"/>
          <w:vertAlign w:val="baseline"/>
        </w:rPr>
        <w:t>38</w:t>
      </w:r>
      <w:r>
        <w:rPr>
          <w:spacing w:val="-1"/>
          <w:sz w:val="16"/>
          <w:vertAlign w:val="baseline"/>
        </w:rPr>
        <w:t> </w:t>
      </w:r>
      <w:r>
        <w:rPr>
          <w:sz w:val="16"/>
          <w:vertAlign w:val="baseline"/>
        </w:rPr>
        <w:t>a</w:t>
      </w:r>
      <w:r>
        <w:rPr>
          <w:spacing w:val="-3"/>
          <w:sz w:val="16"/>
          <w:vertAlign w:val="baseline"/>
        </w:rPr>
        <w:t> </w:t>
      </w:r>
      <w:r>
        <w:rPr>
          <w:spacing w:val="-5"/>
          <w:sz w:val="16"/>
          <w:vertAlign w:val="baseline"/>
        </w:rPr>
        <w:t>47.</w:t>
      </w:r>
    </w:p>
    <w:p>
      <w:pPr>
        <w:spacing w:before="0"/>
        <w:ind w:left="102" w:right="0" w:firstLine="0"/>
        <w:jc w:val="both"/>
        <w:rPr>
          <w:sz w:val="16"/>
        </w:rPr>
      </w:pPr>
      <w:r>
        <w:rPr>
          <w:sz w:val="16"/>
          <w:vertAlign w:val="superscript"/>
        </w:rPr>
        <w:t>34</w:t>
      </w:r>
      <w:r>
        <w:rPr>
          <w:spacing w:val="56"/>
          <w:w w:val="150"/>
          <w:sz w:val="16"/>
          <w:vertAlign w:val="baseline"/>
        </w:rPr>
        <w:t>    </w:t>
      </w:r>
      <w:r>
        <w:rPr>
          <w:i/>
          <w:sz w:val="16"/>
          <w:vertAlign w:val="baseline"/>
        </w:rPr>
        <w:t>Cfr.</w:t>
      </w:r>
      <w:r>
        <w:rPr>
          <w:i/>
          <w:spacing w:val="-1"/>
          <w:sz w:val="16"/>
          <w:vertAlign w:val="baseline"/>
        </w:rPr>
        <w:t> </w:t>
      </w:r>
      <w:r>
        <w:rPr>
          <w:sz w:val="16"/>
          <w:vertAlign w:val="baseline"/>
        </w:rPr>
        <w:t>Constitución</w:t>
      </w:r>
      <w:r>
        <w:rPr>
          <w:spacing w:val="-2"/>
          <w:sz w:val="16"/>
          <w:vertAlign w:val="baseline"/>
        </w:rPr>
        <w:t> </w:t>
      </w:r>
      <w:r>
        <w:rPr>
          <w:sz w:val="16"/>
          <w:vertAlign w:val="baseline"/>
        </w:rPr>
        <w:t>Política</w:t>
      </w:r>
      <w:r>
        <w:rPr>
          <w:spacing w:val="-1"/>
          <w:sz w:val="16"/>
          <w:vertAlign w:val="baseline"/>
        </w:rPr>
        <w:t> </w:t>
      </w:r>
      <w:r>
        <w:rPr>
          <w:sz w:val="16"/>
          <w:vertAlign w:val="baseline"/>
        </w:rPr>
        <w:t>del</w:t>
      </w:r>
      <w:r>
        <w:rPr>
          <w:spacing w:val="-4"/>
          <w:sz w:val="16"/>
          <w:vertAlign w:val="baseline"/>
        </w:rPr>
        <w:t> </w:t>
      </w:r>
      <w:r>
        <w:rPr>
          <w:sz w:val="16"/>
          <w:vertAlign w:val="baseline"/>
        </w:rPr>
        <w:t>Perú,</w:t>
      </w:r>
      <w:r>
        <w:rPr>
          <w:spacing w:val="-1"/>
          <w:sz w:val="16"/>
          <w:vertAlign w:val="baseline"/>
        </w:rPr>
        <w:t> </w:t>
      </w:r>
      <w:r>
        <w:rPr>
          <w:sz w:val="16"/>
          <w:vertAlign w:val="baseline"/>
        </w:rPr>
        <w:t>promulgada</w:t>
      </w:r>
      <w:r>
        <w:rPr>
          <w:spacing w:val="-4"/>
          <w:sz w:val="16"/>
          <w:vertAlign w:val="baseline"/>
        </w:rPr>
        <w:t> </w:t>
      </w:r>
      <w:r>
        <w:rPr>
          <w:sz w:val="16"/>
          <w:vertAlign w:val="baseline"/>
        </w:rPr>
        <w:t>el</w:t>
      </w:r>
      <w:r>
        <w:rPr>
          <w:spacing w:val="-3"/>
          <w:sz w:val="16"/>
          <w:vertAlign w:val="baseline"/>
        </w:rPr>
        <w:t> </w:t>
      </w:r>
      <w:r>
        <w:rPr>
          <w:sz w:val="16"/>
          <w:vertAlign w:val="baseline"/>
        </w:rPr>
        <w:t>29</w:t>
      </w:r>
      <w:r>
        <w:rPr>
          <w:spacing w:val="-3"/>
          <w:sz w:val="16"/>
          <w:vertAlign w:val="baseline"/>
        </w:rPr>
        <w:t> </w:t>
      </w:r>
      <w:r>
        <w:rPr>
          <w:sz w:val="16"/>
          <w:vertAlign w:val="baseline"/>
        </w:rPr>
        <w:t>de</w:t>
      </w:r>
      <w:r>
        <w:rPr>
          <w:spacing w:val="-2"/>
          <w:sz w:val="16"/>
          <w:vertAlign w:val="baseline"/>
        </w:rPr>
        <w:t> </w:t>
      </w:r>
      <w:r>
        <w:rPr>
          <w:sz w:val="16"/>
          <w:vertAlign w:val="baseline"/>
        </w:rPr>
        <w:t>diciembre</w:t>
      </w:r>
      <w:r>
        <w:rPr>
          <w:spacing w:val="-3"/>
          <w:sz w:val="16"/>
          <w:vertAlign w:val="baseline"/>
        </w:rPr>
        <w:t> </w:t>
      </w:r>
      <w:r>
        <w:rPr>
          <w:sz w:val="16"/>
          <w:vertAlign w:val="baseline"/>
        </w:rPr>
        <w:t>de</w:t>
      </w:r>
      <w:r>
        <w:rPr>
          <w:spacing w:val="-3"/>
          <w:sz w:val="16"/>
          <w:vertAlign w:val="baseline"/>
        </w:rPr>
        <w:t> </w:t>
      </w:r>
      <w:r>
        <w:rPr>
          <w:spacing w:val="-2"/>
          <w:sz w:val="16"/>
          <w:vertAlign w:val="baseline"/>
        </w:rPr>
        <w:t>1993.</w:t>
      </w:r>
    </w:p>
    <w:p>
      <w:pPr>
        <w:spacing w:after="0"/>
        <w:jc w:val="both"/>
        <w:rPr>
          <w:sz w:val="16"/>
        </w:rPr>
        <w:sectPr>
          <w:pgSz w:w="12240" w:h="15840"/>
          <w:pgMar w:header="0" w:footer="992" w:top="1340" w:bottom="1180" w:left="1600" w:right="1580"/>
        </w:sectPr>
      </w:pPr>
    </w:p>
    <w:p>
      <w:pPr>
        <w:pStyle w:val="BodyText"/>
        <w:spacing w:line="242" w:lineRule="auto" w:before="76"/>
        <w:ind w:left="102"/>
      </w:pPr>
      <w:r>
        <w:rPr/>
        <w:t>Judicial</w:t>
      </w:r>
      <w:r>
        <w:rPr>
          <w:spacing w:val="-14"/>
        </w:rPr>
        <w:t> </w:t>
      </w:r>
      <w:r>
        <w:rPr/>
        <w:t>(Decreto</w:t>
      </w:r>
      <w:r>
        <w:rPr>
          <w:spacing w:val="-15"/>
        </w:rPr>
        <w:t> </w:t>
      </w:r>
      <w:r>
        <w:rPr/>
        <w:t>Supremo</w:t>
      </w:r>
      <w:r>
        <w:rPr>
          <w:spacing w:val="-14"/>
        </w:rPr>
        <w:t> </w:t>
      </w:r>
      <w:r>
        <w:rPr/>
        <w:t>No.</w:t>
      </w:r>
      <w:r>
        <w:rPr>
          <w:spacing w:val="-13"/>
        </w:rPr>
        <w:t> </w:t>
      </w:r>
      <w:r>
        <w:rPr/>
        <w:t>017-93-JUS)</w:t>
      </w:r>
      <w:r>
        <w:rPr>
          <w:position w:val="7"/>
          <w:sz w:val="13"/>
        </w:rPr>
        <w:t>35</w:t>
      </w:r>
      <w:r>
        <w:rPr/>
        <w:t>,</w:t>
      </w:r>
      <w:r>
        <w:rPr>
          <w:spacing w:val="-14"/>
        </w:rPr>
        <w:t> </w:t>
      </w:r>
      <w:r>
        <w:rPr/>
        <w:t>y</w:t>
      </w:r>
      <w:r>
        <w:rPr>
          <w:spacing w:val="-12"/>
        </w:rPr>
        <w:t> </w:t>
      </w:r>
      <w:r>
        <w:rPr/>
        <w:t>en</w:t>
      </w:r>
      <w:r>
        <w:rPr>
          <w:spacing w:val="-14"/>
        </w:rPr>
        <w:t> </w:t>
      </w:r>
      <w:r>
        <w:rPr/>
        <w:t>la</w:t>
      </w:r>
      <w:r>
        <w:rPr>
          <w:spacing w:val="-14"/>
        </w:rPr>
        <w:t> </w:t>
      </w:r>
      <w:r>
        <w:rPr/>
        <w:t>Ley</w:t>
      </w:r>
      <w:r>
        <w:rPr>
          <w:spacing w:val="-13"/>
        </w:rPr>
        <w:t> </w:t>
      </w:r>
      <w:r>
        <w:rPr/>
        <w:t>Orgánica</w:t>
      </w:r>
      <w:r>
        <w:rPr>
          <w:spacing w:val="-14"/>
        </w:rPr>
        <w:t> </w:t>
      </w:r>
      <w:r>
        <w:rPr/>
        <w:t>del</w:t>
      </w:r>
      <w:r>
        <w:rPr>
          <w:spacing w:val="-14"/>
        </w:rPr>
        <w:t> </w:t>
      </w:r>
      <w:r>
        <w:rPr/>
        <w:t>Consejo</w:t>
      </w:r>
      <w:r>
        <w:rPr>
          <w:spacing w:val="-15"/>
        </w:rPr>
        <w:t> </w:t>
      </w:r>
      <w:r>
        <w:rPr/>
        <w:t>Nacional de la Magistratura (Ley No. 26397 de 1994)</w:t>
      </w:r>
      <w:r>
        <w:rPr>
          <w:position w:val="7"/>
          <w:sz w:val="13"/>
        </w:rPr>
        <w:t>36</w:t>
      </w:r>
      <w:r>
        <w:rPr/>
        <w:t>.</w:t>
      </w:r>
    </w:p>
    <w:p>
      <w:pPr>
        <w:pStyle w:val="BodyText"/>
        <w:spacing w:before="8"/>
        <w:rPr>
          <w:sz w:val="19"/>
        </w:rPr>
      </w:pPr>
    </w:p>
    <w:p>
      <w:pPr>
        <w:pStyle w:val="ListParagraph"/>
        <w:numPr>
          <w:ilvl w:val="0"/>
          <w:numId w:val="8"/>
        </w:numPr>
        <w:tabs>
          <w:tab w:pos="669" w:val="left" w:leader="none"/>
        </w:tabs>
        <w:spacing w:line="240" w:lineRule="auto" w:before="0" w:after="0"/>
        <w:ind w:left="102" w:right="118" w:firstLine="0"/>
        <w:jc w:val="both"/>
        <w:rPr>
          <w:sz w:val="20"/>
        </w:rPr>
      </w:pPr>
      <w:r>
        <w:rPr>
          <w:sz w:val="20"/>
        </w:rPr>
        <w:t>La</w:t>
      </w:r>
      <w:r>
        <w:rPr>
          <w:spacing w:val="-7"/>
          <w:sz w:val="20"/>
        </w:rPr>
        <w:t> </w:t>
      </w:r>
      <w:r>
        <w:rPr>
          <w:sz w:val="20"/>
        </w:rPr>
        <w:t>Constitución</w:t>
      </w:r>
      <w:r>
        <w:rPr>
          <w:spacing w:val="-4"/>
          <w:sz w:val="20"/>
        </w:rPr>
        <w:t> </w:t>
      </w:r>
      <w:r>
        <w:rPr>
          <w:sz w:val="20"/>
        </w:rPr>
        <w:t>Política</w:t>
      </w:r>
      <w:r>
        <w:rPr>
          <w:spacing w:val="-3"/>
          <w:sz w:val="20"/>
        </w:rPr>
        <w:t> </w:t>
      </w:r>
      <w:r>
        <w:rPr>
          <w:sz w:val="20"/>
        </w:rPr>
        <w:t>del</w:t>
      </w:r>
      <w:r>
        <w:rPr>
          <w:spacing w:val="-6"/>
          <w:sz w:val="20"/>
        </w:rPr>
        <w:t> </w:t>
      </w:r>
      <w:r>
        <w:rPr>
          <w:sz w:val="20"/>
        </w:rPr>
        <w:t>Perú</w:t>
      </w:r>
      <w:r>
        <w:rPr>
          <w:spacing w:val="-4"/>
          <w:sz w:val="20"/>
        </w:rPr>
        <w:t> </w:t>
      </w:r>
      <w:r>
        <w:rPr>
          <w:sz w:val="20"/>
        </w:rPr>
        <w:t>vigente</w:t>
      </w:r>
      <w:r>
        <w:rPr>
          <w:spacing w:val="-8"/>
          <w:sz w:val="20"/>
        </w:rPr>
        <w:t> </w:t>
      </w:r>
      <w:r>
        <w:rPr>
          <w:sz w:val="20"/>
        </w:rPr>
        <w:t>para</w:t>
      </w:r>
      <w:r>
        <w:rPr>
          <w:spacing w:val="-6"/>
          <w:sz w:val="20"/>
        </w:rPr>
        <w:t> </w:t>
      </w:r>
      <w:r>
        <w:rPr>
          <w:sz w:val="20"/>
        </w:rPr>
        <w:t>la</w:t>
      </w:r>
      <w:r>
        <w:rPr>
          <w:spacing w:val="-5"/>
          <w:sz w:val="20"/>
        </w:rPr>
        <w:t> </w:t>
      </w:r>
      <w:r>
        <w:rPr>
          <w:sz w:val="20"/>
        </w:rPr>
        <w:t>fecha</w:t>
      </w:r>
      <w:r>
        <w:rPr>
          <w:spacing w:val="-6"/>
          <w:sz w:val="20"/>
        </w:rPr>
        <w:t> </w:t>
      </w:r>
      <w:r>
        <w:rPr>
          <w:sz w:val="20"/>
        </w:rPr>
        <w:t>de</w:t>
      </w:r>
      <w:r>
        <w:rPr>
          <w:spacing w:val="-3"/>
          <w:sz w:val="20"/>
        </w:rPr>
        <w:t> </w:t>
      </w:r>
      <w:r>
        <w:rPr>
          <w:sz w:val="20"/>
        </w:rPr>
        <w:t>los</w:t>
      </w:r>
      <w:r>
        <w:rPr>
          <w:spacing w:val="-6"/>
          <w:sz w:val="20"/>
        </w:rPr>
        <w:t> </w:t>
      </w:r>
      <w:r>
        <w:rPr>
          <w:sz w:val="20"/>
        </w:rPr>
        <w:t>hechos</w:t>
      </w:r>
      <w:r>
        <w:rPr>
          <w:spacing w:val="-6"/>
          <w:sz w:val="20"/>
        </w:rPr>
        <w:t> </w:t>
      </w:r>
      <w:r>
        <w:rPr>
          <w:sz w:val="20"/>
        </w:rPr>
        <w:t>establecía,</w:t>
      </w:r>
      <w:r>
        <w:rPr>
          <w:spacing w:val="-6"/>
          <w:sz w:val="20"/>
        </w:rPr>
        <w:t> </w:t>
      </w:r>
      <w:r>
        <w:rPr>
          <w:sz w:val="20"/>
        </w:rPr>
        <w:t>en su artículo 142, que “no son revisables en sede judicial las resoluciones del Jurado Nacional</w:t>
      </w:r>
      <w:r>
        <w:rPr>
          <w:spacing w:val="-4"/>
          <w:sz w:val="20"/>
        </w:rPr>
        <w:t> </w:t>
      </w:r>
      <w:r>
        <w:rPr>
          <w:sz w:val="20"/>
        </w:rPr>
        <w:t>de</w:t>
      </w:r>
      <w:r>
        <w:rPr>
          <w:spacing w:val="-4"/>
          <w:sz w:val="20"/>
        </w:rPr>
        <w:t> </w:t>
      </w:r>
      <w:r>
        <w:rPr>
          <w:sz w:val="20"/>
        </w:rPr>
        <w:t>Elecciones</w:t>
      </w:r>
      <w:r>
        <w:rPr>
          <w:spacing w:val="-3"/>
          <w:sz w:val="20"/>
        </w:rPr>
        <w:t> </w:t>
      </w:r>
      <w:r>
        <w:rPr>
          <w:sz w:val="20"/>
        </w:rPr>
        <w:t>en</w:t>
      </w:r>
      <w:r>
        <w:rPr>
          <w:spacing w:val="-4"/>
          <w:sz w:val="20"/>
        </w:rPr>
        <w:t> </w:t>
      </w:r>
      <w:r>
        <w:rPr>
          <w:sz w:val="20"/>
        </w:rPr>
        <w:t>materia</w:t>
      </w:r>
      <w:r>
        <w:rPr>
          <w:spacing w:val="-5"/>
          <w:sz w:val="20"/>
        </w:rPr>
        <w:t> </w:t>
      </w:r>
      <w:r>
        <w:rPr>
          <w:sz w:val="20"/>
        </w:rPr>
        <w:t>electoral,</w:t>
      </w:r>
      <w:r>
        <w:rPr>
          <w:spacing w:val="-6"/>
          <w:sz w:val="20"/>
        </w:rPr>
        <w:t> </w:t>
      </w:r>
      <w:r>
        <w:rPr>
          <w:sz w:val="20"/>
        </w:rPr>
        <w:t>ni</w:t>
      </w:r>
      <w:r>
        <w:rPr>
          <w:spacing w:val="-3"/>
          <w:sz w:val="20"/>
        </w:rPr>
        <w:t> </w:t>
      </w:r>
      <w:r>
        <w:rPr>
          <w:sz w:val="20"/>
        </w:rPr>
        <w:t>las</w:t>
      </w:r>
      <w:r>
        <w:rPr>
          <w:spacing w:val="-5"/>
          <w:sz w:val="20"/>
        </w:rPr>
        <w:t> </w:t>
      </w:r>
      <w:r>
        <w:rPr>
          <w:sz w:val="20"/>
        </w:rPr>
        <w:t>del</w:t>
      </w:r>
      <w:r>
        <w:rPr>
          <w:spacing w:val="-4"/>
          <w:sz w:val="20"/>
        </w:rPr>
        <w:t> </w:t>
      </w:r>
      <w:r>
        <w:rPr>
          <w:sz w:val="20"/>
        </w:rPr>
        <w:t>Consejo</w:t>
      </w:r>
      <w:r>
        <w:rPr>
          <w:spacing w:val="-6"/>
          <w:sz w:val="20"/>
        </w:rPr>
        <w:t> </w:t>
      </w:r>
      <w:r>
        <w:rPr>
          <w:sz w:val="20"/>
        </w:rPr>
        <w:t>Nacional</w:t>
      </w:r>
      <w:r>
        <w:rPr>
          <w:spacing w:val="-2"/>
          <w:sz w:val="20"/>
        </w:rPr>
        <w:t> </w:t>
      </w:r>
      <w:r>
        <w:rPr>
          <w:sz w:val="20"/>
        </w:rPr>
        <w:t>de</w:t>
      </w:r>
      <w:r>
        <w:rPr>
          <w:spacing w:val="-6"/>
          <w:sz w:val="20"/>
        </w:rPr>
        <w:t> </w:t>
      </w:r>
      <w:r>
        <w:rPr>
          <w:sz w:val="20"/>
        </w:rPr>
        <w:t>Magistratura en</w:t>
      </w:r>
      <w:r>
        <w:rPr>
          <w:spacing w:val="-15"/>
          <w:sz w:val="20"/>
        </w:rPr>
        <w:t> </w:t>
      </w:r>
      <w:r>
        <w:rPr>
          <w:sz w:val="20"/>
        </w:rPr>
        <w:t>materia</w:t>
      </w:r>
      <w:r>
        <w:rPr>
          <w:spacing w:val="-15"/>
          <w:sz w:val="20"/>
        </w:rPr>
        <w:t> </w:t>
      </w:r>
      <w:r>
        <w:rPr>
          <w:sz w:val="20"/>
        </w:rPr>
        <w:t>de</w:t>
      </w:r>
      <w:r>
        <w:rPr>
          <w:spacing w:val="-17"/>
          <w:sz w:val="20"/>
        </w:rPr>
        <w:t> </w:t>
      </w:r>
      <w:r>
        <w:rPr>
          <w:sz w:val="20"/>
        </w:rPr>
        <w:t>evaluación</w:t>
      </w:r>
      <w:r>
        <w:rPr>
          <w:spacing w:val="-15"/>
          <w:sz w:val="20"/>
        </w:rPr>
        <w:t> </w:t>
      </w:r>
      <w:r>
        <w:rPr>
          <w:sz w:val="20"/>
        </w:rPr>
        <w:t>y</w:t>
      </w:r>
      <w:r>
        <w:rPr>
          <w:spacing w:val="-16"/>
          <w:sz w:val="20"/>
        </w:rPr>
        <w:t> </w:t>
      </w:r>
      <w:r>
        <w:rPr>
          <w:sz w:val="20"/>
        </w:rPr>
        <w:t>ratificación</w:t>
      </w:r>
      <w:r>
        <w:rPr>
          <w:spacing w:val="-15"/>
          <w:sz w:val="20"/>
        </w:rPr>
        <w:t> </w:t>
      </w:r>
      <w:r>
        <w:rPr>
          <w:sz w:val="20"/>
        </w:rPr>
        <w:t>de</w:t>
      </w:r>
      <w:r>
        <w:rPr>
          <w:spacing w:val="-17"/>
          <w:sz w:val="20"/>
        </w:rPr>
        <w:t> </w:t>
      </w:r>
      <w:r>
        <w:rPr>
          <w:sz w:val="20"/>
        </w:rPr>
        <w:t>jueces”.</w:t>
      </w:r>
      <w:r>
        <w:rPr>
          <w:spacing w:val="-15"/>
          <w:sz w:val="20"/>
        </w:rPr>
        <w:t> </w:t>
      </w:r>
      <w:r>
        <w:rPr>
          <w:sz w:val="20"/>
        </w:rPr>
        <w:t>Además,</w:t>
      </w:r>
      <w:r>
        <w:rPr>
          <w:spacing w:val="-16"/>
          <w:sz w:val="20"/>
        </w:rPr>
        <w:t> </w:t>
      </w:r>
      <w:r>
        <w:rPr>
          <w:sz w:val="20"/>
        </w:rPr>
        <w:t>señalaba</w:t>
      </w:r>
      <w:r>
        <w:rPr>
          <w:spacing w:val="-13"/>
          <w:sz w:val="20"/>
        </w:rPr>
        <w:t> </w:t>
      </w:r>
      <w:r>
        <w:rPr>
          <w:sz w:val="20"/>
        </w:rPr>
        <w:t>en</w:t>
      </w:r>
      <w:r>
        <w:rPr>
          <w:spacing w:val="-15"/>
          <w:sz w:val="20"/>
        </w:rPr>
        <w:t> </w:t>
      </w:r>
      <w:r>
        <w:rPr>
          <w:sz w:val="20"/>
        </w:rPr>
        <w:t>su</w:t>
      </w:r>
      <w:r>
        <w:rPr>
          <w:spacing w:val="-15"/>
          <w:sz w:val="20"/>
        </w:rPr>
        <w:t> </w:t>
      </w:r>
      <w:r>
        <w:rPr>
          <w:sz w:val="20"/>
        </w:rPr>
        <w:t>artículo</w:t>
      </w:r>
      <w:r>
        <w:rPr>
          <w:spacing w:val="-15"/>
          <w:sz w:val="20"/>
        </w:rPr>
        <w:t> </w:t>
      </w:r>
      <w:r>
        <w:rPr>
          <w:spacing w:val="-4"/>
          <w:sz w:val="20"/>
        </w:rPr>
        <w:t>154:</w:t>
      </w:r>
    </w:p>
    <w:p>
      <w:pPr>
        <w:pStyle w:val="BodyText"/>
        <w:spacing w:before="1"/>
      </w:pPr>
    </w:p>
    <w:p>
      <w:pPr>
        <w:spacing w:before="0"/>
        <w:ind w:left="810" w:right="0" w:firstLine="0"/>
        <w:jc w:val="both"/>
        <w:rPr>
          <w:sz w:val="16"/>
        </w:rPr>
      </w:pPr>
      <w:r>
        <w:rPr>
          <w:sz w:val="16"/>
        </w:rPr>
        <w:t>Artículo</w:t>
      </w:r>
      <w:r>
        <w:rPr>
          <w:spacing w:val="-7"/>
          <w:sz w:val="16"/>
        </w:rPr>
        <w:t> </w:t>
      </w:r>
      <w:r>
        <w:rPr>
          <w:sz w:val="16"/>
        </w:rPr>
        <w:t>154°-.</w:t>
      </w:r>
      <w:r>
        <w:rPr>
          <w:spacing w:val="-3"/>
          <w:sz w:val="16"/>
        </w:rPr>
        <w:t> </w:t>
      </w:r>
      <w:r>
        <w:rPr>
          <w:sz w:val="16"/>
        </w:rPr>
        <w:t>Son</w:t>
      </w:r>
      <w:r>
        <w:rPr>
          <w:spacing w:val="-7"/>
          <w:sz w:val="16"/>
        </w:rPr>
        <w:t> </w:t>
      </w:r>
      <w:r>
        <w:rPr>
          <w:sz w:val="16"/>
        </w:rPr>
        <w:t>funciones</w:t>
      </w:r>
      <w:r>
        <w:rPr>
          <w:spacing w:val="-7"/>
          <w:sz w:val="16"/>
        </w:rPr>
        <w:t> </w:t>
      </w:r>
      <w:r>
        <w:rPr>
          <w:sz w:val="16"/>
        </w:rPr>
        <w:t>del</w:t>
      </w:r>
      <w:r>
        <w:rPr>
          <w:spacing w:val="-3"/>
          <w:sz w:val="16"/>
        </w:rPr>
        <w:t> </w:t>
      </w:r>
      <w:r>
        <w:rPr>
          <w:sz w:val="16"/>
        </w:rPr>
        <w:t>Consejo</w:t>
      </w:r>
      <w:r>
        <w:rPr>
          <w:spacing w:val="-5"/>
          <w:sz w:val="16"/>
        </w:rPr>
        <w:t> </w:t>
      </w:r>
      <w:r>
        <w:rPr>
          <w:sz w:val="16"/>
        </w:rPr>
        <w:t>Nacional</w:t>
      </w:r>
      <w:r>
        <w:rPr>
          <w:spacing w:val="-5"/>
          <w:sz w:val="16"/>
        </w:rPr>
        <w:t> </w:t>
      </w:r>
      <w:r>
        <w:rPr>
          <w:sz w:val="16"/>
        </w:rPr>
        <w:t>de</w:t>
      </w:r>
      <w:r>
        <w:rPr>
          <w:spacing w:val="-3"/>
          <w:sz w:val="16"/>
        </w:rPr>
        <w:t> </w:t>
      </w:r>
      <w:r>
        <w:rPr>
          <w:sz w:val="16"/>
        </w:rPr>
        <w:t>la</w:t>
      </w:r>
      <w:r>
        <w:rPr>
          <w:spacing w:val="-5"/>
          <w:sz w:val="16"/>
        </w:rPr>
        <w:t> </w:t>
      </w:r>
      <w:r>
        <w:rPr>
          <w:sz w:val="16"/>
        </w:rPr>
        <w:t>Magistratura:</w:t>
      </w:r>
      <w:r>
        <w:rPr>
          <w:spacing w:val="-3"/>
          <w:sz w:val="16"/>
        </w:rPr>
        <w:t> </w:t>
      </w:r>
      <w:r>
        <w:rPr>
          <w:spacing w:val="-5"/>
          <w:sz w:val="16"/>
        </w:rPr>
        <w:t>(…)</w:t>
      </w:r>
    </w:p>
    <w:p>
      <w:pPr>
        <w:pStyle w:val="BodyText"/>
        <w:rPr>
          <w:sz w:val="16"/>
        </w:rPr>
      </w:pPr>
    </w:p>
    <w:p>
      <w:pPr>
        <w:spacing w:before="0"/>
        <w:ind w:left="810" w:right="733" w:firstLine="0"/>
        <w:jc w:val="both"/>
        <w:rPr>
          <w:sz w:val="16"/>
        </w:rPr>
      </w:pPr>
      <w:r>
        <w:rPr>
          <w:sz w:val="16"/>
        </w:rPr>
        <w:t>3.</w:t>
      </w:r>
      <w:r>
        <w:rPr>
          <w:spacing w:val="-2"/>
          <w:sz w:val="16"/>
        </w:rPr>
        <w:t> </w:t>
      </w:r>
      <w:r>
        <w:rPr>
          <w:sz w:val="16"/>
        </w:rPr>
        <w:t>Aplicar</w:t>
      </w:r>
      <w:r>
        <w:rPr>
          <w:spacing w:val="-1"/>
          <w:sz w:val="16"/>
        </w:rPr>
        <w:t> </w:t>
      </w:r>
      <w:r>
        <w:rPr>
          <w:sz w:val="16"/>
        </w:rPr>
        <w:t>la</w:t>
      </w:r>
      <w:r>
        <w:rPr>
          <w:spacing w:val="-4"/>
          <w:sz w:val="16"/>
        </w:rPr>
        <w:t> </w:t>
      </w:r>
      <w:r>
        <w:rPr>
          <w:sz w:val="16"/>
        </w:rPr>
        <w:t>sanción</w:t>
      </w:r>
      <w:r>
        <w:rPr>
          <w:spacing w:val="-4"/>
          <w:sz w:val="16"/>
        </w:rPr>
        <w:t> </w:t>
      </w:r>
      <w:r>
        <w:rPr>
          <w:sz w:val="16"/>
        </w:rPr>
        <w:t>de</w:t>
      </w:r>
      <w:r>
        <w:rPr>
          <w:spacing w:val="-3"/>
          <w:sz w:val="16"/>
        </w:rPr>
        <w:t> </w:t>
      </w:r>
      <w:r>
        <w:rPr>
          <w:sz w:val="16"/>
        </w:rPr>
        <w:t>destitución</w:t>
      </w:r>
      <w:r>
        <w:rPr>
          <w:spacing w:val="-2"/>
          <w:sz w:val="16"/>
        </w:rPr>
        <w:t> </w:t>
      </w:r>
      <w:r>
        <w:rPr>
          <w:sz w:val="16"/>
        </w:rPr>
        <w:t>a</w:t>
      </w:r>
      <w:r>
        <w:rPr>
          <w:spacing w:val="-2"/>
          <w:sz w:val="16"/>
        </w:rPr>
        <w:t> </w:t>
      </w:r>
      <w:r>
        <w:rPr>
          <w:sz w:val="16"/>
        </w:rPr>
        <w:t>los</w:t>
      </w:r>
      <w:r>
        <w:rPr>
          <w:spacing w:val="-3"/>
          <w:sz w:val="16"/>
        </w:rPr>
        <w:t> </w:t>
      </w:r>
      <w:r>
        <w:rPr>
          <w:sz w:val="16"/>
        </w:rPr>
        <w:t>vocales</w:t>
      </w:r>
      <w:r>
        <w:rPr>
          <w:spacing w:val="-1"/>
          <w:sz w:val="16"/>
        </w:rPr>
        <w:t> </w:t>
      </w:r>
      <w:r>
        <w:rPr>
          <w:sz w:val="16"/>
        </w:rPr>
        <w:t>de</w:t>
      </w:r>
      <w:r>
        <w:rPr>
          <w:spacing w:val="-1"/>
          <w:sz w:val="16"/>
        </w:rPr>
        <w:t> </w:t>
      </w:r>
      <w:r>
        <w:rPr>
          <w:sz w:val="16"/>
        </w:rPr>
        <w:t>la</w:t>
      </w:r>
      <w:r>
        <w:rPr>
          <w:spacing w:val="-4"/>
          <w:sz w:val="16"/>
        </w:rPr>
        <w:t> </w:t>
      </w:r>
      <w:r>
        <w:rPr>
          <w:sz w:val="16"/>
        </w:rPr>
        <w:t>Corte</w:t>
      </w:r>
      <w:r>
        <w:rPr>
          <w:spacing w:val="-4"/>
          <w:sz w:val="16"/>
        </w:rPr>
        <w:t> </w:t>
      </w:r>
      <w:r>
        <w:rPr>
          <w:sz w:val="16"/>
        </w:rPr>
        <w:t>Suprema</w:t>
      </w:r>
      <w:r>
        <w:rPr>
          <w:spacing w:val="-5"/>
          <w:sz w:val="16"/>
        </w:rPr>
        <w:t> </w:t>
      </w:r>
      <w:r>
        <w:rPr>
          <w:sz w:val="16"/>
        </w:rPr>
        <w:t>y</w:t>
      </w:r>
      <w:r>
        <w:rPr>
          <w:spacing w:val="-3"/>
          <w:sz w:val="16"/>
        </w:rPr>
        <w:t> </w:t>
      </w:r>
      <w:r>
        <w:rPr>
          <w:sz w:val="16"/>
        </w:rPr>
        <w:t>Fiscales</w:t>
      </w:r>
      <w:r>
        <w:rPr>
          <w:spacing w:val="-3"/>
          <w:sz w:val="16"/>
        </w:rPr>
        <w:t> </w:t>
      </w:r>
      <w:r>
        <w:rPr>
          <w:sz w:val="16"/>
        </w:rPr>
        <w:t>Supremos</w:t>
      </w:r>
      <w:r>
        <w:rPr>
          <w:spacing w:val="-1"/>
          <w:sz w:val="16"/>
        </w:rPr>
        <w:t> </w:t>
      </w:r>
      <w:r>
        <w:rPr>
          <w:sz w:val="16"/>
        </w:rPr>
        <w:t>y, a solicitud de la Corte Suprema o de la Junta de Fiscales Supremos, respectivamente, a los jueces</w:t>
      </w:r>
      <w:r>
        <w:rPr>
          <w:spacing w:val="-1"/>
          <w:sz w:val="16"/>
        </w:rPr>
        <w:t> </w:t>
      </w:r>
      <w:r>
        <w:rPr>
          <w:sz w:val="16"/>
        </w:rPr>
        <w:t>y</w:t>
      </w:r>
      <w:r>
        <w:rPr>
          <w:spacing w:val="-1"/>
          <w:sz w:val="16"/>
        </w:rPr>
        <w:t> </w:t>
      </w:r>
      <w:r>
        <w:rPr>
          <w:sz w:val="16"/>
        </w:rPr>
        <w:t>fiscales</w:t>
      </w:r>
      <w:r>
        <w:rPr>
          <w:spacing w:val="-1"/>
          <w:sz w:val="16"/>
        </w:rPr>
        <w:t> </w:t>
      </w:r>
      <w:r>
        <w:rPr>
          <w:sz w:val="16"/>
        </w:rPr>
        <w:t>de</w:t>
      </w:r>
      <w:r>
        <w:rPr>
          <w:spacing w:val="-1"/>
          <w:sz w:val="16"/>
        </w:rPr>
        <w:t> </w:t>
      </w:r>
      <w:r>
        <w:rPr>
          <w:sz w:val="16"/>
        </w:rPr>
        <w:t>todas las instancias. La resolución final,</w:t>
      </w:r>
      <w:r>
        <w:rPr>
          <w:spacing w:val="-2"/>
          <w:sz w:val="16"/>
        </w:rPr>
        <w:t> </w:t>
      </w:r>
      <w:r>
        <w:rPr>
          <w:sz w:val="16"/>
        </w:rPr>
        <w:t>motivada</w:t>
      </w:r>
      <w:r>
        <w:rPr>
          <w:spacing w:val="-2"/>
          <w:sz w:val="16"/>
        </w:rPr>
        <w:t> </w:t>
      </w:r>
      <w:r>
        <w:rPr>
          <w:sz w:val="16"/>
        </w:rPr>
        <w:t>y</w:t>
      </w:r>
      <w:r>
        <w:rPr>
          <w:spacing w:val="-1"/>
          <w:sz w:val="16"/>
        </w:rPr>
        <w:t> </w:t>
      </w:r>
      <w:r>
        <w:rPr>
          <w:sz w:val="16"/>
        </w:rPr>
        <w:t>con</w:t>
      </w:r>
      <w:r>
        <w:rPr>
          <w:spacing w:val="-2"/>
          <w:sz w:val="16"/>
        </w:rPr>
        <w:t> </w:t>
      </w:r>
      <w:r>
        <w:rPr>
          <w:sz w:val="16"/>
        </w:rPr>
        <w:t>previa audiencia del interesado, es inimpugnable.</w:t>
      </w:r>
    </w:p>
    <w:p>
      <w:pPr>
        <w:pStyle w:val="BodyText"/>
      </w:pPr>
    </w:p>
    <w:p>
      <w:pPr>
        <w:pStyle w:val="ListParagraph"/>
        <w:numPr>
          <w:ilvl w:val="0"/>
          <w:numId w:val="8"/>
        </w:numPr>
        <w:tabs>
          <w:tab w:pos="669" w:val="left" w:leader="none"/>
        </w:tabs>
        <w:spacing w:line="240" w:lineRule="auto" w:before="0" w:after="0"/>
        <w:ind w:left="668" w:right="0" w:hanging="567"/>
        <w:jc w:val="both"/>
        <w:rPr>
          <w:sz w:val="20"/>
        </w:rPr>
      </w:pPr>
      <w:r>
        <w:rPr>
          <w:sz w:val="20"/>
        </w:rPr>
        <w:t>Por</w:t>
      </w:r>
      <w:r>
        <w:rPr>
          <w:spacing w:val="-4"/>
          <w:sz w:val="20"/>
        </w:rPr>
        <w:t> </w:t>
      </w:r>
      <w:r>
        <w:rPr>
          <w:sz w:val="20"/>
        </w:rPr>
        <w:t>su</w:t>
      </w:r>
      <w:r>
        <w:rPr>
          <w:spacing w:val="-5"/>
          <w:sz w:val="20"/>
        </w:rPr>
        <w:t> </w:t>
      </w:r>
      <w:r>
        <w:rPr>
          <w:sz w:val="20"/>
        </w:rPr>
        <w:t>parte</w:t>
      </w:r>
      <w:r>
        <w:rPr>
          <w:spacing w:val="-7"/>
          <w:sz w:val="20"/>
        </w:rPr>
        <w:t> </w:t>
      </w:r>
      <w:r>
        <w:rPr>
          <w:sz w:val="20"/>
        </w:rPr>
        <w:t>la</w:t>
      </w:r>
      <w:r>
        <w:rPr>
          <w:spacing w:val="-3"/>
          <w:sz w:val="20"/>
        </w:rPr>
        <w:t> </w:t>
      </w:r>
      <w:r>
        <w:rPr>
          <w:sz w:val="20"/>
        </w:rPr>
        <w:t>Ley</w:t>
      </w:r>
      <w:r>
        <w:rPr>
          <w:spacing w:val="-4"/>
          <w:sz w:val="20"/>
        </w:rPr>
        <w:t> </w:t>
      </w:r>
      <w:r>
        <w:rPr>
          <w:sz w:val="20"/>
        </w:rPr>
        <w:t>Orgánica</w:t>
      </w:r>
      <w:r>
        <w:rPr>
          <w:spacing w:val="-6"/>
          <w:sz w:val="20"/>
        </w:rPr>
        <w:t> </w:t>
      </w:r>
      <w:r>
        <w:rPr>
          <w:sz w:val="20"/>
        </w:rPr>
        <w:t>del</w:t>
      </w:r>
      <w:r>
        <w:rPr>
          <w:spacing w:val="-5"/>
          <w:sz w:val="20"/>
        </w:rPr>
        <w:t> </w:t>
      </w:r>
      <w:r>
        <w:rPr>
          <w:sz w:val="20"/>
        </w:rPr>
        <w:t>Poder</w:t>
      </w:r>
      <w:r>
        <w:rPr>
          <w:spacing w:val="-7"/>
          <w:sz w:val="20"/>
        </w:rPr>
        <w:t> </w:t>
      </w:r>
      <w:r>
        <w:rPr>
          <w:sz w:val="20"/>
        </w:rPr>
        <w:t>Judicial</w:t>
      </w:r>
      <w:r>
        <w:rPr>
          <w:spacing w:val="-5"/>
          <w:sz w:val="20"/>
        </w:rPr>
        <w:t> </w:t>
      </w:r>
      <w:r>
        <w:rPr>
          <w:spacing w:val="-2"/>
          <w:sz w:val="20"/>
        </w:rPr>
        <w:t>disponía:</w:t>
      </w:r>
    </w:p>
    <w:p>
      <w:pPr>
        <w:pStyle w:val="BodyText"/>
        <w:spacing w:before="1"/>
      </w:pPr>
    </w:p>
    <w:p>
      <w:pPr>
        <w:spacing w:before="0"/>
        <w:ind w:left="810" w:right="733" w:firstLine="0"/>
        <w:jc w:val="both"/>
        <w:rPr>
          <w:sz w:val="16"/>
        </w:rPr>
      </w:pPr>
      <w:r>
        <w:rPr>
          <w:sz w:val="16"/>
        </w:rPr>
        <w:t>Artículo</w:t>
      </w:r>
      <w:r>
        <w:rPr>
          <w:spacing w:val="-2"/>
          <w:sz w:val="16"/>
        </w:rPr>
        <w:t> </w:t>
      </w:r>
      <w:r>
        <w:rPr>
          <w:sz w:val="16"/>
        </w:rPr>
        <w:t>206-</w:t>
      </w:r>
      <w:r>
        <w:rPr>
          <w:spacing w:val="-1"/>
          <w:sz w:val="16"/>
        </w:rPr>
        <w:t> </w:t>
      </w:r>
      <w:r>
        <w:rPr>
          <w:sz w:val="16"/>
        </w:rPr>
        <w:t>Sanciones</w:t>
      </w:r>
      <w:r>
        <w:rPr>
          <w:spacing w:val="-2"/>
          <w:sz w:val="16"/>
        </w:rPr>
        <w:t> </w:t>
      </w:r>
      <w:r>
        <w:rPr>
          <w:sz w:val="16"/>
        </w:rPr>
        <w:t>y medidas</w:t>
      </w:r>
      <w:r>
        <w:rPr>
          <w:spacing w:val="-2"/>
          <w:sz w:val="16"/>
        </w:rPr>
        <w:t> </w:t>
      </w:r>
      <w:r>
        <w:rPr>
          <w:sz w:val="16"/>
        </w:rPr>
        <w:t>disciplinarias.</w:t>
      </w:r>
      <w:r>
        <w:rPr>
          <w:spacing w:val="-1"/>
          <w:sz w:val="16"/>
        </w:rPr>
        <w:t> </w:t>
      </w:r>
      <w:r>
        <w:rPr>
          <w:sz w:val="16"/>
        </w:rPr>
        <w:t>Las</w:t>
      </w:r>
      <w:r>
        <w:rPr>
          <w:spacing w:val="-2"/>
          <w:sz w:val="16"/>
        </w:rPr>
        <w:t> </w:t>
      </w:r>
      <w:r>
        <w:rPr>
          <w:sz w:val="16"/>
        </w:rPr>
        <w:t>sanciones</w:t>
      </w:r>
      <w:r>
        <w:rPr>
          <w:spacing w:val="-2"/>
          <w:sz w:val="16"/>
        </w:rPr>
        <w:t> </w:t>
      </w:r>
      <w:r>
        <w:rPr>
          <w:sz w:val="16"/>
        </w:rPr>
        <w:t>y medidas</w:t>
      </w:r>
      <w:r>
        <w:rPr>
          <w:spacing w:val="-2"/>
          <w:sz w:val="16"/>
        </w:rPr>
        <w:t> </w:t>
      </w:r>
      <w:r>
        <w:rPr>
          <w:sz w:val="16"/>
        </w:rPr>
        <w:t>disciplinarias</w:t>
      </w:r>
      <w:r>
        <w:rPr>
          <w:spacing w:val="-2"/>
          <w:sz w:val="16"/>
        </w:rPr>
        <w:t> </w:t>
      </w:r>
      <w:r>
        <w:rPr>
          <w:sz w:val="16"/>
        </w:rPr>
        <w:t>son: (…) 3. Suspensión; (…) 5. Destitución.</w:t>
      </w:r>
    </w:p>
    <w:p>
      <w:pPr>
        <w:pStyle w:val="BodyText"/>
        <w:rPr>
          <w:sz w:val="16"/>
        </w:rPr>
      </w:pPr>
    </w:p>
    <w:p>
      <w:pPr>
        <w:spacing w:before="0"/>
        <w:ind w:left="810" w:right="735" w:firstLine="0"/>
        <w:jc w:val="both"/>
        <w:rPr>
          <w:sz w:val="16"/>
        </w:rPr>
      </w:pPr>
      <w:r>
        <w:rPr>
          <w:sz w:val="16"/>
        </w:rPr>
        <w:t>Artículo</w:t>
      </w:r>
      <w:r>
        <w:rPr>
          <w:spacing w:val="-9"/>
          <w:sz w:val="16"/>
        </w:rPr>
        <w:t> </w:t>
      </w:r>
      <w:r>
        <w:rPr>
          <w:sz w:val="16"/>
        </w:rPr>
        <w:t>210-Suspensión-.</w:t>
      </w:r>
      <w:r>
        <w:rPr>
          <w:spacing w:val="-8"/>
          <w:sz w:val="16"/>
        </w:rPr>
        <w:t> </w:t>
      </w:r>
      <w:r>
        <w:rPr>
          <w:sz w:val="16"/>
        </w:rPr>
        <w:t>La</w:t>
      </w:r>
      <w:r>
        <w:rPr>
          <w:spacing w:val="-9"/>
          <w:sz w:val="16"/>
        </w:rPr>
        <w:t> </w:t>
      </w:r>
      <w:r>
        <w:rPr>
          <w:sz w:val="16"/>
        </w:rPr>
        <w:t>suspensión</w:t>
      </w:r>
      <w:r>
        <w:rPr>
          <w:spacing w:val="-10"/>
          <w:sz w:val="16"/>
        </w:rPr>
        <w:t> </w:t>
      </w:r>
      <w:r>
        <w:rPr>
          <w:sz w:val="16"/>
        </w:rPr>
        <w:t>se</w:t>
      </w:r>
      <w:r>
        <w:rPr>
          <w:spacing w:val="-7"/>
          <w:sz w:val="16"/>
        </w:rPr>
        <w:t> </w:t>
      </w:r>
      <w:r>
        <w:rPr>
          <w:sz w:val="16"/>
        </w:rPr>
        <w:t>aplica</w:t>
      </w:r>
      <w:r>
        <w:rPr>
          <w:spacing w:val="-7"/>
          <w:sz w:val="16"/>
        </w:rPr>
        <w:t> </w:t>
      </w:r>
      <w:r>
        <w:rPr>
          <w:sz w:val="16"/>
        </w:rPr>
        <w:t>al</w:t>
      </w:r>
      <w:r>
        <w:rPr>
          <w:spacing w:val="-8"/>
          <w:sz w:val="16"/>
        </w:rPr>
        <w:t> </w:t>
      </w:r>
      <w:r>
        <w:rPr>
          <w:sz w:val="16"/>
        </w:rPr>
        <w:t>Magistrado</w:t>
      </w:r>
      <w:r>
        <w:rPr>
          <w:spacing w:val="-9"/>
          <w:sz w:val="16"/>
        </w:rPr>
        <w:t> </w:t>
      </w:r>
      <w:r>
        <w:rPr>
          <w:sz w:val="16"/>
        </w:rPr>
        <w:t>o</w:t>
      </w:r>
      <w:r>
        <w:rPr>
          <w:spacing w:val="-9"/>
          <w:sz w:val="16"/>
        </w:rPr>
        <w:t> </w:t>
      </w:r>
      <w:r>
        <w:rPr>
          <w:sz w:val="16"/>
        </w:rPr>
        <w:t>funcionario</w:t>
      </w:r>
      <w:r>
        <w:rPr>
          <w:spacing w:val="-6"/>
          <w:sz w:val="16"/>
        </w:rPr>
        <w:t> </w:t>
      </w:r>
      <w:r>
        <w:rPr>
          <w:sz w:val="16"/>
        </w:rPr>
        <w:t>contra</w:t>
      </w:r>
      <w:r>
        <w:rPr>
          <w:spacing w:val="-9"/>
          <w:sz w:val="16"/>
        </w:rPr>
        <w:t> </w:t>
      </w:r>
      <w:r>
        <w:rPr>
          <w:sz w:val="16"/>
        </w:rPr>
        <w:t>quien</w:t>
      </w:r>
      <w:r>
        <w:rPr>
          <w:spacing w:val="-8"/>
          <w:sz w:val="16"/>
        </w:rPr>
        <w:t> </w:t>
      </w:r>
      <w:r>
        <w:rPr>
          <w:sz w:val="16"/>
        </w:rPr>
        <w:t>se dicta</w:t>
      </w:r>
      <w:r>
        <w:rPr>
          <w:spacing w:val="-2"/>
          <w:sz w:val="16"/>
        </w:rPr>
        <w:t> </w:t>
      </w:r>
      <w:r>
        <w:rPr>
          <w:sz w:val="16"/>
        </w:rPr>
        <w:t>orden</w:t>
      </w:r>
      <w:r>
        <w:rPr>
          <w:spacing w:val="-5"/>
          <w:sz w:val="16"/>
        </w:rPr>
        <w:t> </w:t>
      </w:r>
      <w:r>
        <w:rPr>
          <w:sz w:val="16"/>
        </w:rPr>
        <w:t>de</w:t>
      </w:r>
      <w:r>
        <w:rPr>
          <w:spacing w:val="-3"/>
          <w:sz w:val="16"/>
        </w:rPr>
        <w:t> </w:t>
      </w:r>
      <w:r>
        <w:rPr>
          <w:sz w:val="16"/>
        </w:rPr>
        <w:t>detención,</w:t>
      </w:r>
      <w:r>
        <w:rPr>
          <w:spacing w:val="-5"/>
          <w:sz w:val="16"/>
        </w:rPr>
        <w:t> </w:t>
      </w:r>
      <w:r>
        <w:rPr>
          <w:sz w:val="16"/>
        </w:rPr>
        <w:t>o</w:t>
      </w:r>
      <w:r>
        <w:rPr>
          <w:spacing w:val="-3"/>
          <w:sz w:val="16"/>
        </w:rPr>
        <w:t> </w:t>
      </w:r>
      <w:r>
        <w:rPr>
          <w:sz w:val="16"/>
        </w:rPr>
        <w:t>se</w:t>
      </w:r>
      <w:r>
        <w:rPr>
          <w:spacing w:val="-3"/>
          <w:sz w:val="16"/>
        </w:rPr>
        <w:t> </w:t>
      </w:r>
      <w:r>
        <w:rPr>
          <w:sz w:val="16"/>
        </w:rPr>
        <w:t>formula</w:t>
      </w:r>
      <w:r>
        <w:rPr>
          <w:spacing w:val="-2"/>
          <w:sz w:val="16"/>
        </w:rPr>
        <w:t> </w:t>
      </w:r>
      <w:r>
        <w:rPr>
          <w:sz w:val="16"/>
        </w:rPr>
        <w:t>acusación</w:t>
      </w:r>
      <w:r>
        <w:rPr>
          <w:spacing w:val="-5"/>
          <w:sz w:val="16"/>
        </w:rPr>
        <w:t> </w:t>
      </w:r>
      <w:r>
        <w:rPr>
          <w:sz w:val="16"/>
        </w:rPr>
        <w:t>con</w:t>
      </w:r>
      <w:r>
        <w:rPr>
          <w:spacing w:val="-5"/>
          <w:sz w:val="16"/>
        </w:rPr>
        <w:t> </w:t>
      </w:r>
      <w:r>
        <w:rPr>
          <w:sz w:val="16"/>
        </w:rPr>
        <w:t>pedido</w:t>
      </w:r>
      <w:r>
        <w:rPr>
          <w:spacing w:val="-3"/>
          <w:sz w:val="16"/>
        </w:rPr>
        <w:t> </w:t>
      </w:r>
      <w:r>
        <w:rPr>
          <w:sz w:val="16"/>
        </w:rPr>
        <w:t>de</w:t>
      </w:r>
      <w:r>
        <w:rPr>
          <w:spacing w:val="-4"/>
          <w:sz w:val="16"/>
        </w:rPr>
        <w:t> </w:t>
      </w:r>
      <w:r>
        <w:rPr>
          <w:sz w:val="16"/>
        </w:rPr>
        <w:t>pena</w:t>
      </w:r>
      <w:r>
        <w:rPr>
          <w:spacing w:val="-2"/>
          <w:sz w:val="16"/>
        </w:rPr>
        <w:t> </w:t>
      </w:r>
      <w:r>
        <w:rPr>
          <w:sz w:val="16"/>
        </w:rPr>
        <w:t>privativa</w:t>
      </w:r>
      <w:r>
        <w:rPr>
          <w:spacing w:val="-4"/>
          <w:sz w:val="16"/>
        </w:rPr>
        <w:t> </w:t>
      </w:r>
      <w:r>
        <w:rPr>
          <w:sz w:val="16"/>
        </w:rPr>
        <w:t>de</w:t>
      </w:r>
      <w:r>
        <w:rPr>
          <w:spacing w:val="-4"/>
          <w:sz w:val="16"/>
        </w:rPr>
        <w:t> </w:t>
      </w:r>
      <w:r>
        <w:rPr>
          <w:sz w:val="16"/>
        </w:rPr>
        <w:t>la</w:t>
      </w:r>
      <w:r>
        <w:rPr>
          <w:spacing w:val="-2"/>
          <w:sz w:val="16"/>
        </w:rPr>
        <w:t> </w:t>
      </w:r>
      <w:r>
        <w:rPr>
          <w:sz w:val="16"/>
        </w:rPr>
        <w:t>libertad, en proceso por delito doloso.</w:t>
      </w:r>
    </w:p>
    <w:p>
      <w:pPr>
        <w:pStyle w:val="BodyText"/>
        <w:spacing w:before="11"/>
        <w:rPr>
          <w:sz w:val="15"/>
        </w:rPr>
      </w:pPr>
    </w:p>
    <w:p>
      <w:pPr>
        <w:spacing w:before="1"/>
        <w:ind w:left="810" w:right="735" w:firstLine="0"/>
        <w:jc w:val="both"/>
        <w:rPr>
          <w:sz w:val="16"/>
        </w:rPr>
      </w:pPr>
      <w:r>
        <w:rPr>
          <w:sz w:val="16"/>
        </w:rPr>
        <w:t>Se</w:t>
      </w:r>
      <w:r>
        <w:rPr>
          <w:spacing w:val="-5"/>
          <w:sz w:val="16"/>
        </w:rPr>
        <w:t> </w:t>
      </w:r>
      <w:r>
        <w:rPr>
          <w:sz w:val="16"/>
        </w:rPr>
        <w:t>aplica</w:t>
      </w:r>
      <w:r>
        <w:rPr>
          <w:spacing w:val="-6"/>
          <w:sz w:val="16"/>
        </w:rPr>
        <w:t> </w:t>
      </w:r>
      <w:r>
        <w:rPr>
          <w:sz w:val="16"/>
        </w:rPr>
        <w:t>también</w:t>
      </w:r>
      <w:r>
        <w:rPr>
          <w:spacing w:val="-7"/>
          <w:sz w:val="16"/>
        </w:rPr>
        <w:t> </w:t>
      </w:r>
      <w:r>
        <w:rPr>
          <w:sz w:val="16"/>
        </w:rPr>
        <w:t>al</w:t>
      </w:r>
      <w:r>
        <w:rPr>
          <w:spacing w:val="-7"/>
          <w:sz w:val="16"/>
        </w:rPr>
        <w:t> </w:t>
      </w:r>
      <w:r>
        <w:rPr>
          <w:sz w:val="16"/>
        </w:rPr>
        <w:t>Magistrado</w:t>
      </w:r>
      <w:r>
        <w:rPr>
          <w:spacing w:val="-8"/>
          <w:sz w:val="16"/>
        </w:rPr>
        <w:t> </w:t>
      </w:r>
      <w:r>
        <w:rPr>
          <w:sz w:val="16"/>
        </w:rPr>
        <w:t>que</w:t>
      </w:r>
      <w:r>
        <w:rPr>
          <w:spacing w:val="-6"/>
          <w:sz w:val="16"/>
        </w:rPr>
        <w:t> </w:t>
      </w:r>
      <w:r>
        <w:rPr>
          <w:sz w:val="16"/>
        </w:rPr>
        <w:t>comete</w:t>
      </w:r>
      <w:r>
        <w:rPr>
          <w:spacing w:val="-8"/>
          <w:sz w:val="16"/>
        </w:rPr>
        <w:t> </w:t>
      </w:r>
      <w:r>
        <w:rPr>
          <w:sz w:val="16"/>
        </w:rPr>
        <w:t>un</w:t>
      </w:r>
      <w:r>
        <w:rPr>
          <w:spacing w:val="-7"/>
          <w:sz w:val="16"/>
        </w:rPr>
        <w:t> </w:t>
      </w:r>
      <w:r>
        <w:rPr>
          <w:sz w:val="16"/>
        </w:rPr>
        <w:t>hecho</w:t>
      </w:r>
      <w:r>
        <w:rPr>
          <w:spacing w:val="-8"/>
          <w:sz w:val="16"/>
        </w:rPr>
        <w:t> </w:t>
      </w:r>
      <w:r>
        <w:rPr>
          <w:sz w:val="16"/>
        </w:rPr>
        <w:t>grave</w:t>
      </w:r>
      <w:r>
        <w:rPr>
          <w:spacing w:val="-6"/>
          <w:sz w:val="16"/>
        </w:rPr>
        <w:t> </w:t>
      </w:r>
      <w:r>
        <w:rPr>
          <w:sz w:val="16"/>
        </w:rPr>
        <w:t>que</w:t>
      </w:r>
      <w:r>
        <w:rPr>
          <w:spacing w:val="-8"/>
          <w:sz w:val="16"/>
        </w:rPr>
        <w:t> </w:t>
      </w:r>
      <w:r>
        <w:rPr>
          <w:sz w:val="16"/>
        </w:rPr>
        <w:t>sin</w:t>
      </w:r>
      <w:r>
        <w:rPr>
          <w:spacing w:val="-7"/>
          <w:sz w:val="16"/>
        </w:rPr>
        <w:t> </w:t>
      </w:r>
      <w:r>
        <w:rPr>
          <w:sz w:val="16"/>
        </w:rPr>
        <w:t>ser</w:t>
      </w:r>
      <w:r>
        <w:rPr>
          <w:spacing w:val="-7"/>
          <w:sz w:val="16"/>
        </w:rPr>
        <w:t> </w:t>
      </w:r>
      <w:r>
        <w:rPr>
          <w:sz w:val="16"/>
        </w:rPr>
        <w:t>delito</w:t>
      </w:r>
      <w:r>
        <w:rPr>
          <w:spacing w:val="-8"/>
          <w:sz w:val="16"/>
        </w:rPr>
        <w:t> </w:t>
      </w:r>
      <w:r>
        <w:rPr>
          <w:sz w:val="16"/>
        </w:rPr>
        <w:t>compromete</w:t>
      </w:r>
      <w:r>
        <w:rPr>
          <w:spacing w:val="-6"/>
          <w:sz w:val="16"/>
        </w:rPr>
        <w:t> </w:t>
      </w:r>
      <w:r>
        <w:rPr>
          <w:sz w:val="16"/>
        </w:rPr>
        <w:t>la dignidad del cargo o lo desmerezca en el concepto público o cuando se incurre en nueva infracción grave, después de haber sido sancionado tres veces con multa.</w:t>
      </w:r>
    </w:p>
    <w:p>
      <w:pPr>
        <w:pStyle w:val="BodyText"/>
        <w:spacing w:before="11"/>
        <w:rPr>
          <w:sz w:val="15"/>
        </w:rPr>
      </w:pPr>
    </w:p>
    <w:p>
      <w:pPr>
        <w:spacing w:before="1"/>
        <w:ind w:left="810" w:right="737" w:firstLine="0"/>
        <w:jc w:val="both"/>
        <w:rPr>
          <w:sz w:val="16"/>
        </w:rPr>
      </w:pPr>
      <w:r>
        <w:rPr>
          <w:sz w:val="16"/>
        </w:rPr>
        <w:t>La suspensión se acuerda por los organismos que esta ley establece. Es sin goce de haber y no puede ser mayor de dos meses.</w:t>
      </w:r>
    </w:p>
    <w:p>
      <w:pPr>
        <w:pStyle w:val="BodyText"/>
        <w:spacing w:before="11"/>
        <w:rPr>
          <w:sz w:val="15"/>
        </w:rPr>
      </w:pPr>
    </w:p>
    <w:p>
      <w:pPr>
        <w:spacing w:before="1"/>
        <w:ind w:left="810" w:right="731" w:firstLine="0"/>
        <w:jc w:val="both"/>
        <w:rPr>
          <w:sz w:val="16"/>
        </w:rPr>
      </w:pPr>
      <w:r>
        <w:rPr>
          <w:sz w:val="16"/>
        </w:rPr>
        <w:t>Artículo</w:t>
      </w:r>
      <w:r>
        <w:rPr>
          <w:spacing w:val="-14"/>
          <w:sz w:val="16"/>
        </w:rPr>
        <w:t> </w:t>
      </w:r>
      <w:r>
        <w:rPr>
          <w:sz w:val="16"/>
        </w:rPr>
        <w:t>211-Destitución-.</w:t>
      </w:r>
      <w:r>
        <w:rPr>
          <w:spacing w:val="-13"/>
          <w:sz w:val="16"/>
        </w:rPr>
        <w:t> </w:t>
      </w:r>
      <w:r>
        <w:rPr>
          <w:sz w:val="16"/>
        </w:rPr>
        <w:t>La</w:t>
      </w:r>
      <w:r>
        <w:rPr>
          <w:spacing w:val="-12"/>
          <w:sz w:val="16"/>
        </w:rPr>
        <w:t> </w:t>
      </w:r>
      <w:r>
        <w:rPr>
          <w:sz w:val="16"/>
        </w:rPr>
        <w:t>destitución</w:t>
      </w:r>
      <w:r>
        <w:rPr>
          <w:spacing w:val="-12"/>
          <w:sz w:val="16"/>
        </w:rPr>
        <w:t> </w:t>
      </w:r>
      <w:r>
        <w:rPr>
          <w:sz w:val="16"/>
        </w:rPr>
        <w:t>es</w:t>
      </w:r>
      <w:r>
        <w:rPr>
          <w:spacing w:val="-14"/>
          <w:sz w:val="16"/>
        </w:rPr>
        <w:t> </w:t>
      </w:r>
      <w:r>
        <w:rPr>
          <w:sz w:val="16"/>
        </w:rPr>
        <w:t>impuesta</w:t>
      </w:r>
      <w:r>
        <w:rPr>
          <w:spacing w:val="-15"/>
          <w:sz w:val="16"/>
        </w:rPr>
        <w:t> </w:t>
      </w:r>
      <w:r>
        <w:rPr>
          <w:sz w:val="16"/>
        </w:rPr>
        <w:t>por</w:t>
      </w:r>
      <w:r>
        <w:rPr>
          <w:spacing w:val="-12"/>
          <w:sz w:val="16"/>
        </w:rPr>
        <w:t> </w:t>
      </w:r>
      <w:r>
        <w:rPr>
          <w:sz w:val="16"/>
        </w:rPr>
        <w:t>los</w:t>
      </w:r>
      <w:r>
        <w:rPr>
          <w:spacing w:val="-15"/>
          <w:sz w:val="16"/>
        </w:rPr>
        <w:t> </w:t>
      </w:r>
      <w:r>
        <w:rPr>
          <w:sz w:val="16"/>
        </w:rPr>
        <w:t>organismos</w:t>
      </w:r>
      <w:r>
        <w:rPr>
          <w:spacing w:val="-13"/>
          <w:sz w:val="16"/>
        </w:rPr>
        <w:t> </w:t>
      </w:r>
      <w:r>
        <w:rPr>
          <w:sz w:val="16"/>
        </w:rPr>
        <w:t>que</w:t>
      </w:r>
      <w:r>
        <w:rPr>
          <w:spacing w:val="-15"/>
          <w:sz w:val="16"/>
        </w:rPr>
        <w:t> </w:t>
      </w:r>
      <w:r>
        <w:rPr>
          <w:sz w:val="16"/>
        </w:rPr>
        <w:t>dispone</w:t>
      </w:r>
      <w:r>
        <w:rPr>
          <w:spacing w:val="-13"/>
          <w:sz w:val="16"/>
        </w:rPr>
        <w:t> </w:t>
      </w:r>
      <w:r>
        <w:rPr>
          <w:sz w:val="16"/>
        </w:rPr>
        <w:t>esta</w:t>
      </w:r>
      <w:r>
        <w:rPr>
          <w:spacing w:val="-12"/>
          <w:sz w:val="16"/>
        </w:rPr>
        <w:t> </w:t>
      </w:r>
      <w:r>
        <w:rPr>
          <w:sz w:val="16"/>
        </w:rPr>
        <w:t>ley, requiriéndose el voto sancionatorio de más de la mitad del número total de integrantes del organismo respectivo.</w:t>
      </w:r>
    </w:p>
    <w:p>
      <w:pPr>
        <w:pStyle w:val="BodyText"/>
        <w:rPr>
          <w:sz w:val="16"/>
        </w:rPr>
      </w:pPr>
    </w:p>
    <w:p>
      <w:pPr>
        <w:spacing w:before="0"/>
        <w:ind w:left="810" w:right="733" w:firstLine="0"/>
        <w:jc w:val="both"/>
        <w:rPr>
          <w:sz w:val="16"/>
        </w:rPr>
      </w:pPr>
      <w:r>
        <w:rPr>
          <w:sz w:val="16"/>
        </w:rPr>
        <w:t>Procede</w:t>
      </w:r>
      <w:r>
        <w:rPr>
          <w:spacing w:val="-7"/>
          <w:sz w:val="16"/>
        </w:rPr>
        <w:t> </w:t>
      </w:r>
      <w:r>
        <w:rPr>
          <w:sz w:val="16"/>
        </w:rPr>
        <w:t>aplicarse</w:t>
      </w:r>
      <w:r>
        <w:rPr>
          <w:spacing w:val="-7"/>
          <w:sz w:val="16"/>
        </w:rPr>
        <w:t> </w:t>
      </w:r>
      <w:r>
        <w:rPr>
          <w:sz w:val="16"/>
        </w:rPr>
        <w:t>la</w:t>
      </w:r>
      <w:r>
        <w:rPr>
          <w:spacing w:val="-10"/>
          <w:sz w:val="16"/>
        </w:rPr>
        <w:t> </w:t>
      </w:r>
      <w:r>
        <w:rPr>
          <w:sz w:val="16"/>
        </w:rPr>
        <w:t>destitución</w:t>
      </w:r>
      <w:r>
        <w:rPr>
          <w:spacing w:val="-8"/>
          <w:sz w:val="16"/>
        </w:rPr>
        <w:t> </w:t>
      </w:r>
      <w:r>
        <w:rPr>
          <w:sz w:val="16"/>
        </w:rPr>
        <w:t>al</w:t>
      </w:r>
      <w:r>
        <w:rPr>
          <w:spacing w:val="-8"/>
          <w:sz w:val="16"/>
        </w:rPr>
        <w:t> </w:t>
      </w:r>
      <w:r>
        <w:rPr>
          <w:sz w:val="16"/>
        </w:rPr>
        <w:t>Magistrado</w:t>
      </w:r>
      <w:r>
        <w:rPr>
          <w:spacing w:val="-9"/>
          <w:sz w:val="16"/>
        </w:rPr>
        <w:t> </w:t>
      </w:r>
      <w:r>
        <w:rPr>
          <w:sz w:val="16"/>
        </w:rPr>
        <w:t>que</w:t>
      </w:r>
      <w:r>
        <w:rPr>
          <w:spacing w:val="-7"/>
          <w:sz w:val="16"/>
        </w:rPr>
        <w:t> </w:t>
      </w:r>
      <w:r>
        <w:rPr>
          <w:sz w:val="16"/>
        </w:rPr>
        <w:t>atente</w:t>
      </w:r>
      <w:r>
        <w:rPr>
          <w:spacing w:val="-7"/>
          <w:sz w:val="16"/>
        </w:rPr>
        <w:t> </w:t>
      </w:r>
      <w:r>
        <w:rPr>
          <w:sz w:val="16"/>
        </w:rPr>
        <w:t>gravemente</w:t>
      </w:r>
      <w:r>
        <w:rPr>
          <w:spacing w:val="-7"/>
          <w:sz w:val="16"/>
        </w:rPr>
        <w:t> </w:t>
      </w:r>
      <w:r>
        <w:rPr>
          <w:sz w:val="16"/>
        </w:rPr>
        <w:t>contra</w:t>
      </w:r>
      <w:r>
        <w:rPr>
          <w:spacing w:val="-8"/>
          <w:sz w:val="16"/>
        </w:rPr>
        <w:t> </w:t>
      </w:r>
      <w:r>
        <w:rPr>
          <w:sz w:val="16"/>
        </w:rPr>
        <w:t>la</w:t>
      </w:r>
      <w:r>
        <w:rPr>
          <w:spacing w:val="-8"/>
          <w:sz w:val="16"/>
        </w:rPr>
        <w:t> </w:t>
      </w:r>
      <w:r>
        <w:rPr>
          <w:sz w:val="16"/>
        </w:rPr>
        <w:t>respetabilidad del</w:t>
      </w:r>
      <w:r>
        <w:rPr>
          <w:spacing w:val="-9"/>
          <w:sz w:val="16"/>
        </w:rPr>
        <w:t> </w:t>
      </w:r>
      <w:r>
        <w:rPr>
          <w:sz w:val="16"/>
        </w:rPr>
        <w:t>Poder</w:t>
      </w:r>
      <w:r>
        <w:rPr>
          <w:spacing w:val="-7"/>
          <w:sz w:val="16"/>
        </w:rPr>
        <w:t> </w:t>
      </w:r>
      <w:r>
        <w:rPr>
          <w:sz w:val="16"/>
        </w:rPr>
        <w:t>Judicial;</w:t>
      </w:r>
      <w:r>
        <w:rPr>
          <w:spacing w:val="-9"/>
          <w:sz w:val="16"/>
        </w:rPr>
        <w:t> </w:t>
      </w:r>
      <w:r>
        <w:rPr>
          <w:sz w:val="16"/>
        </w:rPr>
        <w:t>al</w:t>
      </w:r>
      <w:r>
        <w:rPr>
          <w:spacing w:val="-9"/>
          <w:sz w:val="16"/>
        </w:rPr>
        <w:t> </w:t>
      </w:r>
      <w:r>
        <w:rPr>
          <w:sz w:val="16"/>
        </w:rPr>
        <w:t>que</w:t>
      </w:r>
      <w:r>
        <w:rPr>
          <w:spacing w:val="-8"/>
          <w:sz w:val="16"/>
        </w:rPr>
        <w:t> </w:t>
      </w:r>
      <w:r>
        <w:rPr>
          <w:sz w:val="16"/>
        </w:rPr>
        <w:t>ha</w:t>
      </w:r>
      <w:r>
        <w:rPr>
          <w:spacing w:val="-9"/>
          <w:sz w:val="16"/>
        </w:rPr>
        <w:t> </w:t>
      </w:r>
      <w:r>
        <w:rPr>
          <w:sz w:val="16"/>
        </w:rPr>
        <w:t>cometido</w:t>
      </w:r>
      <w:r>
        <w:rPr>
          <w:spacing w:val="-8"/>
          <w:sz w:val="16"/>
        </w:rPr>
        <w:t> </w:t>
      </w:r>
      <w:r>
        <w:rPr>
          <w:sz w:val="16"/>
        </w:rPr>
        <w:t>hecho</w:t>
      </w:r>
      <w:r>
        <w:rPr>
          <w:spacing w:val="-10"/>
          <w:sz w:val="16"/>
        </w:rPr>
        <w:t> </w:t>
      </w:r>
      <w:r>
        <w:rPr>
          <w:sz w:val="16"/>
        </w:rPr>
        <w:t>grave</w:t>
      </w:r>
      <w:r>
        <w:rPr>
          <w:spacing w:val="-10"/>
          <w:sz w:val="16"/>
        </w:rPr>
        <w:t> </w:t>
      </w:r>
      <w:r>
        <w:rPr>
          <w:sz w:val="16"/>
        </w:rPr>
        <w:t>que</w:t>
      </w:r>
      <w:r>
        <w:rPr>
          <w:spacing w:val="-8"/>
          <w:sz w:val="16"/>
        </w:rPr>
        <w:t> </w:t>
      </w:r>
      <w:r>
        <w:rPr>
          <w:sz w:val="16"/>
        </w:rPr>
        <w:t>sin</w:t>
      </w:r>
      <w:r>
        <w:rPr>
          <w:spacing w:val="-10"/>
          <w:sz w:val="16"/>
        </w:rPr>
        <w:t> </w:t>
      </w:r>
      <w:r>
        <w:rPr>
          <w:sz w:val="16"/>
        </w:rPr>
        <w:t>ser</w:t>
      </w:r>
      <w:r>
        <w:rPr>
          <w:spacing w:val="-7"/>
          <w:sz w:val="16"/>
        </w:rPr>
        <w:t> </w:t>
      </w:r>
      <w:r>
        <w:rPr>
          <w:sz w:val="16"/>
        </w:rPr>
        <w:t>delito,</w:t>
      </w:r>
      <w:r>
        <w:rPr>
          <w:spacing w:val="-9"/>
          <w:sz w:val="16"/>
        </w:rPr>
        <w:t> </w:t>
      </w:r>
      <w:r>
        <w:rPr>
          <w:sz w:val="16"/>
        </w:rPr>
        <w:t>compromete</w:t>
      </w:r>
      <w:r>
        <w:rPr>
          <w:spacing w:val="-8"/>
          <w:sz w:val="16"/>
        </w:rPr>
        <w:t> </w:t>
      </w:r>
      <w:r>
        <w:rPr>
          <w:sz w:val="16"/>
        </w:rPr>
        <w:t>la</w:t>
      </w:r>
      <w:r>
        <w:rPr>
          <w:spacing w:val="-9"/>
          <w:sz w:val="16"/>
        </w:rPr>
        <w:t> </w:t>
      </w:r>
      <w:r>
        <w:rPr>
          <w:sz w:val="16"/>
        </w:rPr>
        <w:t>dignidad del cargo y desmerezca en el concepto público, siempre que haya sido sancionado con suspensión anteriormente […].</w:t>
      </w:r>
    </w:p>
    <w:p>
      <w:pPr>
        <w:pStyle w:val="BodyText"/>
        <w:spacing w:before="11"/>
        <w:rPr>
          <w:sz w:val="19"/>
        </w:rPr>
      </w:pPr>
    </w:p>
    <w:p>
      <w:pPr>
        <w:pStyle w:val="ListParagraph"/>
        <w:numPr>
          <w:ilvl w:val="0"/>
          <w:numId w:val="8"/>
        </w:numPr>
        <w:tabs>
          <w:tab w:pos="669" w:val="left" w:leader="none"/>
        </w:tabs>
        <w:spacing w:line="240" w:lineRule="auto" w:before="1" w:after="0"/>
        <w:ind w:left="668" w:right="0" w:hanging="567"/>
        <w:jc w:val="both"/>
        <w:rPr>
          <w:sz w:val="20"/>
        </w:rPr>
      </w:pPr>
      <w:r>
        <w:rPr>
          <w:sz w:val="20"/>
        </w:rPr>
        <w:t>La</w:t>
      </w:r>
      <w:r>
        <w:rPr>
          <w:spacing w:val="-7"/>
          <w:sz w:val="20"/>
        </w:rPr>
        <w:t> </w:t>
      </w:r>
      <w:r>
        <w:rPr>
          <w:sz w:val="20"/>
        </w:rPr>
        <w:t>Ley</w:t>
      </w:r>
      <w:r>
        <w:rPr>
          <w:spacing w:val="-5"/>
          <w:sz w:val="20"/>
        </w:rPr>
        <w:t> </w:t>
      </w:r>
      <w:r>
        <w:rPr>
          <w:sz w:val="20"/>
        </w:rPr>
        <w:t>Orgánica</w:t>
      </w:r>
      <w:r>
        <w:rPr>
          <w:spacing w:val="-7"/>
          <w:sz w:val="20"/>
        </w:rPr>
        <w:t> </w:t>
      </w:r>
      <w:r>
        <w:rPr>
          <w:sz w:val="20"/>
        </w:rPr>
        <w:t>del</w:t>
      </w:r>
      <w:r>
        <w:rPr>
          <w:spacing w:val="-4"/>
          <w:sz w:val="20"/>
        </w:rPr>
        <w:t> </w:t>
      </w:r>
      <w:r>
        <w:rPr>
          <w:sz w:val="20"/>
        </w:rPr>
        <w:t>Consejo</w:t>
      </w:r>
      <w:r>
        <w:rPr>
          <w:spacing w:val="-5"/>
          <w:sz w:val="20"/>
        </w:rPr>
        <w:t> </w:t>
      </w:r>
      <w:r>
        <w:rPr>
          <w:sz w:val="20"/>
        </w:rPr>
        <w:t>Nacional</w:t>
      </w:r>
      <w:r>
        <w:rPr>
          <w:spacing w:val="-6"/>
          <w:sz w:val="20"/>
        </w:rPr>
        <w:t> </w:t>
      </w:r>
      <w:r>
        <w:rPr>
          <w:sz w:val="20"/>
        </w:rPr>
        <w:t>de</w:t>
      </w:r>
      <w:r>
        <w:rPr>
          <w:spacing w:val="-4"/>
          <w:sz w:val="20"/>
        </w:rPr>
        <w:t> </w:t>
      </w:r>
      <w:r>
        <w:rPr>
          <w:sz w:val="20"/>
        </w:rPr>
        <w:t>la</w:t>
      </w:r>
      <w:r>
        <w:rPr>
          <w:spacing w:val="-6"/>
          <w:sz w:val="20"/>
        </w:rPr>
        <w:t> </w:t>
      </w:r>
      <w:r>
        <w:rPr>
          <w:sz w:val="20"/>
        </w:rPr>
        <w:t>Magistratura</w:t>
      </w:r>
      <w:r>
        <w:rPr>
          <w:spacing w:val="-1"/>
          <w:sz w:val="20"/>
        </w:rPr>
        <w:t> </w:t>
      </w:r>
      <w:r>
        <w:rPr>
          <w:spacing w:val="-2"/>
          <w:sz w:val="20"/>
        </w:rPr>
        <w:t>establecía:</w:t>
      </w:r>
    </w:p>
    <w:p>
      <w:pPr>
        <w:pStyle w:val="BodyText"/>
      </w:pPr>
    </w:p>
    <w:p>
      <w:pPr>
        <w:spacing w:before="0"/>
        <w:ind w:left="810" w:right="0" w:firstLine="0"/>
        <w:jc w:val="both"/>
        <w:rPr>
          <w:sz w:val="16"/>
        </w:rPr>
      </w:pPr>
      <w:r>
        <w:rPr>
          <w:sz w:val="16"/>
        </w:rPr>
        <w:t>Artículo</w:t>
      </w:r>
      <w:r>
        <w:rPr>
          <w:spacing w:val="-8"/>
          <w:sz w:val="16"/>
        </w:rPr>
        <w:t> </w:t>
      </w:r>
      <w:r>
        <w:rPr>
          <w:sz w:val="16"/>
        </w:rPr>
        <w:t>21°.</w:t>
      </w:r>
      <w:r>
        <w:rPr>
          <w:spacing w:val="-5"/>
          <w:sz w:val="16"/>
        </w:rPr>
        <w:t> </w:t>
      </w:r>
      <w:r>
        <w:rPr>
          <w:sz w:val="16"/>
        </w:rPr>
        <w:t>Corresponde</w:t>
      </w:r>
      <w:r>
        <w:rPr>
          <w:spacing w:val="-4"/>
          <w:sz w:val="16"/>
        </w:rPr>
        <w:t> </w:t>
      </w:r>
      <w:r>
        <w:rPr>
          <w:sz w:val="16"/>
        </w:rPr>
        <w:t>al</w:t>
      </w:r>
      <w:r>
        <w:rPr>
          <w:spacing w:val="-8"/>
          <w:sz w:val="16"/>
        </w:rPr>
        <w:t> </w:t>
      </w:r>
      <w:r>
        <w:rPr>
          <w:sz w:val="16"/>
        </w:rPr>
        <w:t>Consejo</w:t>
      </w:r>
      <w:r>
        <w:rPr>
          <w:spacing w:val="-5"/>
          <w:sz w:val="16"/>
        </w:rPr>
        <w:t> </w:t>
      </w:r>
      <w:r>
        <w:rPr>
          <w:sz w:val="16"/>
        </w:rPr>
        <w:t>Nacional</w:t>
      </w:r>
      <w:r>
        <w:rPr>
          <w:spacing w:val="-5"/>
          <w:sz w:val="16"/>
        </w:rPr>
        <w:t> </w:t>
      </w:r>
      <w:r>
        <w:rPr>
          <w:sz w:val="16"/>
        </w:rPr>
        <w:t>de</w:t>
      </w:r>
      <w:r>
        <w:rPr>
          <w:spacing w:val="-7"/>
          <w:sz w:val="16"/>
        </w:rPr>
        <w:t> </w:t>
      </w:r>
      <w:r>
        <w:rPr>
          <w:sz w:val="16"/>
        </w:rPr>
        <w:t>la</w:t>
      </w:r>
      <w:r>
        <w:rPr>
          <w:spacing w:val="-5"/>
          <w:sz w:val="16"/>
        </w:rPr>
        <w:t> </w:t>
      </w:r>
      <w:r>
        <w:rPr>
          <w:sz w:val="16"/>
        </w:rPr>
        <w:t>Magistratura</w:t>
      </w:r>
      <w:r>
        <w:rPr>
          <w:spacing w:val="-5"/>
          <w:sz w:val="16"/>
        </w:rPr>
        <w:t> </w:t>
      </w:r>
      <w:r>
        <w:rPr>
          <w:sz w:val="16"/>
        </w:rPr>
        <w:t>las</w:t>
      </w:r>
      <w:r>
        <w:rPr>
          <w:spacing w:val="-4"/>
          <w:sz w:val="16"/>
        </w:rPr>
        <w:t> </w:t>
      </w:r>
      <w:r>
        <w:rPr>
          <w:sz w:val="16"/>
        </w:rPr>
        <w:t>atribuciones</w:t>
      </w:r>
      <w:r>
        <w:rPr>
          <w:spacing w:val="-5"/>
          <w:sz w:val="16"/>
        </w:rPr>
        <w:t> </w:t>
      </w:r>
      <w:r>
        <w:rPr>
          <w:spacing w:val="-2"/>
          <w:sz w:val="16"/>
        </w:rPr>
        <w:t>siguientes:</w:t>
      </w:r>
    </w:p>
    <w:p>
      <w:pPr>
        <w:pStyle w:val="BodyText"/>
        <w:rPr>
          <w:sz w:val="16"/>
        </w:rPr>
      </w:pPr>
    </w:p>
    <w:p>
      <w:pPr>
        <w:spacing w:before="0"/>
        <w:ind w:left="810" w:right="731" w:firstLine="0"/>
        <w:jc w:val="both"/>
        <w:rPr>
          <w:sz w:val="16"/>
        </w:rPr>
      </w:pPr>
      <w:r>
        <w:rPr>
          <w:sz w:val="16"/>
        </w:rPr>
        <w:t>[…]</w:t>
      </w:r>
      <w:r>
        <w:rPr>
          <w:spacing w:val="-9"/>
          <w:sz w:val="16"/>
        </w:rPr>
        <w:t> </w:t>
      </w:r>
      <w:r>
        <w:rPr>
          <w:sz w:val="16"/>
        </w:rPr>
        <w:t>c)</w:t>
      </w:r>
      <w:r>
        <w:rPr>
          <w:spacing w:val="-12"/>
          <w:sz w:val="16"/>
        </w:rPr>
        <w:t> </w:t>
      </w:r>
      <w:r>
        <w:rPr>
          <w:sz w:val="16"/>
        </w:rPr>
        <w:t>Aplicar</w:t>
      </w:r>
      <w:r>
        <w:rPr>
          <w:spacing w:val="-10"/>
          <w:sz w:val="16"/>
        </w:rPr>
        <w:t> </w:t>
      </w:r>
      <w:r>
        <w:rPr>
          <w:sz w:val="16"/>
        </w:rPr>
        <w:t>la</w:t>
      </w:r>
      <w:r>
        <w:rPr>
          <w:spacing w:val="-11"/>
          <w:sz w:val="16"/>
        </w:rPr>
        <w:t> </w:t>
      </w:r>
      <w:r>
        <w:rPr>
          <w:sz w:val="16"/>
        </w:rPr>
        <w:t>sanción</w:t>
      </w:r>
      <w:r>
        <w:rPr>
          <w:spacing w:val="-11"/>
          <w:sz w:val="16"/>
        </w:rPr>
        <w:t> </w:t>
      </w:r>
      <w:r>
        <w:rPr>
          <w:sz w:val="16"/>
        </w:rPr>
        <w:t>de</w:t>
      </w:r>
      <w:r>
        <w:rPr>
          <w:spacing w:val="-13"/>
          <w:sz w:val="16"/>
        </w:rPr>
        <w:t> </w:t>
      </w:r>
      <w:r>
        <w:rPr>
          <w:sz w:val="16"/>
        </w:rPr>
        <w:t>destitución</w:t>
      </w:r>
      <w:r>
        <w:rPr>
          <w:spacing w:val="-9"/>
          <w:sz w:val="16"/>
        </w:rPr>
        <w:t> </w:t>
      </w:r>
      <w:r>
        <w:rPr>
          <w:sz w:val="16"/>
        </w:rPr>
        <w:t>a</w:t>
      </w:r>
      <w:r>
        <w:rPr>
          <w:spacing w:val="-9"/>
          <w:sz w:val="16"/>
        </w:rPr>
        <w:t> </w:t>
      </w:r>
      <w:r>
        <w:rPr>
          <w:sz w:val="16"/>
        </w:rPr>
        <w:t>los</w:t>
      </w:r>
      <w:r>
        <w:rPr>
          <w:spacing w:val="-11"/>
          <w:sz w:val="16"/>
        </w:rPr>
        <w:t> </w:t>
      </w:r>
      <w:r>
        <w:rPr>
          <w:sz w:val="16"/>
        </w:rPr>
        <w:t>Vocales</w:t>
      </w:r>
      <w:r>
        <w:rPr>
          <w:spacing w:val="-13"/>
          <w:sz w:val="16"/>
        </w:rPr>
        <w:t> </w:t>
      </w:r>
      <w:r>
        <w:rPr>
          <w:sz w:val="16"/>
        </w:rPr>
        <w:t>de</w:t>
      </w:r>
      <w:r>
        <w:rPr>
          <w:spacing w:val="-11"/>
          <w:sz w:val="16"/>
        </w:rPr>
        <w:t> </w:t>
      </w:r>
      <w:r>
        <w:rPr>
          <w:sz w:val="16"/>
        </w:rPr>
        <w:t>la</w:t>
      </w:r>
      <w:r>
        <w:rPr>
          <w:spacing w:val="-11"/>
          <w:sz w:val="16"/>
        </w:rPr>
        <w:t> </w:t>
      </w:r>
      <w:r>
        <w:rPr>
          <w:sz w:val="16"/>
        </w:rPr>
        <w:t>Corte</w:t>
      </w:r>
      <w:r>
        <w:rPr>
          <w:spacing w:val="-11"/>
          <w:sz w:val="16"/>
        </w:rPr>
        <w:t> </w:t>
      </w:r>
      <w:r>
        <w:rPr>
          <w:sz w:val="16"/>
        </w:rPr>
        <w:t>Suprema</w:t>
      </w:r>
      <w:r>
        <w:rPr>
          <w:spacing w:val="-11"/>
          <w:sz w:val="16"/>
        </w:rPr>
        <w:t> </w:t>
      </w:r>
      <w:r>
        <w:rPr>
          <w:sz w:val="16"/>
        </w:rPr>
        <w:t>y</w:t>
      </w:r>
      <w:r>
        <w:rPr>
          <w:spacing w:val="-10"/>
          <w:sz w:val="16"/>
        </w:rPr>
        <w:t> </w:t>
      </w:r>
      <w:r>
        <w:rPr>
          <w:sz w:val="16"/>
        </w:rPr>
        <w:t>Fiscales</w:t>
      </w:r>
      <w:r>
        <w:rPr>
          <w:spacing w:val="-10"/>
          <w:sz w:val="16"/>
        </w:rPr>
        <w:t> </w:t>
      </w:r>
      <w:r>
        <w:rPr>
          <w:sz w:val="16"/>
        </w:rPr>
        <w:t>Supremos y, a solicitud de la Corte Suprema o la Junta de Fiscales Supremos, respectivamente a los jueces</w:t>
      </w:r>
      <w:r>
        <w:rPr>
          <w:spacing w:val="-1"/>
          <w:sz w:val="16"/>
        </w:rPr>
        <w:t> </w:t>
      </w:r>
      <w:r>
        <w:rPr>
          <w:sz w:val="16"/>
        </w:rPr>
        <w:t>y</w:t>
      </w:r>
      <w:r>
        <w:rPr>
          <w:spacing w:val="-1"/>
          <w:sz w:val="16"/>
        </w:rPr>
        <w:t> </w:t>
      </w:r>
      <w:r>
        <w:rPr>
          <w:sz w:val="16"/>
        </w:rPr>
        <w:t>fiscales</w:t>
      </w:r>
      <w:r>
        <w:rPr>
          <w:spacing w:val="-1"/>
          <w:sz w:val="16"/>
        </w:rPr>
        <w:t> </w:t>
      </w:r>
      <w:r>
        <w:rPr>
          <w:sz w:val="16"/>
        </w:rPr>
        <w:t>de</w:t>
      </w:r>
      <w:r>
        <w:rPr>
          <w:spacing w:val="-1"/>
          <w:sz w:val="16"/>
        </w:rPr>
        <w:t> </w:t>
      </w:r>
      <w:r>
        <w:rPr>
          <w:sz w:val="16"/>
        </w:rPr>
        <w:t>todas las instancias. La resolución final,</w:t>
      </w:r>
      <w:r>
        <w:rPr>
          <w:spacing w:val="-2"/>
          <w:sz w:val="16"/>
        </w:rPr>
        <w:t> </w:t>
      </w:r>
      <w:r>
        <w:rPr>
          <w:sz w:val="16"/>
        </w:rPr>
        <w:t>motivada</w:t>
      </w:r>
      <w:r>
        <w:rPr>
          <w:spacing w:val="-2"/>
          <w:sz w:val="16"/>
        </w:rPr>
        <w:t> </w:t>
      </w:r>
      <w:r>
        <w:rPr>
          <w:sz w:val="16"/>
        </w:rPr>
        <w:t>y</w:t>
      </w:r>
      <w:r>
        <w:rPr>
          <w:spacing w:val="-1"/>
          <w:sz w:val="16"/>
        </w:rPr>
        <w:t> </w:t>
      </w:r>
      <w:r>
        <w:rPr>
          <w:sz w:val="16"/>
        </w:rPr>
        <w:t>con</w:t>
      </w:r>
      <w:r>
        <w:rPr>
          <w:spacing w:val="-2"/>
          <w:sz w:val="16"/>
        </w:rPr>
        <w:t> </w:t>
      </w:r>
      <w:r>
        <w:rPr>
          <w:sz w:val="16"/>
        </w:rPr>
        <w:t>previa audiencia del interesado, es inimpugnable.</w:t>
      </w:r>
    </w:p>
    <w:p>
      <w:pPr>
        <w:pStyle w:val="BodyText"/>
        <w:rPr>
          <w:sz w:val="16"/>
        </w:rPr>
      </w:pPr>
    </w:p>
    <w:p>
      <w:pPr>
        <w:spacing w:before="0"/>
        <w:ind w:left="810" w:right="736" w:firstLine="0"/>
        <w:jc w:val="both"/>
        <w:rPr>
          <w:sz w:val="16"/>
        </w:rPr>
      </w:pPr>
      <w:r>
        <w:rPr>
          <w:sz w:val="16"/>
        </w:rPr>
        <w:t>[…] Artículo 31o. Procede aplicar la sanción de destitución a que se refiere el inciso c) del artículo 21o. de la presente Ley por las siguientes causas:</w:t>
      </w:r>
    </w:p>
    <w:p>
      <w:pPr>
        <w:pStyle w:val="BodyText"/>
        <w:rPr>
          <w:sz w:val="16"/>
        </w:rPr>
      </w:pPr>
    </w:p>
    <w:p>
      <w:pPr>
        <w:spacing w:before="0"/>
        <w:ind w:left="810" w:right="735" w:firstLine="0"/>
        <w:jc w:val="both"/>
        <w:rPr>
          <w:sz w:val="16"/>
        </w:rPr>
      </w:pPr>
      <w:r>
        <w:rPr>
          <w:sz w:val="16"/>
        </w:rPr>
        <w:t>[…] 2. La comisión de un hecho grave que sin ser delito compromete la dignidad</w:t>
      </w:r>
      <w:r>
        <w:rPr>
          <w:spacing w:val="-1"/>
          <w:sz w:val="16"/>
        </w:rPr>
        <w:t> </w:t>
      </w:r>
      <w:r>
        <w:rPr>
          <w:sz w:val="16"/>
        </w:rPr>
        <w:t>del cargo y la desmerezca en el concepto público.</w:t>
      </w:r>
    </w:p>
    <w:p>
      <w:pPr>
        <w:pStyle w:val="BodyText"/>
        <w:rPr>
          <w:sz w:val="16"/>
        </w:rPr>
      </w:pPr>
    </w:p>
    <w:p>
      <w:pPr>
        <w:spacing w:before="0"/>
        <w:ind w:left="810" w:right="728" w:firstLine="0"/>
        <w:jc w:val="both"/>
        <w:rPr>
          <w:sz w:val="16"/>
        </w:rPr>
      </w:pPr>
      <w:r>
        <w:rPr>
          <w:sz w:val="16"/>
        </w:rPr>
        <w:t>[…]</w:t>
      </w:r>
      <w:r>
        <w:rPr>
          <w:spacing w:val="-10"/>
          <w:sz w:val="16"/>
        </w:rPr>
        <w:t> </w:t>
      </w:r>
      <w:r>
        <w:rPr>
          <w:sz w:val="16"/>
        </w:rPr>
        <w:t>Artículo</w:t>
      </w:r>
      <w:r>
        <w:rPr>
          <w:spacing w:val="-11"/>
          <w:sz w:val="16"/>
        </w:rPr>
        <w:t> </w:t>
      </w:r>
      <w:r>
        <w:rPr>
          <w:sz w:val="16"/>
        </w:rPr>
        <w:t>33o.</w:t>
      </w:r>
      <w:r>
        <w:rPr>
          <w:spacing w:val="-13"/>
          <w:sz w:val="16"/>
        </w:rPr>
        <w:t> </w:t>
      </w:r>
      <w:r>
        <w:rPr>
          <w:sz w:val="16"/>
        </w:rPr>
        <w:t>A</w:t>
      </w:r>
      <w:r>
        <w:rPr>
          <w:spacing w:val="-12"/>
          <w:sz w:val="16"/>
        </w:rPr>
        <w:t> </w:t>
      </w:r>
      <w:r>
        <w:rPr>
          <w:sz w:val="16"/>
        </w:rPr>
        <w:t>pedido</w:t>
      </w:r>
      <w:r>
        <w:rPr>
          <w:spacing w:val="-11"/>
          <w:sz w:val="16"/>
        </w:rPr>
        <w:t> </w:t>
      </w:r>
      <w:r>
        <w:rPr>
          <w:sz w:val="16"/>
        </w:rPr>
        <w:t>de</w:t>
      </w:r>
      <w:r>
        <w:rPr>
          <w:spacing w:val="-10"/>
          <w:sz w:val="16"/>
        </w:rPr>
        <w:t> </w:t>
      </w:r>
      <w:r>
        <w:rPr>
          <w:sz w:val="16"/>
        </w:rPr>
        <w:t>la</w:t>
      </w:r>
      <w:r>
        <w:rPr>
          <w:spacing w:val="-10"/>
          <w:sz w:val="16"/>
        </w:rPr>
        <w:t> </w:t>
      </w:r>
      <w:r>
        <w:rPr>
          <w:sz w:val="16"/>
        </w:rPr>
        <w:t>Corte</w:t>
      </w:r>
      <w:r>
        <w:rPr>
          <w:spacing w:val="-12"/>
          <w:sz w:val="16"/>
        </w:rPr>
        <w:t> </w:t>
      </w:r>
      <w:r>
        <w:rPr>
          <w:sz w:val="16"/>
        </w:rPr>
        <w:t>Suprema</w:t>
      </w:r>
      <w:r>
        <w:rPr>
          <w:spacing w:val="-13"/>
          <w:sz w:val="16"/>
        </w:rPr>
        <w:t> </w:t>
      </w:r>
      <w:r>
        <w:rPr>
          <w:sz w:val="16"/>
        </w:rPr>
        <w:t>o</w:t>
      </w:r>
      <w:r>
        <w:rPr>
          <w:spacing w:val="-11"/>
          <w:sz w:val="16"/>
        </w:rPr>
        <w:t> </w:t>
      </w:r>
      <w:r>
        <w:rPr>
          <w:sz w:val="16"/>
        </w:rPr>
        <w:t>de</w:t>
      </w:r>
      <w:r>
        <w:rPr>
          <w:spacing w:val="-12"/>
          <w:sz w:val="16"/>
        </w:rPr>
        <w:t> </w:t>
      </w:r>
      <w:r>
        <w:rPr>
          <w:sz w:val="16"/>
        </w:rPr>
        <w:t>la</w:t>
      </w:r>
      <w:r>
        <w:rPr>
          <w:spacing w:val="-10"/>
          <w:sz w:val="16"/>
        </w:rPr>
        <w:t> </w:t>
      </w:r>
      <w:r>
        <w:rPr>
          <w:sz w:val="16"/>
        </w:rPr>
        <w:t>Junta</w:t>
      </w:r>
      <w:r>
        <w:rPr>
          <w:spacing w:val="-11"/>
          <w:sz w:val="16"/>
        </w:rPr>
        <w:t> </w:t>
      </w:r>
      <w:r>
        <w:rPr>
          <w:sz w:val="16"/>
        </w:rPr>
        <w:t>de</w:t>
      </w:r>
      <w:r>
        <w:rPr>
          <w:spacing w:val="-12"/>
          <w:sz w:val="16"/>
        </w:rPr>
        <w:t> </w:t>
      </w:r>
      <w:r>
        <w:rPr>
          <w:sz w:val="16"/>
        </w:rPr>
        <w:t>Fiscales</w:t>
      </w:r>
      <w:r>
        <w:rPr>
          <w:spacing w:val="-12"/>
          <w:sz w:val="16"/>
        </w:rPr>
        <w:t> </w:t>
      </w:r>
      <w:r>
        <w:rPr>
          <w:sz w:val="16"/>
        </w:rPr>
        <w:t>Supremos,</w:t>
      </w:r>
      <w:r>
        <w:rPr>
          <w:spacing w:val="-13"/>
          <w:sz w:val="16"/>
        </w:rPr>
        <w:t> </w:t>
      </w:r>
      <w:r>
        <w:rPr>
          <w:sz w:val="16"/>
        </w:rPr>
        <w:t>el</w:t>
      </w:r>
      <w:r>
        <w:rPr>
          <w:spacing w:val="-11"/>
          <w:sz w:val="16"/>
        </w:rPr>
        <w:t> </w:t>
      </w:r>
      <w:r>
        <w:rPr>
          <w:sz w:val="16"/>
        </w:rPr>
        <w:t>Consejo Nacional de la Magistratura, investiga la actuación de los Jueces y Fiscales de las demás instancias,</w:t>
      </w:r>
      <w:r>
        <w:rPr>
          <w:spacing w:val="-11"/>
          <w:sz w:val="16"/>
        </w:rPr>
        <w:t> </w:t>
      </w:r>
      <w:r>
        <w:rPr>
          <w:sz w:val="16"/>
        </w:rPr>
        <w:t>respectivamente,</w:t>
      </w:r>
      <w:r>
        <w:rPr>
          <w:spacing w:val="-10"/>
          <w:sz w:val="16"/>
        </w:rPr>
        <w:t> </w:t>
      </w:r>
      <w:r>
        <w:rPr>
          <w:sz w:val="16"/>
        </w:rPr>
        <w:t>a</w:t>
      </w:r>
      <w:r>
        <w:rPr>
          <w:spacing w:val="-10"/>
          <w:sz w:val="16"/>
        </w:rPr>
        <w:t> </w:t>
      </w:r>
      <w:r>
        <w:rPr>
          <w:sz w:val="16"/>
        </w:rPr>
        <w:t>fin</w:t>
      </w:r>
      <w:r>
        <w:rPr>
          <w:spacing w:val="-9"/>
          <w:sz w:val="16"/>
        </w:rPr>
        <w:t> </w:t>
      </w:r>
      <w:r>
        <w:rPr>
          <w:sz w:val="16"/>
        </w:rPr>
        <w:t>de</w:t>
      </w:r>
      <w:r>
        <w:rPr>
          <w:spacing w:val="-12"/>
          <w:sz w:val="16"/>
        </w:rPr>
        <w:t> </w:t>
      </w:r>
      <w:r>
        <w:rPr>
          <w:sz w:val="16"/>
        </w:rPr>
        <w:t>determinar</w:t>
      </w:r>
      <w:r>
        <w:rPr>
          <w:spacing w:val="-7"/>
          <w:sz w:val="16"/>
        </w:rPr>
        <w:t> </w:t>
      </w:r>
      <w:r>
        <w:rPr>
          <w:sz w:val="16"/>
        </w:rPr>
        <w:t>la</w:t>
      </w:r>
      <w:r>
        <w:rPr>
          <w:spacing w:val="-10"/>
          <w:sz w:val="16"/>
        </w:rPr>
        <w:t> </w:t>
      </w:r>
      <w:r>
        <w:rPr>
          <w:sz w:val="16"/>
        </w:rPr>
        <w:t>aplicación</w:t>
      </w:r>
      <w:r>
        <w:rPr>
          <w:spacing w:val="-8"/>
          <w:sz w:val="16"/>
        </w:rPr>
        <w:t> </w:t>
      </w:r>
      <w:r>
        <w:rPr>
          <w:sz w:val="16"/>
        </w:rPr>
        <w:t>de</w:t>
      </w:r>
      <w:r>
        <w:rPr>
          <w:spacing w:val="-9"/>
          <w:sz w:val="16"/>
        </w:rPr>
        <w:t> </w:t>
      </w:r>
      <w:r>
        <w:rPr>
          <w:sz w:val="16"/>
        </w:rPr>
        <w:t>la</w:t>
      </w:r>
      <w:r>
        <w:rPr>
          <w:spacing w:val="-10"/>
          <w:sz w:val="16"/>
        </w:rPr>
        <w:t> </w:t>
      </w:r>
      <w:r>
        <w:rPr>
          <w:sz w:val="16"/>
        </w:rPr>
        <w:t>sanción</w:t>
      </w:r>
      <w:r>
        <w:rPr>
          <w:spacing w:val="-10"/>
          <w:sz w:val="16"/>
        </w:rPr>
        <w:t> </w:t>
      </w:r>
      <w:r>
        <w:rPr>
          <w:sz w:val="16"/>
        </w:rPr>
        <w:t>de</w:t>
      </w:r>
      <w:r>
        <w:rPr>
          <w:spacing w:val="-11"/>
          <w:sz w:val="16"/>
        </w:rPr>
        <w:t> </w:t>
      </w:r>
      <w:r>
        <w:rPr>
          <w:sz w:val="16"/>
        </w:rPr>
        <w:t>destitución,</w:t>
      </w:r>
      <w:r>
        <w:rPr>
          <w:spacing w:val="-8"/>
          <w:sz w:val="16"/>
        </w:rPr>
        <w:t> </w:t>
      </w:r>
      <w:r>
        <w:rPr>
          <w:spacing w:val="-5"/>
          <w:sz w:val="16"/>
        </w:rPr>
        <w:t>sin</w:t>
      </w:r>
    </w:p>
    <w:p>
      <w:pPr>
        <w:pStyle w:val="BodyText"/>
        <w:spacing w:before="3"/>
        <w:rPr>
          <w:sz w:val="11"/>
        </w:rPr>
      </w:pPr>
      <w:r>
        <w:rPr/>
        <w:pict>
          <v:rect style="position:absolute;margin-left:85.103996pt;margin-top:8.051865pt;width:144.020pt;height:.60004pt;mso-position-horizontal-relative:page;mso-position-vertical-relative:paragraph;z-index:-15723008;mso-wrap-distance-left:0;mso-wrap-distance-right:0" id="docshape15" filled="true" fillcolor="#000000" stroked="false">
            <v:fill type="solid"/>
            <w10:wrap type="topAndBottom"/>
          </v:rect>
        </w:pict>
      </w:r>
    </w:p>
    <w:p>
      <w:pPr>
        <w:tabs>
          <w:tab w:pos="809" w:val="left" w:leader="none"/>
        </w:tabs>
        <w:spacing w:line="242" w:lineRule="auto" w:before="96"/>
        <w:ind w:left="102" w:right="117" w:firstLine="0"/>
        <w:jc w:val="left"/>
        <w:rPr>
          <w:sz w:val="16"/>
        </w:rPr>
      </w:pPr>
      <w:r>
        <w:rPr>
          <w:spacing w:val="-6"/>
          <w:sz w:val="16"/>
          <w:vertAlign w:val="superscript"/>
        </w:rPr>
        <w:t>35</w:t>
      </w:r>
      <w:r>
        <w:rPr>
          <w:sz w:val="16"/>
          <w:vertAlign w:val="baseline"/>
        </w:rPr>
        <w:tab/>
      </w:r>
      <w:r>
        <w:rPr>
          <w:i/>
          <w:sz w:val="16"/>
          <w:vertAlign w:val="baseline"/>
        </w:rPr>
        <w:t>Cfr.</w:t>
      </w:r>
      <w:r>
        <w:rPr>
          <w:i/>
          <w:spacing w:val="-15"/>
          <w:sz w:val="16"/>
          <w:vertAlign w:val="baseline"/>
        </w:rPr>
        <w:t> </w:t>
      </w:r>
      <w:r>
        <w:rPr>
          <w:sz w:val="16"/>
          <w:vertAlign w:val="baseline"/>
        </w:rPr>
        <w:t>Texto</w:t>
      </w:r>
      <w:r>
        <w:rPr>
          <w:spacing w:val="-14"/>
          <w:sz w:val="16"/>
          <w:vertAlign w:val="baseline"/>
        </w:rPr>
        <w:t> </w:t>
      </w:r>
      <w:r>
        <w:rPr>
          <w:sz w:val="16"/>
          <w:vertAlign w:val="baseline"/>
        </w:rPr>
        <w:t>Único</w:t>
      </w:r>
      <w:r>
        <w:rPr>
          <w:spacing w:val="-13"/>
          <w:sz w:val="16"/>
          <w:vertAlign w:val="baseline"/>
        </w:rPr>
        <w:t> </w:t>
      </w:r>
      <w:r>
        <w:rPr>
          <w:sz w:val="16"/>
          <w:vertAlign w:val="baseline"/>
        </w:rPr>
        <w:t>Ordenado</w:t>
      </w:r>
      <w:r>
        <w:rPr>
          <w:spacing w:val="-13"/>
          <w:sz w:val="16"/>
          <w:vertAlign w:val="baseline"/>
        </w:rPr>
        <w:t> </w:t>
      </w:r>
      <w:r>
        <w:rPr>
          <w:sz w:val="16"/>
          <w:vertAlign w:val="baseline"/>
        </w:rPr>
        <w:t>de</w:t>
      </w:r>
      <w:r>
        <w:rPr>
          <w:spacing w:val="-14"/>
          <w:sz w:val="16"/>
          <w:vertAlign w:val="baseline"/>
        </w:rPr>
        <w:t> </w:t>
      </w:r>
      <w:r>
        <w:rPr>
          <w:sz w:val="16"/>
          <w:vertAlign w:val="baseline"/>
        </w:rPr>
        <w:t>la</w:t>
      </w:r>
      <w:r>
        <w:rPr>
          <w:spacing w:val="-12"/>
          <w:sz w:val="16"/>
          <w:vertAlign w:val="baseline"/>
        </w:rPr>
        <w:t> </w:t>
      </w:r>
      <w:r>
        <w:rPr>
          <w:sz w:val="16"/>
          <w:vertAlign w:val="baseline"/>
        </w:rPr>
        <w:t>Ley</w:t>
      </w:r>
      <w:r>
        <w:rPr>
          <w:spacing w:val="-13"/>
          <w:sz w:val="16"/>
          <w:vertAlign w:val="baseline"/>
        </w:rPr>
        <w:t> </w:t>
      </w:r>
      <w:r>
        <w:rPr>
          <w:sz w:val="16"/>
          <w:vertAlign w:val="baseline"/>
        </w:rPr>
        <w:t>Orgánica</w:t>
      </w:r>
      <w:r>
        <w:rPr>
          <w:spacing w:val="-15"/>
          <w:sz w:val="16"/>
          <w:vertAlign w:val="baseline"/>
        </w:rPr>
        <w:t> </w:t>
      </w:r>
      <w:r>
        <w:rPr>
          <w:sz w:val="16"/>
          <w:vertAlign w:val="baseline"/>
        </w:rPr>
        <w:t>del</w:t>
      </w:r>
      <w:r>
        <w:rPr>
          <w:spacing w:val="-14"/>
          <w:sz w:val="16"/>
          <w:vertAlign w:val="baseline"/>
        </w:rPr>
        <w:t> </w:t>
      </w:r>
      <w:r>
        <w:rPr>
          <w:sz w:val="16"/>
          <w:vertAlign w:val="baseline"/>
        </w:rPr>
        <w:t>Poder</w:t>
      </w:r>
      <w:r>
        <w:rPr>
          <w:spacing w:val="-12"/>
          <w:sz w:val="16"/>
          <w:vertAlign w:val="baseline"/>
        </w:rPr>
        <w:t> </w:t>
      </w:r>
      <w:r>
        <w:rPr>
          <w:sz w:val="16"/>
          <w:vertAlign w:val="baseline"/>
        </w:rPr>
        <w:t>Judicial,</w:t>
      </w:r>
      <w:r>
        <w:rPr>
          <w:spacing w:val="-13"/>
          <w:sz w:val="16"/>
          <w:vertAlign w:val="baseline"/>
        </w:rPr>
        <w:t> </w:t>
      </w:r>
      <w:r>
        <w:rPr>
          <w:sz w:val="16"/>
          <w:vertAlign w:val="baseline"/>
        </w:rPr>
        <w:t>aprobado</w:t>
      </w:r>
      <w:r>
        <w:rPr>
          <w:spacing w:val="-13"/>
          <w:sz w:val="16"/>
          <w:vertAlign w:val="baseline"/>
        </w:rPr>
        <w:t> </w:t>
      </w:r>
      <w:r>
        <w:rPr>
          <w:sz w:val="16"/>
          <w:vertAlign w:val="baseline"/>
        </w:rPr>
        <w:t>mediante</w:t>
      </w:r>
      <w:r>
        <w:rPr>
          <w:spacing w:val="-14"/>
          <w:sz w:val="16"/>
          <w:vertAlign w:val="baseline"/>
        </w:rPr>
        <w:t> </w:t>
      </w:r>
      <w:r>
        <w:rPr>
          <w:sz w:val="16"/>
          <w:vertAlign w:val="baseline"/>
        </w:rPr>
        <w:t>Decreto</w:t>
      </w:r>
      <w:r>
        <w:rPr>
          <w:spacing w:val="-13"/>
          <w:sz w:val="16"/>
          <w:vertAlign w:val="baseline"/>
        </w:rPr>
        <w:t> </w:t>
      </w:r>
      <w:r>
        <w:rPr>
          <w:sz w:val="16"/>
          <w:vertAlign w:val="baseline"/>
        </w:rPr>
        <w:t>Supremo N° 017-93-JUS, publicado el 20 de julio de 1993.</w:t>
      </w:r>
    </w:p>
    <w:p>
      <w:pPr>
        <w:tabs>
          <w:tab w:pos="809" w:val="left" w:leader="none"/>
        </w:tabs>
        <w:spacing w:before="0"/>
        <w:ind w:left="102" w:right="117" w:firstLine="0"/>
        <w:jc w:val="left"/>
        <w:rPr>
          <w:sz w:val="16"/>
        </w:rPr>
      </w:pPr>
      <w:r>
        <w:rPr>
          <w:spacing w:val="-6"/>
          <w:sz w:val="16"/>
          <w:vertAlign w:val="superscript"/>
        </w:rPr>
        <w:t>36</w:t>
      </w:r>
      <w:r>
        <w:rPr>
          <w:sz w:val="16"/>
          <w:vertAlign w:val="baseline"/>
        </w:rPr>
        <w:tab/>
      </w:r>
      <w:r>
        <w:rPr>
          <w:i/>
          <w:sz w:val="16"/>
          <w:vertAlign w:val="baseline"/>
        </w:rPr>
        <w:t>Cfr.</w:t>
      </w:r>
      <w:r>
        <w:rPr>
          <w:i/>
          <w:spacing w:val="-1"/>
          <w:sz w:val="16"/>
          <w:vertAlign w:val="baseline"/>
        </w:rPr>
        <w:t> </w:t>
      </w:r>
      <w:r>
        <w:rPr>
          <w:sz w:val="16"/>
          <w:vertAlign w:val="baseline"/>
        </w:rPr>
        <w:t>Ley</w:t>
      </w:r>
      <w:r>
        <w:rPr>
          <w:spacing w:val="-2"/>
          <w:sz w:val="16"/>
          <w:vertAlign w:val="baseline"/>
        </w:rPr>
        <w:t> </w:t>
      </w:r>
      <w:r>
        <w:rPr>
          <w:sz w:val="16"/>
          <w:vertAlign w:val="baseline"/>
        </w:rPr>
        <w:t>Orgánica</w:t>
      </w:r>
      <w:r>
        <w:rPr>
          <w:spacing w:val="-3"/>
          <w:sz w:val="16"/>
          <w:vertAlign w:val="baseline"/>
        </w:rPr>
        <w:t> </w:t>
      </w:r>
      <w:r>
        <w:rPr>
          <w:sz w:val="16"/>
          <w:vertAlign w:val="baseline"/>
        </w:rPr>
        <w:t>del</w:t>
      </w:r>
      <w:r>
        <w:rPr>
          <w:spacing w:val="-3"/>
          <w:sz w:val="16"/>
          <w:vertAlign w:val="baseline"/>
        </w:rPr>
        <w:t> </w:t>
      </w:r>
      <w:r>
        <w:rPr>
          <w:sz w:val="16"/>
          <w:vertAlign w:val="baseline"/>
        </w:rPr>
        <w:t>Consejo</w:t>
      </w:r>
      <w:r>
        <w:rPr>
          <w:spacing w:val="-4"/>
          <w:sz w:val="16"/>
          <w:vertAlign w:val="baseline"/>
        </w:rPr>
        <w:t> </w:t>
      </w:r>
      <w:r>
        <w:rPr>
          <w:sz w:val="16"/>
          <w:vertAlign w:val="baseline"/>
        </w:rPr>
        <w:t>Nacional</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Magistratura,</w:t>
      </w:r>
      <w:r>
        <w:rPr>
          <w:spacing w:val="-1"/>
          <w:sz w:val="16"/>
          <w:vertAlign w:val="baseline"/>
        </w:rPr>
        <w:t> </w:t>
      </w:r>
      <w:r>
        <w:rPr>
          <w:sz w:val="16"/>
          <w:vertAlign w:val="baseline"/>
        </w:rPr>
        <w:t>Ley</w:t>
      </w:r>
      <w:r>
        <w:rPr>
          <w:spacing w:val="-2"/>
          <w:sz w:val="16"/>
          <w:vertAlign w:val="baseline"/>
        </w:rPr>
        <w:t> </w:t>
      </w:r>
      <w:r>
        <w:rPr>
          <w:sz w:val="16"/>
          <w:vertAlign w:val="baseline"/>
        </w:rPr>
        <w:t>No.</w:t>
      </w:r>
      <w:r>
        <w:rPr>
          <w:spacing w:val="-4"/>
          <w:sz w:val="16"/>
          <w:vertAlign w:val="baseline"/>
        </w:rPr>
        <w:t> </w:t>
      </w:r>
      <w:r>
        <w:rPr>
          <w:sz w:val="16"/>
          <w:vertAlign w:val="baseline"/>
        </w:rPr>
        <w:t>26397</w:t>
      </w:r>
      <w:r>
        <w:rPr>
          <w:spacing w:val="-2"/>
          <w:sz w:val="16"/>
          <w:vertAlign w:val="baseline"/>
        </w:rPr>
        <w:t> </w:t>
      </w:r>
      <w:r>
        <w:rPr>
          <w:sz w:val="16"/>
          <w:vertAlign w:val="baseline"/>
        </w:rPr>
        <w:t>de</w:t>
      </w:r>
      <w:r>
        <w:rPr>
          <w:spacing w:val="-3"/>
          <w:sz w:val="16"/>
          <w:vertAlign w:val="baseline"/>
        </w:rPr>
        <w:t> </w:t>
      </w:r>
      <w:r>
        <w:rPr>
          <w:sz w:val="16"/>
          <w:vertAlign w:val="baseline"/>
        </w:rPr>
        <w:t>1994,</w:t>
      </w:r>
      <w:r>
        <w:rPr>
          <w:spacing w:val="-3"/>
          <w:sz w:val="16"/>
          <w:vertAlign w:val="baseline"/>
        </w:rPr>
        <w:t> </w:t>
      </w:r>
      <w:r>
        <w:rPr>
          <w:sz w:val="16"/>
          <w:vertAlign w:val="baseline"/>
        </w:rPr>
        <w:t>publicada</w:t>
      </w:r>
      <w:r>
        <w:rPr>
          <w:spacing w:val="-1"/>
          <w:sz w:val="16"/>
          <w:vertAlign w:val="baseline"/>
        </w:rPr>
        <w:t> </w:t>
      </w:r>
      <w:r>
        <w:rPr>
          <w:sz w:val="16"/>
          <w:vertAlign w:val="baseline"/>
        </w:rPr>
        <w:t>el</w:t>
      </w:r>
      <w:r>
        <w:rPr>
          <w:spacing w:val="-2"/>
          <w:sz w:val="16"/>
          <w:vertAlign w:val="baseline"/>
        </w:rPr>
        <w:t> </w:t>
      </w:r>
      <w:r>
        <w:rPr>
          <w:sz w:val="16"/>
          <w:vertAlign w:val="baseline"/>
        </w:rPr>
        <w:t>7</w:t>
      </w:r>
      <w:r>
        <w:rPr>
          <w:spacing w:val="-4"/>
          <w:sz w:val="16"/>
          <w:vertAlign w:val="baseline"/>
        </w:rPr>
        <w:t> </w:t>
      </w:r>
      <w:r>
        <w:rPr>
          <w:sz w:val="16"/>
          <w:vertAlign w:val="baseline"/>
        </w:rPr>
        <w:t>de diciembre de 1994.</w:t>
      </w:r>
    </w:p>
    <w:p>
      <w:pPr>
        <w:spacing w:after="0"/>
        <w:jc w:val="left"/>
        <w:rPr>
          <w:sz w:val="16"/>
        </w:rPr>
        <w:sectPr>
          <w:pgSz w:w="12240" w:h="15840"/>
          <w:pgMar w:header="0" w:footer="992" w:top="1340" w:bottom="1180" w:left="1600" w:right="1580"/>
        </w:sectPr>
      </w:pPr>
    </w:p>
    <w:p>
      <w:pPr>
        <w:spacing w:before="76"/>
        <w:ind w:left="810" w:right="0" w:firstLine="0"/>
        <w:jc w:val="both"/>
        <w:rPr>
          <w:sz w:val="16"/>
        </w:rPr>
      </w:pPr>
      <w:r>
        <w:rPr>
          <w:sz w:val="16"/>
        </w:rPr>
        <w:t>perjuicio</w:t>
      </w:r>
      <w:r>
        <w:rPr>
          <w:spacing w:val="-6"/>
          <w:sz w:val="16"/>
        </w:rPr>
        <w:t> </w:t>
      </w:r>
      <w:r>
        <w:rPr>
          <w:sz w:val="16"/>
        </w:rPr>
        <w:t>de</w:t>
      </w:r>
      <w:r>
        <w:rPr>
          <w:spacing w:val="-3"/>
          <w:sz w:val="16"/>
        </w:rPr>
        <w:t> </w:t>
      </w:r>
      <w:r>
        <w:rPr>
          <w:sz w:val="16"/>
        </w:rPr>
        <w:t>las</w:t>
      </w:r>
      <w:r>
        <w:rPr>
          <w:spacing w:val="-6"/>
          <w:sz w:val="16"/>
        </w:rPr>
        <w:t> </w:t>
      </w:r>
      <w:r>
        <w:rPr>
          <w:sz w:val="16"/>
        </w:rPr>
        <w:t>atribuciones</w:t>
      </w:r>
      <w:r>
        <w:rPr>
          <w:spacing w:val="-5"/>
          <w:sz w:val="16"/>
        </w:rPr>
        <w:t> </w:t>
      </w:r>
      <w:r>
        <w:rPr>
          <w:sz w:val="16"/>
        </w:rPr>
        <w:t>que</w:t>
      </w:r>
      <w:r>
        <w:rPr>
          <w:spacing w:val="-3"/>
          <w:sz w:val="16"/>
        </w:rPr>
        <w:t> </w:t>
      </w:r>
      <w:r>
        <w:rPr>
          <w:sz w:val="16"/>
        </w:rPr>
        <w:t>correspondan</w:t>
      </w:r>
      <w:r>
        <w:rPr>
          <w:spacing w:val="-7"/>
          <w:sz w:val="16"/>
        </w:rPr>
        <w:t> </w:t>
      </w:r>
      <w:r>
        <w:rPr>
          <w:sz w:val="16"/>
        </w:rPr>
        <w:t>a</w:t>
      </w:r>
      <w:r>
        <w:rPr>
          <w:spacing w:val="-6"/>
          <w:sz w:val="16"/>
        </w:rPr>
        <w:t> </w:t>
      </w:r>
      <w:r>
        <w:rPr>
          <w:sz w:val="16"/>
        </w:rPr>
        <w:t>otros</w:t>
      </w:r>
      <w:r>
        <w:rPr>
          <w:spacing w:val="-5"/>
          <w:sz w:val="16"/>
        </w:rPr>
        <w:t> </w:t>
      </w:r>
      <w:r>
        <w:rPr>
          <w:sz w:val="16"/>
        </w:rPr>
        <w:t>órganos</w:t>
      </w:r>
      <w:r>
        <w:rPr>
          <w:spacing w:val="-3"/>
          <w:sz w:val="16"/>
        </w:rPr>
        <w:t> </w:t>
      </w:r>
      <w:r>
        <w:rPr>
          <w:spacing w:val="-4"/>
          <w:sz w:val="16"/>
        </w:rPr>
        <w:t>[…].</w:t>
      </w:r>
    </w:p>
    <w:p>
      <w:pPr>
        <w:pStyle w:val="BodyText"/>
        <w:rPr>
          <w:sz w:val="16"/>
        </w:rPr>
      </w:pPr>
    </w:p>
    <w:p>
      <w:pPr>
        <w:spacing w:before="0"/>
        <w:ind w:left="810" w:right="737" w:firstLine="0"/>
        <w:jc w:val="both"/>
        <w:rPr>
          <w:sz w:val="16"/>
        </w:rPr>
      </w:pPr>
      <w:r>
        <w:rPr>
          <w:sz w:val="16"/>
        </w:rPr>
        <w:t>Si hay presunción de delito cometido por jueces y fiscales, el Consejo oficia al Ministerio Público para los fines pertinentes.</w:t>
      </w:r>
    </w:p>
    <w:p>
      <w:pPr>
        <w:pStyle w:val="BodyText"/>
        <w:spacing w:before="2"/>
        <w:rPr>
          <w:sz w:val="16"/>
        </w:rPr>
      </w:pPr>
    </w:p>
    <w:p>
      <w:pPr>
        <w:spacing w:before="0"/>
        <w:ind w:left="810" w:right="731" w:firstLine="0"/>
        <w:jc w:val="both"/>
        <w:rPr>
          <w:sz w:val="16"/>
        </w:rPr>
      </w:pPr>
      <w:r>
        <w:rPr>
          <w:sz w:val="16"/>
        </w:rPr>
        <w:t>Artículo 34o. En los procesos disciplinarios a que se refieren los artículos 32o. y 33o. de la presente ley, rigen las siguientes normas:</w:t>
      </w:r>
    </w:p>
    <w:p>
      <w:pPr>
        <w:pStyle w:val="BodyText"/>
        <w:rPr>
          <w:sz w:val="16"/>
        </w:rPr>
      </w:pPr>
    </w:p>
    <w:p>
      <w:pPr>
        <w:spacing w:before="0"/>
        <w:ind w:left="810" w:right="734" w:firstLine="0"/>
        <w:jc w:val="both"/>
        <w:rPr>
          <w:sz w:val="16"/>
        </w:rPr>
      </w:pPr>
      <w:r>
        <w:rPr>
          <w:sz w:val="16"/>
        </w:rPr>
        <w:t>[…]</w:t>
      </w:r>
      <w:r>
        <w:rPr>
          <w:spacing w:val="-15"/>
          <w:sz w:val="16"/>
        </w:rPr>
        <w:t> </w:t>
      </w:r>
      <w:r>
        <w:rPr>
          <w:sz w:val="16"/>
        </w:rPr>
        <w:t>4.</w:t>
      </w:r>
      <w:r>
        <w:rPr>
          <w:spacing w:val="-14"/>
          <w:sz w:val="16"/>
        </w:rPr>
        <w:t> </w:t>
      </w:r>
      <w:r>
        <w:rPr>
          <w:sz w:val="16"/>
        </w:rPr>
        <w:t>Contra</w:t>
      </w:r>
      <w:r>
        <w:rPr>
          <w:spacing w:val="-14"/>
          <w:sz w:val="16"/>
        </w:rPr>
        <w:t> </w:t>
      </w:r>
      <w:r>
        <w:rPr>
          <w:sz w:val="16"/>
        </w:rPr>
        <w:t>la</w:t>
      </w:r>
      <w:r>
        <w:rPr>
          <w:spacing w:val="-14"/>
          <w:sz w:val="16"/>
        </w:rPr>
        <w:t> </w:t>
      </w:r>
      <w:r>
        <w:rPr>
          <w:sz w:val="16"/>
        </w:rPr>
        <w:t>resolución</w:t>
      </w:r>
      <w:r>
        <w:rPr>
          <w:spacing w:val="-14"/>
          <w:sz w:val="16"/>
        </w:rPr>
        <w:t> </w:t>
      </w:r>
      <w:r>
        <w:rPr>
          <w:sz w:val="16"/>
        </w:rPr>
        <w:t>que</w:t>
      </w:r>
      <w:r>
        <w:rPr>
          <w:spacing w:val="-14"/>
          <w:sz w:val="16"/>
        </w:rPr>
        <w:t> </w:t>
      </w:r>
      <w:r>
        <w:rPr>
          <w:sz w:val="16"/>
        </w:rPr>
        <w:t>pone</w:t>
      </w:r>
      <w:r>
        <w:rPr>
          <w:spacing w:val="-14"/>
          <w:sz w:val="16"/>
        </w:rPr>
        <w:t> </w:t>
      </w:r>
      <w:r>
        <w:rPr>
          <w:sz w:val="16"/>
        </w:rPr>
        <w:t>fin</w:t>
      </w:r>
      <w:r>
        <w:rPr>
          <w:spacing w:val="-14"/>
          <w:sz w:val="16"/>
        </w:rPr>
        <w:t> </w:t>
      </w:r>
      <w:r>
        <w:rPr>
          <w:sz w:val="16"/>
        </w:rPr>
        <w:t>al</w:t>
      </w:r>
      <w:r>
        <w:rPr>
          <w:spacing w:val="-14"/>
          <w:sz w:val="16"/>
        </w:rPr>
        <w:t> </w:t>
      </w:r>
      <w:r>
        <w:rPr>
          <w:sz w:val="16"/>
        </w:rPr>
        <w:t>procedimiento</w:t>
      </w:r>
      <w:r>
        <w:rPr>
          <w:spacing w:val="-14"/>
          <w:sz w:val="16"/>
        </w:rPr>
        <w:t> </w:t>
      </w:r>
      <w:r>
        <w:rPr>
          <w:sz w:val="16"/>
        </w:rPr>
        <w:t>sólo</w:t>
      </w:r>
      <w:r>
        <w:rPr>
          <w:spacing w:val="-14"/>
          <w:sz w:val="16"/>
        </w:rPr>
        <w:t> </w:t>
      </w:r>
      <w:r>
        <w:rPr>
          <w:sz w:val="16"/>
        </w:rPr>
        <w:t>cabe</w:t>
      </w:r>
      <w:r>
        <w:rPr>
          <w:spacing w:val="-14"/>
          <w:sz w:val="16"/>
        </w:rPr>
        <w:t> </w:t>
      </w:r>
      <w:r>
        <w:rPr>
          <w:sz w:val="16"/>
        </w:rPr>
        <w:t>recurso</w:t>
      </w:r>
      <w:r>
        <w:rPr>
          <w:spacing w:val="-14"/>
          <w:sz w:val="16"/>
        </w:rPr>
        <w:t> </w:t>
      </w:r>
      <w:r>
        <w:rPr>
          <w:sz w:val="16"/>
        </w:rPr>
        <w:t>de</w:t>
      </w:r>
      <w:r>
        <w:rPr>
          <w:spacing w:val="-14"/>
          <w:sz w:val="16"/>
        </w:rPr>
        <w:t> </w:t>
      </w:r>
      <w:r>
        <w:rPr>
          <w:sz w:val="16"/>
        </w:rPr>
        <w:t>reconsideración, siempre que se acompañe nueva prueba instrumental dentro de un plazo de 5 días útiles contados a partir del día siguiente de recibida la notificación.</w:t>
      </w:r>
    </w:p>
    <w:p>
      <w:pPr>
        <w:pStyle w:val="BodyText"/>
      </w:pPr>
    </w:p>
    <w:p>
      <w:pPr>
        <w:pStyle w:val="ListParagraph"/>
        <w:numPr>
          <w:ilvl w:val="0"/>
          <w:numId w:val="8"/>
        </w:numPr>
        <w:tabs>
          <w:tab w:pos="669" w:val="left" w:leader="none"/>
        </w:tabs>
        <w:spacing w:line="240" w:lineRule="auto" w:before="0" w:after="0"/>
        <w:ind w:left="102" w:right="118" w:firstLine="0"/>
        <w:jc w:val="both"/>
        <w:rPr>
          <w:sz w:val="20"/>
        </w:rPr>
      </w:pPr>
      <w:r>
        <w:rPr>
          <w:sz w:val="20"/>
        </w:rPr>
        <w:t>Por último, la Ley No. 26933</w:t>
      </w:r>
      <w:r>
        <w:rPr>
          <w:position w:val="7"/>
          <w:sz w:val="13"/>
        </w:rPr>
        <w:t>37</w:t>
      </w:r>
      <w:r>
        <w:rPr>
          <w:spacing w:val="33"/>
          <w:position w:val="7"/>
          <w:sz w:val="13"/>
        </w:rPr>
        <w:t> </w:t>
      </w:r>
      <w:r>
        <w:rPr>
          <w:sz w:val="20"/>
        </w:rPr>
        <w:t>que regula las sanciones a Magistrados del Poder Judicial</w:t>
      </w:r>
      <w:r>
        <w:rPr>
          <w:spacing w:val="-18"/>
          <w:sz w:val="20"/>
        </w:rPr>
        <w:t> </w:t>
      </w:r>
      <w:r>
        <w:rPr>
          <w:sz w:val="20"/>
        </w:rPr>
        <w:t>y</w:t>
      </w:r>
      <w:r>
        <w:rPr>
          <w:spacing w:val="-18"/>
          <w:sz w:val="20"/>
        </w:rPr>
        <w:t> </w:t>
      </w:r>
      <w:r>
        <w:rPr>
          <w:sz w:val="20"/>
        </w:rPr>
        <w:t>Fiscales</w:t>
      </w:r>
      <w:r>
        <w:rPr>
          <w:spacing w:val="-17"/>
          <w:sz w:val="20"/>
        </w:rPr>
        <w:t> </w:t>
      </w:r>
      <w:r>
        <w:rPr>
          <w:sz w:val="20"/>
        </w:rPr>
        <w:t>del</w:t>
      </w:r>
      <w:r>
        <w:rPr>
          <w:spacing w:val="-18"/>
          <w:sz w:val="20"/>
        </w:rPr>
        <w:t> </w:t>
      </w:r>
      <w:r>
        <w:rPr>
          <w:sz w:val="20"/>
        </w:rPr>
        <w:t>Ministerio</w:t>
      </w:r>
      <w:r>
        <w:rPr>
          <w:spacing w:val="-17"/>
          <w:sz w:val="20"/>
        </w:rPr>
        <w:t> </w:t>
      </w:r>
      <w:r>
        <w:rPr>
          <w:sz w:val="20"/>
        </w:rPr>
        <w:t>Público</w:t>
      </w:r>
      <w:r>
        <w:rPr>
          <w:spacing w:val="-18"/>
          <w:sz w:val="20"/>
        </w:rPr>
        <w:t> </w:t>
      </w:r>
      <w:r>
        <w:rPr>
          <w:sz w:val="20"/>
        </w:rPr>
        <w:t>derogó,</w:t>
      </w:r>
      <w:r>
        <w:rPr>
          <w:spacing w:val="-18"/>
          <w:sz w:val="20"/>
        </w:rPr>
        <w:t> </w:t>
      </w:r>
      <w:r>
        <w:rPr>
          <w:sz w:val="20"/>
        </w:rPr>
        <w:t>en</w:t>
      </w:r>
      <w:r>
        <w:rPr>
          <w:spacing w:val="-17"/>
          <w:sz w:val="20"/>
        </w:rPr>
        <w:t> </w:t>
      </w:r>
      <w:r>
        <w:rPr>
          <w:sz w:val="20"/>
        </w:rPr>
        <w:t>1998,</w:t>
      </w:r>
      <w:r>
        <w:rPr>
          <w:spacing w:val="-18"/>
          <w:sz w:val="20"/>
        </w:rPr>
        <w:t> </w:t>
      </w:r>
      <w:r>
        <w:rPr>
          <w:sz w:val="20"/>
        </w:rPr>
        <w:t>el</w:t>
      </w:r>
      <w:r>
        <w:rPr>
          <w:spacing w:val="-17"/>
          <w:sz w:val="20"/>
        </w:rPr>
        <w:t> </w:t>
      </w:r>
      <w:r>
        <w:rPr>
          <w:sz w:val="20"/>
        </w:rPr>
        <w:t>artículo</w:t>
      </w:r>
      <w:r>
        <w:rPr>
          <w:spacing w:val="-18"/>
          <w:sz w:val="20"/>
        </w:rPr>
        <w:t> </w:t>
      </w:r>
      <w:r>
        <w:rPr>
          <w:sz w:val="20"/>
        </w:rPr>
        <w:t>31</w:t>
      </w:r>
      <w:r>
        <w:rPr>
          <w:spacing w:val="-17"/>
          <w:sz w:val="20"/>
        </w:rPr>
        <w:t> </w:t>
      </w:r>
      <w:r>
        <w:rPr>
          <w:sz w:val="20"/>
        </w:rPr>
        <w:t>de</w:t>
      </w:r>
      <w:r>
        <w:rPr>
          <w:spacing w:val="-18"/>
          <w:sz w:val="20"/>
        </w:rPr>
        <w:t> </w:t>
      </w:r>
      <w:r>
        <w:rPr>
          <w:sz w:val="20"/>
        </w:rPr>
        <w:t>la</w:t>
      </w:r>
      <w:r>
        <w:rPr>
          <w:spacing w:val="-18"/>
          <w:sz w:val="20"/>
        </w:rPr>
        <w:t> </w:t>
      </w:r>
      <w:r>
        <w:rPr>
          <w:sz w:val="20"/>
        </w:rPr>
        <w:t>Ley</w:t>
      </w:r>
      <w:r>
        <w:rPr>
          <w:spacing w:val="-17"/>
          <w:sz w:val="20"/>
        </w:rPr>
        <w:t> </w:t>
      </w:r>
      <w:r>
        <w:rPr>
          <w:sz w:val="20"/>
        </w:rPr>
        <w:t>Orgánica del Consejo Nacional de la Magistratura y dispuso que “[l]os Magistrados del Poder Judicial y los Fiscales del Ministerio Público incurren en causal de destitución cuando cometen un hecho grave que sin ser delito compromete la dignidad del cargo y lo desmere[ce] en el concepto público, siempre que hubieran sido sancionados con suspensión anteriormente […]”.</w:t>
      </w:r>
    </w:p>
    <w:p>
      <w:pPr>
        <w:pStyle w:val="BodyText"/>
      </w:pPr>
    </w:p>
    <w:p>
      <w:pPr>
        <w:pStyle w:val="ListParagraph"/>
        <w:numPr>
          <w:ilvl w:val="0"/>
          <w:numId w:val="8"/>
        </w:numPr>
        <w:tabs>
          <w:tab w:pos="669" w:val="left" w:leader="none"/>
        </w:tabs>
        <w:spacing w:line="240" w:lineRule="auto" w:before="0" w:after="0"/>
        <w:ind w:left="102" w:right="117" w:firstLine="0"/>
        <w:jc w:val="both"/>
        <w:rPr>
          <w:sz w:val="20"/>
        </w:rPr>
      </w:pPr>
      <w:r>
        <w:rPr>
          <w:sz w:val="20"/>
        </w:rPr>
        <w:t>Así, para la fecha de los hechos, había un proceso disciplinario que involucraba a dos</w:t>
      </w:r>
      <w:r>
        <w:rPr>
          <w:spacing w:val="-13"/>
          <w:sz w:val="20"/>
        </w:rPr>
        <w:t> </w:t>
      </w:r>
      <w:r>
        <w:rPr>
          <w:sz w:val="20"/>
        </w:rPr>
        <w:t>autoridades</w:t>
      </w:r>
      <w:r>
        <w:rPr>
          <w:spacing w:val="-13"/>
          <w:sz w:val="20"/>
        </w:rPr>
        <w:t> </w:t>
      </w:r>
      <w:r>
        <w:rPr>
          <w:sz w:val="20"/>
        </w:rPr>
        <w:t>del</w:t>
      </w:r>
      <w:r>
        <w:rPr>
          <w:spacing w:val="-13"/>
          <w:sz w:val="20"/>
        </w:rPr>
        <w:t> </w:t>
      </w:r>
      <w:r>
        <w:rPr>
          <w:sz w:val="20"/>
        </w:rPr>
        <w:t>poder</w:t>
      </w:r>
      <w:r>
        <w:rPr>
          <w:spacing w:val="-12"/>
          <w:sz w:val="20"/>
        </w:rPr>
        <w:t> </w:t>
      </w:r>
      <w:r>
        <w:rPr>
          <w:sz w:val="20"/>
        </w:rPr>
        <w:t>judicial:</w:t>
      </w:r>
      <w:r>
        <w:rPr>
          <w:spacing w:val="-12"/>
          <w:sz w:val="20"/>
        </w:rPr>
        <w:t> </w:t>
      </w:r>
      <w:r>
        <w:rPr>
          <w:sz w:val="20"/>
        </w:rPr>
        <w:t>la</w:t>
      </w:r>
      <w:r>
        <w:rPr>
          <w:spacing w:val="-12"/>
          <w:sz w:val="20"/>
        </w:rPr>
        <w:t> </w:t>
      </w:r>
      <w:r>
        <w:rPr>
          <w:sz w:val="20"/>
        </w:rPr>
        <w:t>Oficina</w:t>
      </w:r>
      <w:r>
        <w:rPr>
          <w:spacing w:val="-12"/>
          <w:sz w:val="20"/>
        </w:rPr>
        <w:t> </w:t>
      </w:r>
      <w:r>
        <w:rPr>
          <w:sz w:val="20"/>
        </w:rPr>
        <w:t>de</w:t>
      </w:r>
      <w:r>
        <w:rPr>
          <w:spacing w:val="-12"/>
          <w:sz w:val="20"/>
        </w:rPr>
        <w:t> </w:t>
      </w:r>
      <w:r>
        <w:rPr>
          <w:sz w:val="20"/>
        </w:rPr>
        <w:t>Control</w:t>
      </w:r>
      <w:r>
        <w:rPr>
          <w:spacing w:val="-10"/>
          <w:sz w:val="20"/>
        </w:rPr>
        <w:t> </w:t>
      </w:r>
      <w:r>
        <w:rPr>
          <w:sz w:val="20"/>
        </w:rPr>
        <w:t>de</w:t>
      </w:r>
      <w:r>
        <w:rPr>
          <w:spacing w:val="-12"/>
          <w:sz w:val="20"/>
        </w:rPr>
        <w:t> </w:t>
      </w:r>
      <w:r>
        <w:rPr>
          <w:sz w:val="20"/>
        </w:rPr>
        <w:t>la</w:t>
      </w:r>
      <w:r>
        <w:rPr>
          <w:spacing w:val="-12"/>
          <w:sz w:val="20"/>
        </w:rPr>
        <w:t> </w:t>
      </w:r>
      <w:r>
        <w:rPr>
          <w:sz w:val="20"/>
        </w:rPr>
        <w:t>Magistratura</w:t>
      </w:r>
      <w:r>
        <w:rPr>
          <w:position w:val="7"/>
          <w:sz w:val="13"/>
        </w:rPr>
        <w:t>38</w:t>
      </w:r>
      <w:r>
        <w:rPr>
          <w:spacing w:val="12"/>
          <w:position w:val="7"/>
          <w:sz w:val="13"/>
        </w:rPr>
        <w:t> </w:t>
      </w:r>
      <w:r>
        <w:rPr>
          <w:sz w:val="20"/>
        </w:rPr>
        <w:t>y</w:t>
      </w:r>
      <w:r>
        <w:rPr>
          <w:spacing w:val="-13"/>
          <w:sz w:val="20"/>
        </w:rPr>
        <w:t> </w:t>
      </w:r>
      <w:r>
        <w:rPr>
          <w:sz w:val="20"/>
        </w:rPr>
        <w:t>el</w:t>
      </w:r>
      <w:r>
        <w:rPr>
          <w:spacing w:val="-10"/>
          <w:sz w:val="20"/>
        </w:rPr>
        <w:t> </w:t>
      </w:r>
      <w:r>
        <w:rPr>
          <w:sz w:val="20"/>
        </w:rPr>
        <w:t>Consejo Nacional</w:t>
      </w:r>
      <w:r>
        <w:rPr>
          <w:spacing w:val="-6"/>
          <w:sz w:val="20"/>
        </w:rPr>
        <w:t> </w:t>
      </w:r>
      <w:r>
        <w:rPr>
          <w:sz w:val="20"/>
        </w:rPr>
        <w:t>de</w:t>
      </w:r>
      <w:r>
        <w:rPr>
          <w:spacing w:val="-8"/>
          <w:sz w:val="20"/>
        </w:rPr>
        <w:t> </w:t>
      </w:r>
      <w:r>
        <w:rPr>
          <w:sz w:val="20"/>
        </w:rPr>
        <w:t>la</w:t>
      </w:r>
      <w:r>
        <w:rPr>
          <w:spacing w:val="-7"/>
          <w:sz w:val="20"/>
        </w:rPr>
        <w:t> </w:t>
      </w:r>
      <w:r>
        <w:rPr>
          <w:sz w:val="20"/>
        </w:rPr>
        <w:t>Magistratura.</w:t>
      </w:r>
      <w:r>
        <w:rPr>
          <w:spacing w:val="-7"/>
          <w:sz w:val="20"/>
        </w:rPr>
        <w:t> </w:t>
      </w:r>
      <w:r>
        <w:rPr>
          <w:sz w:val="20"/>
        </w:rPr>
        <w:t>La</w:t>
      </w:r>
      <w:r>
        <w:rPr>
          <w:spacing w:val="-7"/>
          <w:sz w:val="20"/>
        </w:rPr>
        <w:t> </w:t>
      </w:r>
      <w:r>
        <w:rPr>
          <w:sz w:val="20"/>
        </w:rPr>
        <w:t>Oficina</w:t>
      </w:r>
      <w:r>
        <w:rPr>
          <w:spacing w:val="-8"/>
          <w:sz w:val="20"/>
        </w:rPr>
        <w:t> </w:t>
      </w:r>
      <w:r>
        <w:rPr>
          <w:sz w:val="20"/>
        </w:rPr>
        <w:t>de</w:t>
      </w:r>
      <w:r>
        <w:rPr>
          <w:spacing w:val="-8"/>
          <w:sz w:val="20"/>
        </w:rPr>
        <w:t> </w:t>
      </w:r>
      <w:r>
        <w:rPr>
          <w:sz w:val="20"/>
        </w:rPr>
        <w:t>Control</w:t>
      </w:r>
      <w:r>
        <w:rPr>
          <w:spacing w:val="-9"/>
          <w:sz w:val="20"/>
        </w:rPr>
        <w:t> </w:t>
      </w:r>
      <w:r>
        <w:rPr>
          <w:sz w:val="20"/>
        </w:rPr>
        <w:t>de</w:t>
      </w:r>
      <w:r>
        <w:rPr>
          <w:spacing w:val="-10"/>
          <w:sz w:val="20"/>
        </w:rPr>
        <w:t> </w:t>
      </w:r>
      <w:r>
        <w:rPr>
          <w:sz w:val="20"/>
        </w:rPr>
        <w:t>la</w:t>
      </w:r>
      <w:r>
        <w:rPr>
          <w:spacing w:val="-7"/>
          <w:sz w:val="20"/>
        </w:rPr>
        <w:t> </w:t>
      </w:r>
      <w:r>
        <w:rPr>
          <w:sz w:val="20"/>
        </w:rPr>
        <w:t>Magistratura</w:t>
      </w:r>
      <w:r>
        <w:rPr>
          <w:spacing w:val="-7"/>
          <w:sz w:val="20"/>
        </w:rPr>
        <w:t> </w:t>
      </w:r>
      <w:r>
        <w:rPr>
          <w:sz w:val="20"/>
        </w:rPr>
        <w:t>proponía a</w:t>
      </w:r>
      <w:r>
        <w:rPr>
          <w:spacing w:val="-8"/>
          <w:sz w:val="20"/>
        </w:rPr>
        <w:t> </w:t>
      </w:r>
      <w:r>
        <w:rPr>
          <w:sz w:val="20"/>
        </w:rPr>
        <w:t>la</w:t>
      </w:r>
      <w:r>
        <w:rPr>
          <w:spacing w:val="-7"/>
          <w:sz w:val="20"/>
        </w:rPr>
        <w:t> </w:t>
      </w:r>
      <w:r>
        <w:rPr>
          <w:sz w:val="20"/>
        </w:rPr>
        <w:t>Corte Suprema de Justicia que formulara al Consejo Nacional de la Magistratura el pedido de destitución</w:t>
      </w:r>
      <w:r>
        <w:rPr>
          <w:spacing w:val="-4"/>
          <w:sz w:val="20"/>
        </w:rPr>
        <w:t> </w:t>
      </w:r>
      <w:r>
        <w:rPr>
          <w:sz w:val="20"/>
        </w:rPr>
        <w:t>de</w:t>
      </w:r>
      <w:r>
        <w:rPr>
          <w:spacing w:val="-6"/>
          <w:sz w:val="20"/>
        </w:rPr>
        <w:t> </w:t>
      </w:r>
      <w:r>
        <w:rPr>
          <w:sz w:val="20"/>
        </w:rPr>
        <w:t>jueces,</w:t>
      </w:r>
      <w:r>
        <w:rPr>
          <w:spacing w:val="-4"/>
          <w:sz w:val="20"/>
        </w:rPr>
        <w:t> </w:t>
      </w:r>
      <w:r>
        <w:rPr>
          <w:sz w:val="20"/>
        </w:rPr>
        <w:t>y</w:t>
      </w:r>
      <w:r>
        <w:rPr>
          <w:spacing w:val="-3"/>
          <w:sz w:val="20"/>
        </w:rPr>
        <w:t> </w:t>
      </w:r>
      <w:r>
        <w:rPr>
          <w:sz w:val="20"/>
        </w:rPr>
        <w:t>esta</w:t>
      </w:r>
      <w:r>
        <w:rPr>
          <w:spacing w:val="-5"/>
          <w:sz w:val="20"/>
        </w:rPr>
        <w:t> </w:t>
      </w:r>
      <w:r>
        <w:rPr>
          <w:sz w:val="20"/>
        </w:rPr>
        <w:t>última</w:t>
      </w:r>
      <w:r>
        <w:rPr>
          <w:spacing w:val="-4"/>
          <w:sz w:val="20"/>
        </w:rPr>
        <w:t> </w:t>
      </w:r>
      <w:r>
        <w:rPr>
          <w:sz w:val="20"/>
        </w:rPr>
        <w:t>era</w:t>
      </w:r>
      <w:r>
        <w:rPr>
          <w:spacing w:val="-5"/>
          <w:sz w:val="20"/>
        </w:rPr>
        <w:t> </w:t>
      </w:r>
      <w:r>
        <w:rPr>
          <w:sz w:val="20"/>
        </w:rPr>
        <w:t>la</w:t>
      </w:r>
      <w:r>
        <w:rPr>
          <w:spacing w:val="-4"/>
          <w:sz w:val="20"/>
        </w:rPr>
        <w:t> </w:t>
      </w:r>
      <w:r>
        <w:rPr>
          <w:sz w:val="20"/>
        </w:rPr>
        <w:t>instancia</w:t>
      </w:r>
      <w:r>
        <w:rPr>
          <w:spacing w:val="-3"/>
          <w:sz w:val="20"/>
        </w:rPr>
        <w:t> </w:t>
      </w:r>
      <w:r>
        <w:rPr>
          <w:sz w:val="20"/>
        </w:rPr>
        <w:t>encargada</w:t>
      </w:r>
      <w:r>
        <w:rPr>
          <w:spacing w:val="-5"/>
          <w:sz w:val="20"/>
        </w:rPr>
        <w:t> </w:t>
      </w:r>
      <w:r>
        <w:rPr>
          <w:sz w:val="20"/>
        </w:rPr>
        <w:t>de</w:t>
      </w:r>
      <w:r>
        <w:rPr>
          <w:spacing w:val="-5"/>
          <w:sz w:val="20"/>
        </w:rPr>
        <w:t> </w:t>
      </w:r>
      <w:r>
        <w:rPr>
          <w:sz w:val="20"/>
        </w:rPr>
        <w:t>decidir</w:t>
      </w:r>
      <w:r>
        <w:rPr>
          <w:spacing w:val="-3"/>
          <w:sz w:val="20"/>
        </w:rPr>
        <w:t> </w:t>
      </w:r>
      <w:r>
        <w:rPr>
          <w:sz w:val="20"/>
        </w:rPr>
        <w:t>su</w:t>
      </w:r>
      <w:r>
        <w:rPr>
          <w:spacing w:val="-4"/>
          <w:sz w:val="20"/>
        </w:rPr>
        <w:t> </w:t>
      </w:r>
      <w:r>
        <w:rPr>
          <w:sz w:val="20"/>
        </w:rPr>
        <w:t>imposición, luego de seguir el trámite regulado en la ley.</w:t>
      </w:r>
    </w:p>
    <w:p>
      <w:pPr>
        <w:pStyle w:val="BodyText"/>
      </w:pPr>
    </w:p>
    <w:p>
      <w:pPr>
        <w:pStyle w:val="Heading2"/>
        <w:numPr>
          <w:ilvl w:val="0"/>
          <w:numId w:val="13"/>
        </w:numPr>
        <w:tabs>
          <w:tab w:pos="669" w:val="left" w:leader="none"/>
        </w:tabs>
        <w:spacing w:line="240" w:lineRule="auto" w:before="0" w:after="0"/>
        <w:ind w:left="668" w:right="122" w:hanging="360"/>
        <w:jc w:val="left"/>
      </w:pPr>
      <w:bookmarkStart w:name="_bookmark28" w:id="30"/>
      <w:bookmarkEnd w:id="30"/>
      <w:r>
        <w:rPr/>
        <w:t>N</w:t>
      </w:r>
      <w:r>
        <w:rPr/>
        <w:t>ombramiento</w:t>
      </w:r>
      <w:r>
        <w:rPr>
          <w:spacing w:val="-18"/>
        </w:rPr>
        <w:t> </w:t>
      </w:r>
      <w:r>
        <w:rPr/>
        <w:t>del</w:t>
      </w:r>
      <w:r>
        <w:rPr>
          <w:spacing w:val="-17"/>
        </w:rPr>
        <w:t> </w:t>
      </w:r>
      <w:r>
        <w:rPr/>
        <w:t>señor</w:t>
      </w:r>
      <w:r>
        <w:rPr>
          <w:spacing w:val="-17"/>
        </w:rPr>
        <w:t> </w:t>
      </w:r>
      <w:r>
        <w:rPr/>
        <w:t>Humberto</w:t>
      </w:r>
      <w:r>
        <w:rPr>
          <w:spacing w:val="-17"/>
        </w:rPr>
        <w:t> </w:t>
      </w:r>
      <w:r>
        <w:rPr/>
        <w:t>Cajahuanca</w:t>
      </w:r>
      <w:r>
        <w:rPr>
          <w:spacing w:val="-17"/>
        </w:rPr>
        <w:t> </w:t>
      </w:r>
      <w:r>
        <w:rPr/>
        <w:t>Vásquez</w:t>
      </w:r>
      <w:r>
        <w:rPr>
          <w:spacing w:val="-17"/>
        </w:rPr>
        <w:t> </w:t>
      </w:r>
      <w:r>
        <w:rPr/>
        <w:t>y</w:t>
      </w:r>
      <w:r>
        <w:rPr>
          <w:spacing w:val="-17"/>
        </w:rPr>
        <w:t> </w:t>
      </w:r>
      <w:r>
        <w:rPr/>
        <w:t>designación</w:t>
      </w:r>
      <w:r>
        <w:rPr>
          <w:spacing w:val="-17"/>
        </w:rPr>
        <w:t> </w:t>
      </w:r>
      <w:r>
        <w:rPr/>
        <w:t>del juez Héctor Fidel Cordero Bernal</w:t>
      </w:r>
    </w:p>
    <w:p>
      <w:pPr>
        <w:pStyle w:val="BodyText"/>
        <w:rPr>
          <w:b/>
        </w:rPr>
      </w:pPr>
    </w:p>
    <w:p>
      <w:pPr>
        <w:pStyle w:val="ListParagraph"/>
        <w:numPr>
          <w:ilvl w:val="0"/>
          <w:numId w:val="8"/>
        </w:numPr>
        <w:tabs>
          <w:tab w:pos="669" w:val="left" w:leader="none"/>
        </w:tabs>
        <w:spacing w:line="240" w:lineRule="auto" w:before="0" w:after="0"/>
        <w:ind w:left="102" w:right="116" w:firstLine="0"/>
        <w:jc w:val="both"/>
        <w:rPr>
          <w:sz w:val="20"/>
        </w:rPr>
      </w:pPr>
      <w:r>
        <w:rPr>
          <w:sz w:val="20"/>
        </w:rPr>
        <w:t>El señor Cajahuanca Vásquez fue designado Juez de Primera Instancia de la Provincia de Huamalíes el 12 de febrero de 1985</w:t>
      </w:r>
      <w:r>
        <w:rPr>
          <w:position w:val="7"/>
          <w:sz w:val="13"/>
        </w:rPr>
        <w:t>39</w:t>
      </w:r>
      <w:r>
        <w:rPr>
          <w:sz w:val="20"/>
        </w:rPr>
        <w:t>. El 13 de octubre de 1992 fue designado</w:t>
      </w:r>
      <w:r>
        <w:rPr>
          <w:spacing w:val="-17"/>
          <w:sz w:val="20"/>
        </w:rPr>
        <w:t> </w:t>
      </w:r>
      <w:r>
        <w:rPr>
          <w:sz w:val="20"/>
        </w:rPr>
        <w:t>Vocal</w:t>
      </w:r>
      <w:r>
        <w:rPr>
          <w:spacing w:val="-14"/>
          <w:sz w:val="20"/>
        </w:rPr>
        <w:t> </w:t>
      </w:r>
      <w:r>
        <w:rPr>
          <w:sz w:val="20"/>
        </w:rPr>
        <w:t>Provisional</w:t>
      </w:r>
      <w:r>
        <w:rPr>
          <w:spacing w:val="-16"/>
          <w:sz w:val="20"/>
        </w:rPr>
        <w:t> </w:t>
      </w:r>
      <w:r>
        <w:rPr>
          <w:sz w:val="20"/>
        </w:rPr>
        <w:t>de</w:t>
      </w:r>
      <w:r>
        <w:rPr>
          <w:spacing w:val="-17"/>
          <w:sz w:val="20"/>
        </w:rPr>
        <w:t> </w:t>
      </w:r>
      <w:r>
        <w:rPr>
          <w:sz w:val="20"/>
        </w:rPr>
        <w:t>la</w:t>
      </w:r>
      <w:r>
        <w:rPr>
          <w:spacing w:val="-16"/>
          <w:sz w:val="20"/>
        </w:rPr>
        <w:t> </w:t>
      </w:r>
      <w:r>
        <w:rPr>
          <w:sz w:val="20"/>
        </w:rPr>
        <w:t>Corte</w:t>
      </w:r>
      <w:r>
        <w:rPr>
          <w:spacing w:val="-15"/>
          <w:sz w:val="20"/>
        </w:rPr>
        <w:t> </w:t>
      </w:r>
      <w:r>
        <w:rPr>
          <w:sz w:val="20"/>
        </w:rPr>
        <w:t>Superior</w:t>
      </w:r>
      <w:r>
        <w:rPr>
          <w:spacing w:val="-13"/>
          <w:sz w:val="20"/>
        </w:rPr>
        <w:t> </w:t>
      </w:r>
      <w:r>
        <w:rPr>
          <w:sz w:val="20"/>
        </w:rPr>
        <w:t>de</w:t>
      </w:r>
      <w:r>
        <w:rPr>
          <w:spacing w:val="-17"/>
          <w:sz w:val="20"/>
        </w:rPr>
        <w:t> </w:t>
      </w:r>
      <w:r>
        <w:rPr>
          <w:sz w:val="20"/>
        </w:rPr>
        <w:t>Justicia</w:t>
      </w:r>
      <w:r>
        <w:rPr>
          <w:spacing w:val="-16"/>
          <w:sz w:val="20"/>
        </w:rPr>
        <w:t> </w:t>
      </w:r>
      <w:r>
        <w:rPr>
          <w:sz w:val="20"/>
        </w:rPr>
        <w:t>de</w:t>
      </w:r>
      <w:r>
        <w:rPr>
          <w:spacing w:val="-17"/>
          <w:sz w:val="20"/>
        </w:rPr>
        <w:t> </w:t>
      </w:r>
      <w:r>
        <w:rPr>
          <w:sz w:val="20"/>
        </w:rPr>
        <w:t>Huánuco,</w:t>
      </w:r>
      <w:r>
        <w:rPr>
          <w:spacing w:val="-14"/>
          <w:sz w:val="20"/>
        </w:rPr>
        <w:t> </w:t>
      </w:r>
      <w:r>
        <w:rPr>
          <w:sz w:val="20"/>
        </w:rPr>
        <w:t>Pasco</w:t>
      </w:r>
      <w:r>
        <w:rPr>
          <w:spacing w:val="-16"/>
          <w:sz w:val="20"/>
        </w:rPr>
        <w:t> </w:t>
      </w:r>
      <w:r>
        <w:rPr>
          <w:sz w:val="20"/>
        </w:rPr>
        <w:t>y</w:t>
      </w:r>
      <w:r>
        <w:rPr>
          <w:spacing w:val="-14"/>
          <w:sz w:val="20"/>
        </w:rPr>
        <w:t> </w:t>
      </w:r>
      <w:r>
        <w:rPr>
          <w:sz w:val="20"/>
        </w:rPr>
        <w:t>Coronel Portillo</w:t>
      </w:r>
      <w:r>
        <w:rPr>
          <w:position w:val="7"/>
          <w:sz w:val="13"/>
        </w:rPr>
        <w:t>40</w:t>
      </w:r>
      <w:r>
        <w:rPr>
          <w:sz w:val="20"/>
        </w:rPr>
        <w:t>.</w:t>
      </w:r>
      <w:r>
        <w:rPr>
          <w:spacing w:val="-14"/>
          <w:sz w:val="20"/>
        </w:rPr>
        <w:t> </w:t>
      </w:r>
      <w:r>
        <w:rPr>
          <w:sz w:val="20"/>
        </w:rPr>
        <w:t>El</w:t>
      </w:r>
      <w:r>
        <w:rPr>
          <w:spacing w:val="-14"/>
          <w:sz w:val="20"/>
        </w:rPr>
        <w:t> </w:t>
      </w:r>
      <w:r>
        <w:rPr>
          <w:sz w:val="20"/>
        </w:rPr>
        <w:t>15</w:t>
      </w:r>
      <w:r>
        <w:rPr>
          <w:spacing w:val="-13"/>
          <w:sz w:val="20"/>
        </w:rPr>
        <w:t> </w:t>
      </w:r>
      <w:r>
        <w:rPr>
          <w:sz w:val="20"/>
        </w:rPr>
        <w:t>de</w:t>
      </w:r>
      <w:r>
        <w:rPr>
          <w:spacing w:val="-15"/>
          <w:sz w:val="20"/>
        </w:rPr>
        <w:t> </w:t>
      </w:r>
      <w:r>
        <w:rPr>
          <w:sz w:val="20"/>
        </w:rPr>
        <w:t>abril</w:t>
      </w:r>
      <w:r>
        <w:rPr>
          <w:spacing w:val="-14"/>
          <w:sz w:val="20"/>
        </w:rPr>
        <w:t> </w:t>
      </w:r>
      <w:r>
        <w:rPr>
          <w:sz w:val="20"/>
        </w:rPr>
        <w:t>de</w:t>
      </w:r>
      <w:r>
        <w:rPr>
          <w:spacing w:val="-13"/>
          <w:sz w:val="20"/>
        </w:rPr>
        <w:t> </w:t>
      </w:r>
      <w:r>
        <w:rPr>
          <w:sz w:val="20"/>
        </w:rPr>
        <w:t>1993</w:t>
      </w:r>
      <w:r>
        <w:rPr>
          <w:spacing w:val="-13"/>
          <w:sz w:val="20"/>
        </w:rPr>
        <w:t> </w:t>
      </w:r>
      <w:r>
        <w:rPr>
          <w:sz w:val="20"/>
        </w:rPr>
        <w:t>asumió</w:t>
      </w:r>
      <w:r>
        <w:rPr>
          <w:spacing w:val="-15"/>
          <w:sz w:val="20"/>
        </w:rPr>
        <w:t> </w:t>
      </w:r>
      <w:r>
        <w:rPr>
          <w:sz w:val="20"/>
        </w:rPr>
        <w:t>el</w:t>
      </w:r>
      <w:r>
        <w:rPr>
          <w:spacing w:val="-14"/>
          <w:sz w:val="20"/>
        </w:rPr>
        <w:t> </w:t>
      </w:r>
      <w:r>
        <w:rPr>
          <w:sz w:val="20"/>
        </w:rPr>
        <w:t>cargo</w:t>
      </w:r>
      <w:r>
        <w:rPr>
          <w:spacing w:val="-15"/>
          <w:sz w:val="20"/>
        </w:rPr>
        <w:t> </w:t>
      </w:r>
      <w:r>
        <w:rPr>
          <w:sz w:val="20"/>
        </w:rPr>
        <w:t>de</w:t>
      </w:r>
      <w:r>
        <w:rPr>
          <w:spacing w:val="-15"/>
          <w:sz w:val="20"/>
        </w:rPr>
        <w:t> </w:t>
      </w:r>
      <w:r>
        <w:rPr>
          <w:sz w:val="20"/>
        </w:rPr>
        <w:t>Magistrado</w:t>
      </w:r>
      <w:r>
        <w:rPr>
          <w:spacing w:val="-15"/>
          <w:sz w:val="20"/>
        </w:rPr>
        <w:t> </w:t>
      </w:r>
      <w:r>
        <w:rPr>
          <w:sz w:val="20"/>
        </w:rPr>
        <w:t>Presidente</w:t>
      </w:r>
      <w:r>
        <w:rPr>
          <w:spacing w:val="-13"/>
          <w:sz w:val="20"/>
        </w:rPr>
        <w:t> </w:t>
      </w:r>
      <w:r>
        <w:rPr>
          <w:sz w:val="20"/>
        </w:rPr>
        <w:t>de</w:t>
      </w:r>
      <w:r>
        <w:rPr>
          <w:spacing w:val="-8"/>
          <w:sz w:val="20"/>
        </w:rPr>
        <w:t> </w:t>
      </w:r>
      <w:r>
        <w:rPr>
          <w:sz w:val="20"/>
        </w:rPr>
        <w:t>ese</w:t>
      </w:r>
      <w:r>
        <w:rPr>
          <w:spacing w:val="-15"/>
          <w:sz w:val="20"/>
        </w:rPr>
        <w:t> </w:t>
      </w:r>
      <w:r>
        <w:rPr>
          <w:sz w:val="20"/>
        </w:rPr>
        <w:t>distrito </w:t>
      </w:r>
      <w:r>
        <w:rPr>
          <w:spacing w:val="-2"/>
          <w:sz w:val="20"/>
        </w:rPr>
        <w:t>judicial</w:t>
      </w:r>
      <w:r>
        <w:rPr>
          <w:spacing w:val="-2"/>
          <w:position w:val="7"/>
          <w:sz w:val="13"/>
        </w:rPr>
        <w:t>41</w:t>
      </w:r>
      <w:r>
        <w:rPr>
          <w:spacing w:val="-2"/>
          <w:sz w:val="20"/>
        </w:rPr>
        <w:t>.</w:t>
      </w:r>
    </w:p>
    <w:p>
      <w:pPr>
        <w:pStyle w:val="BodyText"/>
        <w:spacing w:before="1"/>
      </w:pPr>
    </w:p>
    <w:p>
      <w:pPr>
        <w:pStyle w:val="ListParagraph"/>
        <w:numPr>
          <w:ilvl w:val="0"/>
          <w:numId w:val="8"/>
        </w:numPr>
        <w:tabs>
          <w:tab w:pos="669" w:val="left" w:leader="none"/>
        </w:tabs>
        <w:spacing w:line="240" w:lineRule="auto" w:before="1" w:after="0"/>
        <w:ind w:left="102" w:right="117" w:firstLine="0"/>
        <w:jc w:val="both"/>
        <w:rPr>
          <w:sz w:val="20"/>
        </w:rPr>
      </w:pPr>
      <w:r>
        <w:rPr>
          <w:sz w:val="20"/>
        </w:rPr>
        <w:t>El 21 de junio de 1995, en su condición de Presidente de la Corte Superior de Justicia</w:t>
      </w:r>
      <w:r>
        <w:rPr>
          <w:spacing w:val="-6"/>
          <w:sz w:val="20"/>
        </w:rPr>
        <w:t> </w:t>
      </w:r>
      <w:r>
        <w:rPr>
          <w:sz w:val="20"/>
        </w:rPr>
        <w:t>de</w:t>
      </w:r>
      <w:r>
        <w:rPr>
          <w:spacing w:val="-5"/>
          <w:sz w:val="20"/>
        </w:rPr>
        <w:t> </w:t>
      </w:r>
      <w:r>
        <w:rPr>
          <w:sz w:val="20"/>
        </w:rPr>
        <w:t>Huánuco,</w:t>
      </w:r>
      <w:r>
        <w:rPr>
          <w:spacing w:val="-5"/>
          <w:sz w:val="20"/>
        </w:rPr>
        <w:t> </w:t>
      </w:r>
      <w:r>
        <w:rPr>
          <w:sz w:val="20"/>
        </w:rPr>
        <w:t>el</w:t>
      </w:r>
      <w:r>
        <w:rPr>
          <w:spacing w:val="-2"/>
          <w:sz w:val="20"/>
        </w:rPr>
        <w:t> </w:t>
      </w:r>
      <w:r>
        <w:rPr>
          <w:sz w:val="20"/>
        </w:rPr>
        <w:t>señor</w:t>
      </w:r>
      <w:r>
        <w:rPr>
          <w:spacing w:val="-8"/>
          <w:sz w:val="20"/>
        </w:rPr>
        <w:t> </w:t>
      </w:r>
      <w:r>
        <w:rPr>
          <w:sz w:val="20"/>
        </w:rPr>
        <w:t>Cajahuanca</w:t>
      </w:r>
      <w:r>
        <w:rPr>
          <w:spacing w:val="-7"/>
          <w:sz w:val="20"/>
        </w:rPr>
        <w:t> </w:t>
      </w:r>
      <w:r>
        <w:rPr>
          <w:sz w:val="20"/>
        </w:rPr>
        <w:t>Vásquez</w:t>
      </w:r>
      <w:r>
        <w:rPr>
          <w:spacing w:val="-2"/>
          <w:sz w:val="20"/>
        </w:rPr>
        <w:t> </w:t>
      </w:r>
      <w:r>
        <w:rPr>
          <w:sz w:val="20"/>
        </w:rPr>
        <w:t>convocó</w:t>
      </w:r>
      <w:r>
        <w:rPr>
          <w:spacing w:val="-8"/>
          <w:sz w:val="20"/>
        </w:rPr>
        <w:t> </w:t>
      </w:r>
      <w:r>
        <w:rPr>
          <w:sz w:val="20"/>
        </w:rPr>
        <w:t>a</w:t>
      </w:r>
      <w:r>
        <w:rPr>
          <w:spacing w:val="-4"/>
          <w:sz w:val="20"/>
        </w:rPr>
        <w:t> </w:t>
      </w:r>
      <w:r>
        <w:rPr>
          <w:sz w:val="20"/>
        </w:rPr>
        <w:t>una</w:t>
      </w:r>
      <w:r>
        <w:rPr>
          <w:spacing w:val="-6"/>
          <w:sz w:val="20"/>
        </w:rPr>
        <w:t> </w:t>
      </w:r>
      <w:r>
        <w:rPr>
          <w:sz w:val="20"/>
        </w:rPr>
        <w:t>reunión</w:t>
      </w:r>
      <w:r>
        <w:rPr>
          <w:spacing w:val="-6"/>
          <w:sz w:val="20"/>
        </w:rPr>
        <w:t> </w:t>
      </w:r>
      <w:r>
        <w:rPr>
          <w:sz w:val="20"/>
        </w:rPr>
        <w:t>de</w:t>
      </w:r>
      <w:r>
        <w:rPr>
          <w:spacing w:val="-6"/>
          <w:sz w:val="20"/>
        </w:rPr>
        <w:t> </w:t>
      </w:r>
      <w:r>
        <w:rPr>
          <w:sz w:val="20"/>
        </w:rPr>
        <w:t>Sala</w:t>
      </w:r>
      <w:r>
        <w:rPr>
          <w:spacing w:val="-6"/>
          <w:sz w:val="20"/>
        </w:rPr>
        <w:t> </w:t>
      </w:r>
      <w:r>
        <w:rPr>
          <w:sz w:val="20"/>
        </w:rPr>
        <w:t>Plena para analizar la solicitud de licencia del juez del Primer Juzgado Penal</w:t>
      </w:r>
      <w:r>
        <w:rPr>
          <w:position w:val="7"/>
          <w:sz w:val="13"/>
        </w:rPr>
        <w:t>42</w:t>
      </w:r>
      <w:r>
        <w:rPr>
          <w:sz w:val="20"/>
        </w:rPr>
        <w:t>. La Sala Plena concedió</w:t>
      </w:r>
      <w:r>
        <w:rPr>
          <w:spacing w:val="-11"/>
          <w:sz w:val="20"/>
        </w:rPr>
        <w:t> </w:t>
      </w:r>
      <w:r>
        <w:rPr>
          <w:sz w:val="20"/>
        </w:rPr>
        <w:t>el</w:t>
      </w:r>
      <w:r>
        <w:rPr>
          <w:spacing w:val="-12"/>
          <w:sz w:val="20"/>
        </w:rPr>
        <w:t> </w:t>
      </w:r>
      <w:r>
        <w:rPr>
          <w:sz w:val="20"/>
        </w:rPr>
        <w:t>permiso</w:t>
      </w:r>
      <w:r>
        <w:rPr>
          <w:spacing w:val="-11"/>
          <w:sz w:val="20"/>
        </w:rPr>
        <w:t> </w:t>
      </w:r>
      <w:r>
        <w:rPr>
          <w:sz w:val="20"/>
        </w:rPr>
        <w:t>solicitado</w:t>
      </w:r>
      <w:r>
        <w:rPr>
          <w:spacing w:val="-10"/>
          <w:sz w:val="20"/>
        </w:rPr>
        <w:t> </w:t>
      </w:r>
      <w:r>
        <w:rPr>
          <w:sz w:val="20"/>
        </w:rPr>
        <w:t>y,</w:t>
      </w:r>
      <w:r>
        <w:rPr>
          <w:spacing w:val="-10"/>
          <w:sz w:val="20"/>
        </w:rPr>
        <w:t> </w:t>
      </w:r>
      <w:r>
        <w:rPr>
          <w:sz w:val="20"/>
        </w:rPr>
        <w:t>en</w:t>
      </w:r>
      <w:r>
        <w:rPr>
          <w:spacing w:val="-9"/>
          <w:sz w:val="20"/>
        </w:rPr>
        <w:t> </w:t>
      </w:r>
      <w:r>
        <w:rPr>
          <w:sz w:val="20"/>
        </w:rPr>
        <w:t>consecuencia,</w:t>
      </w:r>
      <w:r>
        <w:rPr>
          <w:spacing w:val="-13"/>
          <w:sz w:val="20"/>
        </w:rPr>
        <w:t> </w:t>
      </w:r>
      <w:r>
        <w:rPr>
          <w:sz w:val="20"/>
        </w:rPr>
        <w:t>designó</w:t>
      </w:r>
      <w:r>
        <w:rPr>
          <w:spacing w:val="-13"/>
          <w:sz w:val="20"/>
        </w:rPr>
        <w:t> </w:t>
      </w:r>
      <w:r>
        <w:rPr>
          <w:sz w:val="20"/>
        </w:rPr>
        <w:t>en</w:t>
      </w:r>
      <w:r>
        <w:rPr>
          <w:spacing w:val="-9"/>
          <w:sz w:val="20"/>
        </w:rPr>
        <w:t> </w:t>
      </w:r>
      <w:r>
        <w:rPr>
          <w:sz w:val="20"/>
        </w:rPr>
        <w:t>suplencia</w:t>
      </w:r>
      <w:r>
        <w:rPr>
          <w:spacing w:val="-9"/>
          <w:sz w:val="20"/>
        </w:rPr>
        <w:t> </w:t>
      </w:r>
      <w:r>
        <w:rPr>
          <w:sz w:val="20"/>
        </w:rPr>
        <w:t>al</w:t>
      </w:r>
      <w:r>
        <w:rPr>
          <w:spacing w:val="-12"/>
          <w:sz w:val="20"/>
        </w:rPr>
        <w:t> </w:t>
      </w:r>
      <w:r>
        <w:rPr>
          <w:sz w:val="20"/>
        </w:rPr>
        <w:t>juez</w:t>
      </w:r>
      <w:r>
        <w:rPr>
          <w:spacing w:val="-9"/>
          <w:sz w:val="20"/>
        </w:rPr>
        <w:t> </w:t>
      </w:r>
      <w:r>
        <w:rPr>
          <w:sz w:val="20"/>
        </w:rPr>
        <w:t>del</w:t>
      </w:r>
      <w:r>
        <w:rPr>
          <w:spacing w:val="-12"/>
          <w:sz w:val="20"/>
        </w:rPr>
        <w:t> </w:t>
      </w:r>
      <w:r>
        <w:rPr>
          <w:sz w:val="20"/>
        </w:rPr>
        <w:t>turno más remoto,</w:t>
      </w:r>
      <w:r>
        <w:rPr>
          <w:spacing w:val="-2"/>
          <w:sz w:val="20"/>
        </w:rPr>
        <w:t> </w:t>
      </w:r>
      <w:r>
        <w:rPr>
          <w:sz w:val="20"/>
        </w:rPr>
        <w:t>que</w:t>
      </w:r>
      <w:r>
        <w:rPr>
          <w:spacing w:val="-1"/>
          <w:sz w:val="20"/>
        </w:rPr>
        <w:t> </w:t>
      </w:r>
      <w:r>
        <w:rPr>
          <w:sz w:val="20"/>
        </w:rPr>
        <w:t>de</w:t>
      </w:r>
      <w:r>
        <w:rPr>
          <w:spacing w:val="-1"/>
          <w:sz w:val="20"/>
        </w:rPr>
        <w:t> </w:t>
      </w:r>
      <w:r>
        <w:rPr>
          <w:sz w:val="20"/>
        </w:rPr>
        <w:t>acuerdo</w:t>
      </w:r>
      <w:r>
        <w:rPr>
          <w:spacing w:val="-1"/>
          <w:sz w:val="20"/>
        </w:rPr>
        <w:t> </w:t>
      </w:r>
      <w:r>
        <w:rPr>
          <w:sz w:val="20"/>
        </w:rPr>
        <w:t>con el</w:t>
      </w:r>
      <w:r>
        <w:rPr>
          <w:spacing w:val="-2"/>
          <w:sz w:val="20"/>
        </w:rPr>
        <w:t> </w:t>
      </w:r>
      <w:r>
        <w:rPr>
          <w:sz w:val="20"/>
        </w:rPr>
        <w:t>sistema de</w:t>
      </w:r>
      <w:r>
        <w:rPr>
          <w:spacing w:val="-1"/>
          <w:sz w:val="20"/>
        </w:rPr>
        <w:t> </w:t>
      </w:r>
      <w:r>
        <w:rPr>
          <w:sz w:val="20"/>
        </w:rPr>
        <w:t>turnos del Distrito</w:t>
      </w:r>
      <w:r>
        <w:rPr>
          <w:spacing w:val="-3"/>
          <w:sz w:val="20"/>
        </w:rPr>
        <w:t> </w:t>
      </w:r>
      <w:r>
        <w:rPr>
          <w:sz w:val="20"/>
        </w:rPr>
        <w:t>Judicial</w:t>
      </w:r>
      <w:r>
        <w:rPr>
          <w:spacing w:val="-2"/>
          <w:sz w:val="20"/>
        </w:rPr>
        <w:t> </w:t>
      </w:r>
      <w:r>
        <w:rPr>
          <w:sz w:val="20"/>
        </w:rPr>
        <w:t>era el Quinto Juzgado Penal</w:t>
      </w:r>
      <w:r>
        <w:rPr>
          <w:position w:val="7"/>
          <w:sz w:val="13"/>
        </w:rPr>
        <w:t>43</w:t>
      </w:r>
      <w:r>
        <w:rPr>
          <w:sz w:val="20"/>
        </w:rPr>
        <w:t>. Luego de ello, según consta en Resolución de 21 de junio de 1995, se</w:t>
      </w:r>
    </w:p>
    <w:p>
      <w:pPr>
        <w:pStyle w:val="BodyText"/>
        <w:spacing w:before="1"/>
        <w:rPr>
          <w:sz w:val="23"/>
        </w:rPr>
      </w:pPr>
      <w:r>
        <w:rPr/>
        <w:pict>
          <v:rect style="position:absolute;margin-left:85.103996pt;margin-top:15.247871pt;width:144.020pt;height:.599980pt;mso-position-horizontal-relative:page;mso-position-vertical-relative:paragraph;z-index:-15722496;mso-wrap-distance-left:0;mso-wrap-distance-right:0" id="docshape16" filled="true" fillcolor="#000000" stroked="false">
            <v:fill type="solid"/>
            <w10:wrap type="topAndBottom"/>
          </v:rect>
        </w:pict>
      </w:r>
    </w:p>
    <w:p>
      <w:pPr>
        <w:spacing w:before="96"/>
        <w:ind w:left="102" w:right="111" w:firstLine="0"/>
        <w:jc w:val="both"/>
        <w:rPr>
          <w:sz w:val="16"/>
        </w:rPr>
      </w:pPr>
      <w:r>
        <w:rPr>
          <w:sz w:val="16"/>
          <w:vertAlign w:val="superscript"/>
        </w:rPr>
        <w:t>37</w:t>
      </w:r>
      <w:r>
        <w:rPr>
          <w:spacing w:val="80"/>
          <w:w w:val="150"/>
          <w:sz w:val="16"/>
          <w:vertAlign w:val="baseline"/>
        </w:rPr>
        <w:t>   </w:t>
      </w:r>
      <w:r>
        <w:rPr>
          <w:i/>
          <w:sz w:val="16"/>
          <w:vertAlign w:val="baseline"/>
        </w:rPr>
        <w:t>Cfr.</w:t>
      </w:r>
      <w:r>
        <w:rPr>
          <w:i/>
          <w:spacing w:val="14"/>
          <w:sz w:val="16"/>
          <w:vertAlign w:val="baseline"/>
        </w:rPr>
        <w:t> </w:t>
      </w:r>
      <w:r>
        <w:rPr>
          <w:sz w:val="16"/>
          <w:vertAlign w:val="baseline"/>
        </w:rPr>
        <w:t>Ley que regula</w:t>
      </w:r>
      <w:r>
        <w:rPr>
          <w:spacing w:val="14"/>
          <w:sz w:val="16"/>
          <w:vertAlign w:val="baseline"/>
        </w:rPr>
        <w:t> </w:t>
      </w:r>
      <w:r>
        <w:rPr>
          <w:sz w:val="16"/>
          <w:vertAlign w:val="baseline"/>
        </w:rPr>
        <w:t>las sanciones</w:t>
      </w:r>
      <w:r>
        <w:rPr>
          <w:spacing w:val="14"/>
          <w:sz w:val="16"/>
          <w:vertAlign w:val="baseline"/>
        </w:rPr>
        <w:t> </w:t>
      </w:r>
      <w:r>
        <w:rPr>
          <w:sz w:val="16"/>
          <w:vertAlign w:val="baseline"/>
        </w:rPr>
        <w:t>a Magistrados del Poder Judicial y Fiscales del Ministerio</w:t>
      </w:r>
      <w:r>
        <w:rPr>
          <w:spacing w:val="14"/>
          <w:sz w:val="16"/>
          <w:vertAlign w:val="baseline"/>
        </w:rPr>
        <w:t> </w:t>
      </w:r>
      <w:r>
        <w:rPr>
          <w:sz w:val="16"/>
          <w:vertAlign w:val="baseline"/>
        </w:rPr>
        <w:t>Público, Ley No. 26933 de 1994, publicada el 12 de marzo de 1994.</w:t>
      </w:r>
    </w:p>
    <w:p>
      <w:pPr>
        <w:spacing w:before="0"/>
        <w:ind w:left="102" w:right="114" w:firstLine="0"/>
        <w:jc w:val="both"/>
        <w:rPr>
          <w:sz w:val="16"/>
        </w:rPr>
      </w:pPr>
      <w:r>
        <w:rPr>
          <w:sz w:val="16"/>
          <w:vertAlign w:val="superscript"/>
        </w:rPr>
        <w:t>38</w:t>
      </w:r>
      <w:r>
        <w:rPr>
          <w:spacing w:val="80"/>
          <w:sz w:val="16"/>
          <w:vertAlign w:val="baseline"/>
        </w:rPr>
        <w:t>   </w:t>
      </w:r>
      <w:r>
        <w:rPr>
          <w:sz w:val="16"/>
          <w:vertAlign w:val="baseline"/>
        </w:rPr>
        <w:t>La Ley Orgánica del Poder Judicial, de 20 de julio de 1993, establecía que era competencia de la Oficina</w:t>
      </w:r>
      <w:r>
        <w:rPr>
          <w:spacing w:val="-7"/>
          <w:sz w:val="16"/>
          <w:vertAlign w:val="baseline"/>
        </w:rPr>
        <w:t> </w:t>
      </w:r>
      <w:r>
        <w:rPr>
          <w:sz w:val="16"/>
          <w:vertAlign w:val="baseline"/>
        </w:rPr>
        <w:t>de</w:t>
      </w:r>
      <w:r>
        <w:rPr>
          <w:spacing w:val="-8"/>
          <w:sz w:val="16"/>
          <w:vertAlign w:val="baseline"/>
        </w:rPr>
        <w:t> </w:t>
      </w:r>
      <w:r>
        <w:rPr>
          <w:sz w:val="16"/>
          <w:vertAlign w:val="baseline"/>
        </w:rPr>
        <w:t>Control</w:t>
      </w:r>
      <w:r>
        <w:rPr>
          <w:spacing w:val="-9"/>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Magistratura</w:t>
      </w:r>
      <w:r>
        <w:rPr>
          <w:spacing w:val="-7"/>
          <w:sz w:val="16"/>
          <w:vertAlign w:val="baseline"/>
        </w:rPr>
        <w:t> </w:t>
      </w:r>
      <w:r>
        <w:rPr>
          <w:sz w:val="16"/>
          <w:vertAlign w:val="baseline"/>
        </w:rPr>
        <w:t>del</w:t>
      </w:r>
      <w:r>
        <w:rPr>
          <w:spacing w:val="-7"/>
          <w:sz w:val="16"/>
          <w:vertAlign w:val="baseline"/>
        </w:rPr>
        <w:t> </w:t>
      </w:r>
      <w:r>
        <w:rPr>
          <w:sz w:val="16"/>
          <w:vertAlign w:val="baseline"/>
        </w:rPr>
        <w:t>Poder</w:t>
      </w:r>
      <w:r>
        <w:rPr>
          <w:spacing w:val="-5"/>
          <w:sz w:val="16"/>
          <w:vertAlign w:val="baseline"/>
        </w:rPr>
        <w:t> </w:t>
      </w:r>
      <w:r>
        <w:rPr>
          <w:sz w:val="16"/>
          <w:vertAlign w:val="baseline"/>
        </w:rPr>
        <w:t>Judicial</w:t>
      </w:r>
      <w:r>
        <w:rPr>
          <w:spacing w:val="-7"/>
          <w:sz w:val="16"/>
          <w:vertAlign w:val="baseline"/>
        </w:rPr>
        <w:t> </w:t>
      </w:r>
      <w:r>
        <w:rPr>
          <w:sz w:val="16"/>
          <w:vertAlign w:val="baseline"/>
        </w:rPr>
        <w:t>aplicar</w:t>
      </w:r>
      <w:r>
        <w:rPr>
          <w:spacing w:val="-5"/>
          <w:sz w:val="16"/>
          <w:vertAlign w:val="baseline"/>
        </w:rPr>
        <w:t> </w:t>
      </w:r>
      <w:r>
        <w:rPr>
          <w:sz w:val="16"/>
          <w:vertAlign w:val="baseline"/>
        </w:rPr>
        <w:t>las</w:t>
      </w:r>
      <w:r>
        <w:rPr>
          <w:spacing w:val="-6"/>
          <w:sz w:val="16"/>
          <w:vertAlign w:val="baseline"/>
        </w:rPr>
        <w:t> </w:t>
      </w:r>
      <w:r>
        <w:rPr>
          <w:sz w:val="16"/>
          <w:vertAlign w:val="baseline"/>
        </w:rPr>
        <w:t>sanciones</w:t>
      </w:r>
      <w:r>
        <w:rPr>
          <w:spacing w:val="-6"/>
          <w:sz w:val="16"/>
          <w:vertAlign w:val="baseline"/>
        </w:rPr>
        <w:t> </w:t>
      </w:r>
      <w:r>
        <w:rPr>
          <w:sz w:val="16"/>
          <w:vertAlign w:val="baseline"/>
        </w:rPr>
        <w:t>disciplinarias</w:t>
      </w:r>
      <w:r>
        <w:rPr>
          <w:spacing w:val="-6"/>
          <w:sz w:val="16"/>
          <w:vertAlign w:val="baseline"/>
        </w:rPr>
        <w:t> </w:t>
      </w:r>
      <w:r>
        <w:rPr>
          <w:sz w:val="16"/>
          <w:vertAlign w:val="baseline"/>
        </w:rPr>
        <w:t>a</w:t>
      </w:r>
      <w:r>
        <w:rPr>
          <w:spacing w:val="-7"/>
          <w:sz w:val="16"/>
          <w:vertAlign w:val="baseline"/>
        </w:rPr>
        <w:t> </w:t>
      </w:r>
      <w:r>
        <w:rPr>
          <w:sz w:val="16"/>
          <w:vertAlign w:val="baseline"/>
        </w:rPr>
        <w:t>jueces</w:t>
      </w:r>
      <w:r>
        <w:rPr>
          <w:spacing w:val="-8"/>
          <w:sz w:val="16"/>
          <w:vertAlign w:val="baseline"/>
        </w:rPr>
        <w:t> </w:t>
      </w:r>
      <w:r>
        <w:rPr>
          <w:sz w:val="16"/>
          <w:vertAlign w:val="baseline"/>
        </w:rPr>
        <w:t>y</w:t>
      </w:r>
      <w:r>
        <w:rPr>
          <w:spacing w:val="-5"/>
          <w:sz w:val="16"/>
          <w:vertAlign w:val="baseline"/>
        </w:rPr>
        <w:t> </w:t>
      </w:r>
      <w:r>
        <w:rPr>
          <w:sz w:val="16"/>
          <w:vertAlign w:val="baseline"/>
        </w:rPr>
        <w:t>auxiliares judiciales, con excepción de las sanciones de separación y destitución, que debían proponerse al Consejo Ejecutivo</w:t>
      </w:r>
      <w:r>
        <w:rPr>
          <w:spacing w:val="-3"/>
          <w:sz w:val="16"/>
          <w:vertAlign w:val="baseline"/>
        </w:rPr>
        <w:t> </w:t>
      </w:r>
      <w:r>
        <w:rPr>
          <w:sz w:val="16"/>
          <w:vertAlign w:val="baseline"/>
        </w:rPr>
        <w:t>del</w:t>
      </w:r>
      <w:r>
        <w:rPr>
          <w:spacing w:val="-2"/>
          <w:sz w:val="16"/>
          <w:vertAlign w:val="baseline"/>
        </w:rPr>
        <w:t> </w:t>
      </w:r>
      <w:r>
        <w:rPr>
          <w:sz w:val="16"/>
          <w:vertAlign w:val="baseline"/>
        </w:rPr>
        <w:t>Poder</w:t>
      </w:r>
      <w:r>
        <w:rPr>
          <w:spacing w:val="-3"/>
          <w:sz w:val="16"/>
          <w:vertAlign w:val="baseline"/>
        </w:rPr>
        <w:t> </w:t>
      </w:r>
      <w:r>
        <w:rPr>
          <w:sz w:val="16"/>
          <w:vertAlign w:val="baseline"/>
        </w:rPr>
        <w:t>Judicial,</w:t>
      </w:r>
      <w:r>
        <w:rPr>
          <w:spacing w:val="-2"/>
          <w:sz w:val="16"/>
          <w:vertAlign w:val="baseline"/>
        </w:rPr>
        <w:t> </w:t>
      </w:r>
      <w:r>
        <w:rPr>
          <w:sz w:val="16"/>
          <w:vertAlign w:val="baseline"/>
        </w:rPr>
        <w:t>que</w:t>
      </w:r>
      <w:r>
        <w:rPr>
          <w:spacing w:val="-1"/>
          <w:sz w:val="16"/>
          <w:vertAlign w:val="baseline"/>
        </w:rPr>
        <w:t> </w:t>
      </w:r>
      <w:r>
        <w:rPr>
          <w:sz w:val="16"/>
          <w:vertAlign w:val="baseline"/>
        </w:rPr>
        <w:t>tenía,</w:t>
      </w:r>
      <w:r>
        <w:rPr>
          <w:spacing w:val="-2"/>
          <w:sz w:val="16"/>
          <w:vertAlign w:val="baseline"/>
        </w:rPr>
        <w:t> </w:t>
      </w:r>
      <w:r>
        <w:rPr>
          <w:sz w:val="16"/>
          <w:vertAlign w:val="baseline"/>
        </w:rPr>
        <w:t>a</w:t>
      </w:r>
      <w:r>
        <w:rPr>
          <w:spacing w:val="-7"/>
          <w:sz w:val="16"/>
          <w:vertAlign w:val="baseline"/>
        </w:rPr>
        <w:t> </w:t>
      </w:r>
      <w:r>
        <w:rPr>
          <w:sz w:val="16"/>
          <w:vertAlign w:val="baseline"/>
        </w:rPr>
        <w:t>su</w:t>
      </w:r>
      <w:r>
        <w:rPr>
          <w:spacing w:val="-4"/>
          <w:sz w:val="16"/>
          <w:vertAlign w:val="baseline"/>
        </w:rPr>
        <w:t> </w:t>
      </w:r>
      <w:r>
        <w:rPr>
          <w:sz w:val="16"/>
          <w:vertAlign w:val="baseline"/>
        </w:rPr>
        <w:t>vez,</w:t>
      </w:r>
      <w:r>
        <w:rPr>
          <w:spacing w:val="-5"/>
          <w:sz w:val="16"/>
          <w:vertAlign w:val="baseline"/>
        </w:rPr>
        <w:t> </w:t>
      </w:r>
      <w:r>
        <w:rPr>
          <w:sz w:val="16"/>
          <w:vertAlign w:val="baseline"/>
        </w:rPr>
        <w:t>competencia</w:t>
      </w:r>
      <w:r>
        <w:rPr>
          <w:spacing w:val="-2"/>
          <w:sz w:val="16"/>
          <w:vertAlign w:val="baseline"/>
        </w:rPr>
        <w:t> </w:t>
      </w:r>
      <w:r>
        <w:rPr>
          <w:sz w:val="16"/>
          <w:vertAlign w:val="baseline"/>
        </w:rPr>
        <w:t>para</w:t>
      </w:r>
      <w:r>
        <w:rPr>
          <w:spacing w:val="-4"/>
          <w:sz w:val="16"/>
          <w:vertAlign w:val="baseline"/>
        </w:rPr>
        <w:t> </w:t>
      </w:r>
      <w:r>
        <w:rPr>
          <w:sz w:val="16"/>
          <w:vertAlign w:val="baseline"/>
        </w:rPr>
        <w:t>aprobar</w:t>
      </w:r>
      <w:r>
        <w:rPr>
          <w:spacing w:val="-5"/>
          <w:sz w:val="16"/>
          <w:vertAlign w:val="baseline"/>
        </w:rPr>
        <w:t> </w:t>
      </w:r>
      <w:r>
        <w:rPr>
          <w:sz w:val="16"/>
          <w:vertAlign w:val="baseline"/>
        </w:rPr>
        <w:t>o</w:t>
      </w:r>
      <w:r>
        <w:rPr>
          <w:spacing w:val="-3"/>
          <w:sz w:val="16"/>
          <w:vertAlign w:val="baseline"/>
        </w:rPr>
        <w:t> </w:t>
      </w:r>
      <w:r>
        <w:rPr>
          <w:sz w:val="16"/>
          <w:vertAlign w:val="baseline"/>
        </w:rPr>
        <w:t>no</w:t>
      </w:r>
      <w:r>
        <w:rPr>
          <w:spacing w:val="-3"/>
          <w:sz w:val="16"/>
          <w:vertAlign w:val="baseline"/>
        </w:rPr>
        <w:t> </w:t>
      </w:r>
      <w:r>
        <w:rPr>
          <w:sz w:val="16"/>
          <w:vertAlign w:val="baseline"/>
        </w:rPr>
        <w:t>la</w:t>
      </w:r>
      <w:r>
        <w:rPr>
          <w:spacing w:val="-4"/>
          <w:sz w:val="16"/>
          <w:vertAlign w:val="baseline"/>
        </w:rPr>
        <w:t> </w:t>
      </w:r>
      <w:r>
        <w:rPr>
          <w:sz w:val="16"/>
          <w:vertAlign w:val="baseline"/>
        </w:rPr>
        <w:t>propuesta</w:t>
      </w:r>
      <w:r>
        <w:rPr>
          <w:spacing w:val="-2"/>
          <w:sz w:val="16"/>
          <w:vertAlign w:val="baseline"/>
        </w:rPr>
        <w:t> </w:t>
      </w:r>
      <w:r>
        <w:rPr>
          <w:sz w:val="16"/>
          <w:vertAlign w:val="baseline"/>
        </w:rPr>
        <w:t>de</w:t>
      </w:r>
      <w:r>
        <w:rPr>
          <w:spacing w:val="-4"/>
          <w:sz w:val="16"/>
          <w:vertAlign w:val="baseline"/>
        </w:rPr>
        <w:t> </w:t>
      </w:r>
      <w:r>
        <w:rPr>
          <w:sz w:val="16"/>
          <w:vertAlign w:val="baseline"/>
        </w:rPr>
        <w:t>destitución</w:t>
      </w:r>
      <w:r>
        <w:rPr>
          <w:spacing w:val="-4"/>
          <w:sz w:val="16"/>
          <w:vertAlign w:val="baseline"/>
        </w:rPr>
        <w:t> </w:t>
      </w:r>
      <w:r>
        <w:rPr>
          <w:sz w:val="16"/>
          <w:vertAlign w:val="baseline"/>
        </w:rPr>
        <w:t>y remitirla al Consejo Nacional de la Magistratura. </w:t>
      </w:r>
      <w:r>
        <w:rPr>
          <w:i/>
          <w:sz w:val="16"/>
          <w:vertAlign w:val="baseline"/>
        </w:rPr>
        <w:t>Cfr. Caso Cordero Bernal Vs. Perú, supra</w:t>
      </w:r>
      <w:r>
        <w:rPr>
          <w:sz w:val="16"/>
          <w:vertAlign w:val="baseline"/>
        </w:rPr>
        <w:t>, párr. 28.</w:t>
      </w:r>
    </w:p>
    <w:p>
      <w:pPr>
        <w:spacing w:before="0"/>
        <w:ind w:left="102" w:right="118" w:firstLine="0"/>
        <w:jc w:val="both"/>
        <w:rPr>
          <w:sz w:val="16"/>
        </w:rPr>
      </w:pPr>
      <w:r>
        <w:rPr>
          <w:sz w:val="16"/>
          <w:vertAlign w:val="superscript"/>
        </w:rPr>
        <w:t>39</w:t>
      </w:r>
      <w:r>
        <w:rPr>
          <w:spacing w:val="80"/>
          <w:w w:val="150"/>
          <w:sz w:val="16"/>
          <w:vertAlign w:val="baseline"/>
        </w:rPr>
        <w:t>  </w:t>
      </w:r>
      <w:r>
        <w:rPr>
          <w:i/>
          <w:sz w:val="16"/>
          <w:vertAlign w:val="baseline"/>
        </w:rPr>
        <w:t>Cfr.</w:t>
      </w:r>
      <w:r>
        <w:rPr>
          <w:i/>
          <w:spacing w:val="-3"/>
          <w:sz w:val="16"/>
          <w:vertAlign w:val="baseline"/>
        </w:rPr>
        <w:t> </w:t>
      </w:r>
      <w:r>
        <w:rPr>
          <w:sz w:val="16"/>
          <w:vertAlign w:val="baseline"/>
        </w:rPr>
        <w:t>Resolución</w:t>
      </w:r>
      <w:r>
        <w:rPr>
          <w:spacing w:val="-3"/>
          <w:sz w:val="16"/>
          <w:vertAlign w:val="baseline"/>
        </w:rPr>
        <w:t> </w:t>
      </w:r>
      <w:r>
        <w:rPr>
          <w:sz w:val="16"/>
          <w:vertAlign w:val="baseline"/>
        </w:rPr>
        <w:t>Suprema</w:t>
      </w:r>
      <w:r>
        <w:rPr>
          <w:spacing w:val="-4"/>
          <w:sz w:val="16"/>
          <w:vertAlign w:val="baseline"/>
        </w:rPr>
        <w:t> </w:t>
      </w:r>
      <w:r>
        <w:rPr>
          <w:sz w:val="16"/>
          <w:vertAlign w:val="baseline"/>
        </w:rPr>
        <w:t>No.</w:t>
      </w:r>
      <w:r>
        <w:rPr>
          <w:spacing w:val="-4"/>
          <w:sz w:val="16"/>
          <w:vertAlign w:val="baseline"/>
        </w:rPr>
        <w:t> </w:t>
      </w:r>
      <w:r>
        <w:rPr>
          <w:sz w:val="16"/>
          <w:vertAlign w:val="baseline"/>
        </w:rPr>
        <w:t>029-85-JUS</w:t>
      </w:r>
      <w:r>
        <w:rPr>
          <w:spacing w:val="-2"/>
          <w:sz w:val="16"/>
          <w:vertAlign w:val="baseline"/>
        </w:rPr>
        <w:t> </w:t>
      </w:r>
      <w:r>
        <w:rPr>
          <w:sz w:val="16"/>
          <w:vertAlign w:val="baseline"/>
        </w:rPr>
        <w:t>de</w:t>
      </w:r>
      <w:r>
        <w:rPr>
          <w:spacing w:val="-3"/>
          <w:sz w:val="16"/>
          <w:vertAlign w:val="baseline"/>
        </w:rPr>
        <w:t> </w:t>
      </w:r>
      <w:r>
        <w:rPr>
          <w:sz w:val="16"/>
          <w:vertAlign w:val="baseline"/>
        </w:rPr>
        <w:t>12</w:t>
      </w:r>
      <w:r>
        <w:rPr>
          <w:spacing w:val="-2"/>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2"/>
          <w:sz w:val="16"/>
          <w:vertAlign w:val="baseline"/>
        </w:rPr>
        <w:t> </w:t>
      </w:r>
      <w:r>
        <w:rPr>
          <w:sz w:val="16"/>
          <w:vertAlign w:val="baseline"/>
        </w:rPr>
        <w:t>1985</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Presidencia</w:t>
      </w:r>
      <w:r>
        <w:rPr>
          <w:spacing w:val="-1"/>
          <w:sz w:val="16"/>
          <w:vertAlign w:val="baseline"/>
        </w:rPr>
        <w:t> </w:t>
      </w:r>
      <w:r>
        <w:rPr>
          <w:sz w:val="16"/>
          <w:vertAlign w:val="baseline"/>
        </w:rPr>
        <w:t>de la</w:t>
      </w:r>
      <w:r>
        <w:rPr>
          <w:spacing w:val="-1"/>
          <w:sz w:val="16"/>
          <w:vertAlign w:val="baseline"/>
        </w:rPr>
        <w:t> </w:t>
      </w:r>
      <w:r>
        <w:rPr>
          <w:sz w:val="16"/>
          <w:vertAlign w:val="baseline"/>
        </w:rPr>
        <w:t>República (expediente de prueba, folio 2185).</w:t>
      </w:r>
    </w:p>
    <w:p>
      <w:pPr>
        <w:spacing w:before="0"/>
        <w:ind w:left="102" w:right="114" w:firstLine="0"/>
        <w:jc w:val="both"/>
        <w:rPr>
          <w:sz w:val="16"/>
        </w:rPr>
      </w:pPr>
      <w:r>
        <w:rPr>
          <w:sz w:val="16"/>
          <w:vertAlign w:val="superscript"/>
        </w:rPr>
        <w:t>40</w:t>
      </w:r>
      <w:r>
        <w:rPr>
          <w:spacing w:val="80"/>
          <w:sz w:val="16"/>
          <w:vertAlign w:val="baseline"/>
        </w:rPr>
        <w:t>   </w:t>
      </w:r>
      <w:r>
        <w:rPr>
          <w:i/>
          <w:sz w:val="16"/>
          <w:vertAlign w:val="baseline"/>
        </w:rPr>
        <w:t>Cfr. </w:t>
      </w:r>
      <w:r>
        <w:rPr>
          <w:sz w:val="16"/>
          <w:vertAlign w:val="baseline"/>
        </w:rPr>
        <w:t>Resolución Administrativa No. 001-92 de la Corte Superior de Justicia de Huánuco, Pasco y Coronel Portillo de 13 de octubre de 1992 (expediente de prueba, folio 8).</w:t>
      </w:r>
    </w:p>
    <w:p>
      <w:pPr>
        <w:spacing w:before="0"/>
        <w:ind w:left="102" w:right="0" w:firstLine="0"/>
        <w:jc w:val="both"/>
        <w:rPr>
          <w:sz w:val="16"/>
        </w:rPr>
      </w:pPr>
      <w:r>
        <w:rPr>
          <w:sz w:val="16"/>
          <w:vertAlign w:val="superscript"/>
        </w:rPr>
        <w:t>41</w:t>
      </w:r>
      <w:r>
        <w:rPr>
          <w:spacing w:val="55"/>
          <w:w w:val="150"/>
          <w:sz w:val="16"/>
          <w:vertAlign w:val="baseline"/>
        </w:rPr>
        <w:t>    </w:t>
      </w:r>
      <w:r>
        <w:rPr>
          <w:sz w:val="16"/>
          <w:vertAlign w:val="baseline"/>
        </w:rPr>
        <w:t>Oficio N°</w:t>
      </w:r>
      <w:r>
        <w:rPr>
          <w:spacing w:val="-5"/>
          <w:sz w:val="16"/>
          <w:vertAlign w:val="baseline"/>
        </w:rPr>
        <w:t> </w:t>
      </w:r>
      <w:r>
        <w:rPr>
          <w:sz w:val="16"/>
          <w:vertAlign w:val="baseline"/>
        </w:rPr>
        <w:t>328-93-PCSJH</w:t>
      </w:r>
      <w:r>
        <w:rPr>
          <w:spacing w:val="-2"/>
          <w:sz w:val="16"/>
          <w:vertAlign w:val="baseline"/>
        </w:rPr>
        <w:t> </w:t>
      </w:r>
      <w:r>
        <w:rPr>
          <w:sz w:val="16"/>
          <w:vertAlign w:val="baseline"/>
        </w:rPr>
        <w:t>de</w:t>
      </w:r>
      <w:r>
        <w:rPr>
          <w:spacing w:val="-5"/>
          <w:sz w:val="16"/>
          <w:vertAlign w:val="baseline"/>
        </w:rPr>
        <w:t> </w:t>
      </w:r>
      <w:r>
        <w:rPr>
          <w:sz w:val="16"/>
          <w:vertAlign w:val="baseline"/>
        </w:rPr>
        <w:t>fecha</w:t>
      </w:r>
      <w:r>
        <w:rPr>
          <w:spacing w:val="-2"/>
          <w:sz w:val="16"/>
          <w:vertAlign w:val="baseline"/>
        </w:rPr>
        <w:t> </w:t>
      </w:r>
      <w:r>
        <w:rPr>
          <w:sz w:val="16"/>
          <w:vertAlign w:val="baseline"/>
        </w:rPr>
        <w:t>15</w:t>
      </w:r>
      <w:r>
        <w:rPr>
          <w:spacing w:val="-3"/>
          <w:sz w:val="16"/>
          <w:vertAlign w:val="baseline"/>
        </w:rPr>
        <w:t> </w:t>
      </w:r>
      <w:r>
        <w:rPr>
          <w:sz w:val="16"/>
          <w:vertAlign w:val="baseline"/>
        </w:rPr>
        <w:t>de</w:t>
      </w:r>
      <w:r>
        <w:rPr>
          <w:spacing w:val="-3"/>
          <w:sz w:val="16"/>
          <w:vertAlign w:val="baseline"/>
        </w:rPr>
        <w:t> </w:t>
      </w:r>
      <w:r>
        <w:rPr>
          <w:sz w:val="16"/>
          <w:vertAlign w:val="baseline"/>
        </w:rPr>
        <w:t>abril</w:t>
      </w:r>
      <w:r>
        <w:rPr>
          <w:spacing w:val="-2"/>
          <w:sz w:val="16"/>
          <w:vertAlign w:val="baseline"/>
        </w:rPr>
        <w:t> </w:t>
      </w:r>
      <w:r>
        <w:rPr>
          <w:sz w:val="16"/>
          <w:vertAlign w:val="baseline"/>
        </w:rPr>
        <w:t>de</w:t>
      </w:r>
      <w:r>
        <w:rPr>
          <w:spacing w:val="-6"/>
          <w:sz w:val="16"/>
          <w:vertAlign w:val="baseline"/>
        </w:rPr>
        <w:t> </w:t>
      </w:r>
      <w:r>
        <w:rPr>
          <w:sz w:val="16"/>
          <w:vertAlign w:val="baseline"/>
        </w:rPr>
        <w:t>1993</w:t>
      </w:r>
      <w:r>
        <w:rPr>
          <w:spacing w:val="-2"/>
          <w:sz w:val="16"/>
          <w:vertAlign w:val="baseline"/>
        </w:rPr>
        <w:t> </w:t>
      </w:r>
      <w:r>
        <w:rPr>
          <w:sz w:val="16"/>
          <w:vertAlign w:val="baseline"/>
        </w:rPr>
        <w:t>(expediente</w:t>
      </w:r>
      <w:r>
        <w:rPr>
          <w:spacing w:val="-1"/>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2194).</w:t>
      </w:r>
    </w:p>
    <w:p>
      <w:pPr>
        <w:spacing w:before="2"/>
        <w:ind w:left="102" w:right="117" w:firstLine="0"/>
        <w:jc w:val="both"/>
        <w:rPr>
          <w:sz w:val="16"/>
        </w:rPr>
      </w:pPr>
      <w:r>
        <w:rPr>
          <w:sz w:val="16"/>
          <w:vertAlign w:val="superscript"/>
        </w:rPr>
        <w:t>42</w:t>
      </w:r>
      <w:r>
        <w:rPr>
          <w:spacing w:val="80"/>
          <w:w w:val="150"/>
          <w:sz w:val="16"/>
          <w:vertAlign w:val="baseline"/>
        </w:rPr>
        <w:t>   </w:t>
      </w:r>
      <w:r>
        <w:rPr>
          <w:i/>
          <w:sz w:val="16"/>
          <w:vertAlign w:val="baseline"/>
        </w:rPr>
        <w:t>Cfr. </w:t>
      </w:r>
      <w:r>
        <w:rPr>
          <w:sz w:val="16"/>
          <w:vertAlign w:val="baseline"/>
        </w:rPr>
        <w:t>Citación de la Sala Plena Extraordinaria para el día 21 de junio de 1995 (expediente de prueba, folio 10).</w:t>
      </w:r>
    </w:p>
    <w:p>
      <w:pPr>
        <w:spacing w:before="0"/>
        <w:ind w:left="102" w:right="0" w:firstLine="0"/>
        <w:jc w:val="both"/>
        <w:rPr>
          <w:sz w:val="16"/>
        </w:rPr>
      </w:pPr>
      <w:r>
        <w:rPr>
          <w:sz w:val="16"/>
          <w:vertAlign w:val="superscript"/>
        </w:rPr>
        <w:t>43</w:t>
      </w:r>
      <w:r>
        <w:rPr>
          <w:spacing w:val="56"/>
          <w:w w:val="150"/>
          <w:sz w:val="16"/>
          <w:vertAlign w:val="baseline"/>
        </w:rPr>
        <w:t>    </w:t>
      </w:r>
      <w:r>
        <w:rPr>
          <w:sz w:val="16"/>
          <w:vertAlign w:val="baseline"/>
        </w:rPr>
        <w:t>De</w:t>
      </w:r>
      <w:r>
        <w:rPr>
          <w:spacing w:val="21"/>
          <w:sz w:val="16"/>
          <w:vertAlign w:val="baseline"/>
        </w:rPr>
        <w:t> </w:t>
      </w:r>
      <w:r>
        <w:rPr>
          <w:sz w:val="16"/>
          <w:vertAlign w:val="baseline"/>
        </w:rPr>
        <w:t>acuerdo</w:t>
      </w:r>
      <w:r>
        <w:rPr>
          <w:spacing w:val="20"/>
          <w:sz w:val="16"/>
          <w:vertAlign w:val="baseline"/>
        </w:rPr>
        <w:t> </w:t>
      </w:r>
      <w:r>
        <w:rPr>
          <w:sz w:val="16"/>
          <w:vertAlign w:val="baseline"/>
        </w:rPr>
        <w:t>con</w:t>
      </w:r>
      <w:r>
        <w:rPr>
          <w:spacing w:val="17"/>
          <w:sz w:val="16"/>
          <w:vertAlign w:val="baseline"/>
        </w:rPr>
        <w:t> </w:t>
      </w:r>
      <w:r>
        <w:rPr>
          <w:sz w:val="16"/>
          <w:vertAlign w:val="baseline"/>
        </w:rPr>
        <w:t>el</w:t>
      </w:r>
      <w:r>
        <w:rPr>
          <w:spacing w:val="17"/>
          <w:sz w:val="16"/>
          <w:vertAlign w:val="baseline"/>
        </w:rPr>
        <w:t> </w:t>
      </w:r>
      <w:r>
        <w:rPr>
          <w:sz w:val="16"/>
          <w:vertAlign w:val="baseline"/>
        </w:rPr>
        <w:t>documento</w:t>
      </w:r>
      <w:r>
        <w:rPr>
          <w:spacing w:val="20"/>
          <w:sz w:val="16"/>
          <w:vertAlign w:val="baseline"/>
        </w:rPr>
        <w:t> </w:t>
      </w:r>
      <w:r>
        <w:rPr>
          <w:sz w:val="16"/>
          <w:vertAlign w:val="baseline"/>
        </w:rPr>
        <w:t>“Rol</w:t>
      </w:r>
      <w:r>
        <w:rPr>
          <w:spacing w:val="17"/>
          <w:sz w:val="16"/>
          <w:vertAlign w:val="baseline"/>
        </w:rPr>
        <w:t> </w:t>
      </w:r>
      <w:r>
        <w:rPr>
          <w:sz w:val="16"/>
          <w:vertAlign w:val="baseline"/>
        </w:rPr>
        <w:t>de</w:t>
      </w:r>
      <w:r>
        <w:rPr>
          <w:spacing w:val="18"/>
          <w:sz w:val="16"/>
          <w:vertAlign w:val="baseline"/>
        </w:rPr>
        <w:t> </w:t>
      </w:r>
      <w:r>
        <w:rPr>
          <w:sz w:val="16"/>
          <w:vertAlign w:val="baseline"/>
        </w:rPr>
        <w:t>turno</w:t>
      </w:r>
      <w:r>
        <w:rPr>
          <w:spacing w:val="16"/>
          <w:sz w:val="16"/>
          <w:vertAlign w:val="baseline"/>
        </w:rPr>
        <w:t> </w:t>
      </w:r>
      <w:r>
        <w:rPr>
          <w:sz w:val="16"/>
          <w:vertAlign w:val="baseline"/>
        </w:rPr>
        <w:t>de</w:t>
      </w:r>
      <w:r>
        <w:rPr>
          <w:spacing w:val="19"/>
          <w:sz w:val="16"/>
          <w:vertAlign w:val="baseline"/>
        </w:rPr>
        <w:t> </w:t>
      </w:r>
      <w:r>
        <w:rPr>
          <w:sz w:val="16"/>
          <w:vertAlign w:val="baseline"/>
        </w:rPr>
        <w:t>los</w:t>
      </w:r>
      <w:r>
        <w:rPr>
          <w:spacing w:val="18"/>
          <w:sz w:val="16"/>
          <w:vertAlign w:val="baseline"/>
        </w:rPr>
        <w:t> </w:t>
      </w:r>
      <w:r>
        <w:rPr>
          <w:sz w:val="16"/>
          <w:vertAlign w:val="baseline"/>
        </w:rPr>
        <w:t>juzgados</w:t>
      </w:r>
      <w:r>
        <w:rPr>
          <w:spacing w:val="16"/>
          <w:sz w:val="16"/>
          <w:vertAlign w:val="baseline"/>
        </w:rPr>
        <w:t> </w:t>
      </w:r>
      <w:r>
        <w:rPr>
          <w:sz w:val="16"/>
          <w:vertAlign w:val="baseline"/>
        </w:rPr>
        <w:t>penales</w:t>
      </w:r>
      <w:r>
        <w:rPr>
          <w:spacing w:val="19"/>
          <w:sz w:val="16"/>
          <w:vertAlign w:val="baseline"/>
        </w:rPr>
        <w:t> </w:t>
      </w:r>
      <w:r>
        <w:rPr>
          <w:sz w:val="16"/>
          <w:vertAlign w:val="baseline"/>
        </w:rPr>
        <w:t>de</w:t>
      </w:r>
      <w:r>
        <w:rPr>
          <w:spacing w:val="18"/>
          <w:sz w:val="16"/>
          <w:vertAlign w:val="baseline"/>
        </w:rPr>
        <w:t> </w:t>
      </w:r>
      <w:r>
        <w:rPr>
          <w:sz w:val="16"/>
          <w:vertAlign w:val="baseline"/>
        </w:rPr>
        <w:t>la</w:t>
      </w:r>
      <w:r>
        <w:rPr>
          <w:spacing w:val="17"/>
          <w:sz w:val="16"/>
          <w:vertAlign w:val="baseline"/>
        </w:rPr>
        <w:t> </w:t>
      </w:r>
      <w:r>
        <w:rPr>
          <w:sz w:val="16"/>
          <w:vertAlign w:val="baseline"/>
        </w:rPr>
        <w:t>provincia</w:t>
      </w:r>
      <w:r>
        <w:rPr>
          <w:spacing w:val="19"/>
          <w:sz w:val="16"/>
          <w:vertAlign w:val="baseline"/>
        </w:rPr>
        <w:t> </w:t>
      </w:r>
      <w:r>
        <w:rPr>
          <w:sz w:val="16"/>
          <w:vertAlign w:val="baseline"/>
        </w:rPr>
        <w:t>de</w:t>
      </w:r>
      <w:r>
        <w:rPr>
          <w:spacing w:val="22"/>
          <w:sz w:val="16"/>
          <w:vertAlign w:val="baseline"/>
        </w:rPr>
        <w:t> </w:t>
      </w:r>
      <w:r>
        <w:rPr>
          <w:spacing w:val="-2"/>
          <w:sz w:val="16"/>
          <w:vertAlign w:val="baseline"/>
        </w:rPr>
        <w:t>Huánuco,</w:t>
      </w:r>
    </w:p>
    <w:p>
      <w:pPr>
        <w:spacing w:after="0"/>
        <w:jc w:val="both"/>
        <w:rPr>
          <w:sz w:val="16"/>
        </w:rPr>
        <w:sectPr>
          <w:pgSz w:w="12240" w:h="15840"/>
          <w:pgMar w:header="0" w:footer="992" w:top="1340" w:bottom="1180" w:left="1600" w:right="1580"/>
        </w:sectPr>
      </w:pPr>
    </w:p>
    <w:p>
      <w:pPr>
        <w:pStyle w:val="BodyText"/>
        <w:spacing w:before="76"/>
        <w:ind w:left="102" w:right="115"/>
        <w:jc w:val="both"/>
      </w:pPr>
      <w:r>
        <w:rPr/>
        <w:t>encargó en el Primer Juzgado “al doctor Héctor Fidel Cordero Bernal[,] Juez del Cuarto Juzgado Penal”</w:t>
      </w:r>
      <w:r>
        <w:rPr>
          <w:position w:val="7"/>
          <w:sz w:val="13"/>
        </w:rPr>
        <w:t>44</w:t>
      </w:r>
      <w:r>
        <w:rPr/>
        <w:t>. Dicha Resolución no fue firmada por dos de los Magistrados que integraban la Sala Plena, quienes argumentaron que no reflejaba el acuerdo de Sala Plena</w:t>
      </w:r>
      <w:r>
        <w:rPr>
          <w:position w:val="7"/>
          <w:sz w:val="13"/>
        </w:rPr>
        <w:t>45</w:t>
      </w:r>
      <w:r>
        <w:rPr/>
        <w:t>. Asimismo, algunos de los Magistrados que firmaron la Resolución sostuvieron que, luego de firmar, se percataron que se había encargado al señor Cordero Bernal, con lo que se desnaturalizó el acuerdo de Sala Plena</w:t>
      </w:r>
      <w:r>
        <w:rPr>
          <w:position w:val="7"/>
          <w:sz w:val="13"/>
        </w:rPr>
        <w:t>46</w:t>
      </w:r>
      <w:r>
        <w:rPr/>
        <w:t>.</w:t>
      </w:r>
    </w:p>
    <w:p>
      <w:pPr>
        <w:pStyle w:val="BodyText"/>
        <w:spacing w:before="1"/>
      </w:pPr>
    </w:p>
    <w:p>
      <w:pPr>
        <w:pStyle w:val="ListParagraph"/>
        <w:numPr>
          <w:ilvl w:val="0"/>
          <w:numId w:val="8"/>
        </w:numPr>
        <w:tabs>
          <w:tab w:pos="669" w:val="left" w:leader="none"/>
        </w:tabs>
        <w:spacing w:line="240" w:lineRule="auto" w:before="0" w:after="0"/>
        <w:ind w:left="102" w:right="119" w:firstLine="0"/>
        <w:jc w:val="both"/>
        <w:rPr>
          <w:sz w:val="20"/>
        </w:rPr>
      </w:pPr>
      <w:r>
        <w:rPr>
          <w:sz w:val="20"/>
        </w:rPr>
        <w:t>El 11 de julio de 1995 el entonces juez Cordero Bernal concedió la libertad incondicional</w:t>
      </w:r>
      <w:r>
        <w:rPr>
          <w:spacing w:val="-4"/>
          <w:sz w:val="20"/>
        </w:rPr>
        <w:t> </w:t>
      </w:r>
      <w:r>
        <w:rPr>
          <w:sz w:val="20"/>
        </w:rPr>
        <w:t>a</w:t>
      </w:r>
      <w:r>
        <w:rPr>
          <w:spacing w:val="-5"/>
          <w:sz w:val="20"/>
        </w:rPr>
        <w:t> </w:t>
      </w:r>
      <w:r>
        <w:rPr>
          <w:sz w:val="20"/>
        </w:rPr>
        <w:t>dos</w:t>
      </w:r>
      <w:r>
        <w:rPr>
          <w:spacing w:val="-6"/>
          <w:sz w:val="20"/>
        </w:rPr>
        <w:t> </w:t>
      </w:r>
      <w:r>
        <w:rPr>
          <w:sz w:val="20"/>
        </w:rPr>
        <w:t>personas</w:t>
      </w:r>
      <w:r>
        <w:rPr>
          <w:spacing w:val="-5"/>
          <w:sz w:val="20"/>
        </w:rPr>
        <w:t> </w:t>
      </w:r>
      <w:r>
        <w:rPr>
          <w:sz w:val="20"/>
        </w:rPr>
        <w:t>que</w:t>
      </w:r>
      <w:r>
        <w:rPr>
          <w:spacing w:val="-4"/>
          <w:sz w:val="20"/>
        </w:rPr>
        <w:t> </w:t>
      </w:r>
      <w:r>
        <w:rPr>
          <w:sz w:val="20"/>
        </w:rPr>
        <w:t>estaban</w:t>
      </w:r>
      <w:r>
        <w:rPr>
          <w:spacing w:val="-3"/>
          <w:sz w:val="20"/>
        </w:rPr>
        <w:t> </w:t>
      </w:r>
      <w:r>
        <w:rPr>
          <w:sz w:val="20"/>
        </w:rPr>
        <w:t>siendo</w:t>
      </w:r>
      <w:r>
        <w:rPr>
          <w:spacing w:val="-6"/>
          <w:sz w:val="20"/>
        </w:rPr>
        <w:t> </w:t>
      </w:r>
      <w:r>
        <w:rPr>
          <w:sz w:val="20"/>
        </w:rPr>
        <w:t>procesadas en</w:t>
      </w:r>
      <w:r>
        <w:rPr>
          <w:spacing w:val="-4"/>
          <w:sz w:val="20"/>
        </w:rPr>
        <w:t> </w:t>
      </w:r>
      <w:r>
        <w:rPr>
          <w:sz w:val="20"/>
        </w:rPr>
        <w:t>el</w:t>
      </w:r>
      <w:r>
        <w:rPr>
          <w:spacing w:val="-4"/>
          <w:sz w:val="20"/>
        </w:rPr>
        <w:t> </w:t>
      </w:r>
      <w:r>
        <w:rPr>
          <w:sz w:val="20"/>
        </w:rPr>
        <w:t>marco</w:t>
      </w:r>
      <w:r>
        <w:rPr>
          <w:spacing w:val="-6"/>
          <w:sz w:val="20"/>
        </w:rPr>
        <w:t> </w:t>
      </w:r>
      <w:r>
        <w:rPr>
          <w:sz w:val="20"/>
        </w:rPr>
        <w:t>de</w:t>
      </w:r>
      <w:r>
        <w:rPr>
          <w:spacing w:val="-6"/>
          <w:sz w:val="20"/>
        </w:rPr>
        <w:t> </w:t>
      </w:r>
      <w:r>
        <w:rPr>
          <w:sz w:val="20"/>
        </w:rPr>
        <w:t>un</w:t>
      </w:r>
      <w:r>
        <w:rPr>
          <w:spacing w:val="-3"/>
          <w:sz w:val="20"/>
        </w:rPr>
        <w:t> </w:t>
      </w:r>
      <w:r>
        <w:rPr>
          <w:sz w:val="20"/>
        </w:rPr>
        <w:t>proceso penal</w:t>
      </w:r>
      <w:r>
        <w:rPr>
          <w:position w:val="7"/>
          <w:sz w:val="13"/>
        </w:rPr>
        <w:t>47</w:t>
      </w:r>
      <w:r>
        <w:rPr>
          <w:sz w:val="20"/>
        </w:rPr>
        <w:t>.</w:t>
      </w:r>
      <w:r>
        <w:rPr>
          <w:spacing w:val="-17"/>
          <w:sz w:val="20"/>
        </w:rPr>
        <w:t> </w:t>
      </w:r>
      <w:r>
        <w:rPr>
          <w:sz w:val="20"/>
        </w:rPr>
        <w:t>Por</w:t>
      </w:r>
      <w:r>
        <w:rPr>
          <w:spacing w:val="-15"/>
          <w:sz w:val="20"/>
        </w:rPr>
        <w:t> </w:t>
      </w:r>
      <w:r>
        <w:rPr>
          <w:sz w:val="20"/>
        </w:rPr>
        <w:t>este</w:t>
      </w:r>
      <w:r>
        <w:rPr>
          <w:spacing w:val="-17"/>
          <w:sz w:val="20"/>
        </w:rPr>
        <w:t> </w:t>
      </w:r>
      <w:r>
        <w:rPr>
          <w:sz w:val="20"/>
        </w:rPr>
        <w:t>hecho,</w:t>
      </w:r>
      <w:r>
        <w:rPr>
          <w:spacing w:val="-16"/>
          <w:sz w:val="20"/>
        </w:rPr>
        <w:t> </w:t>
      </w:r>
      <w:r>
        <w:rPr>
          <w:sz w:val="20"/>
        </w:rPr>
        <w:t>la</w:t>
      </w:r>
      <w:r>
        <w:rPr>
          <w:spacing w:val="-14"/>
          <w:sz w:val="20"/>
        </w:rPr>
        <w:t> </w:t>
      </w:r>
      <w:r>
        <w:rPr>
          <w:sz w:val="20"/>
        </w:rPr>
        <w:t>Oficina</w:t>
      </w:r>
      <w:r>
        <w:rPr>
          <w:spacing w:val="-16"/>
          <w:sz w:val="20"/>
        </w:rPr>
        <w:t> </w:t>
      </w:r>
      <w:r>
        <w:rPr>
          <w:sz w:val="20"/>
        </w:rPr>
        <w:t>de</w:t>
      </w:r>
      <w:r>
        <w:rPr>
          <w:spacing w:val="-17"/>
          <w:sz w:val="20"/>
        </w:rPr>
        <w:t> </w:t>
      </w:r>
      <w:r>
        <w:rPr>
          <w:sz w:val="20"/>
        </w:rPr>
        <w:t>Control</w:t>
      </w:r>
      <w:r>
        <w:rPr>
          <w:spacing w:val="-16"/>
          <w:sz w:val="20"/>
        </w:rPr>
        <w:t> </w:t>
      </w:r>
      <w:r>
        <w:rPr>
          <w:sz w:val="20"/>
        </w:rPr>
        <w:t>de</w:t>
      </w:r>
      <w:r>
        <w:rPr>
          <w:spacing w:val="-17"/>
          <w:sz w:val="20"/>
        </w:rPr>
        <w:t> </w:t>
      </w:r>
      <w:r>
        <w:rPr>
          <w:sz w:val="20"/>
        </w:rPr>
        <w:t>la</w:t>
      </w:r>
      <w:r>
        <w:rPr>
          <w:spacing w:val="-13"/>
          <w:sz w:val="20"/>
        </w:rPr>
        <w:t> </w:t>
      </w:r>
      <w:r>
        <w:rPr>
          <w:sz w:val="20"/>
        </w:rPr>
        <w:t>Magistratura</w:t>
      </w:r>
      <w:r>
        <w:rPr>
          <w:spacing w:val="-16"/>
          <w:sz w:val="20"/>
        </w:rPr>
        <w:t> </w:t>
      </w:r>
      <w:r>
        <w:rPr>
          <w:sz w:val="20"/>
        </w:rPr>
        <w:t>del</w:t>
      </w:r>
      <w:r>
        <w:rPr>
          <w:spacing w:val="-16"/>
          <w:sz w:val="20"/>
        </w:rPr>
        <w:t> </w:t>
      </w:r>
      <w:r>
        <w:rPr>
          <w:sz w:val="20"/>
        </w:rPr>
        <w:t>Poder</w:t>
      </w:r>
      <w:r>
        <w:rPr>
          <w:spacing w:val="-17"/>
          <w:sz w:val="20"/>
        </w:rPr>
        <w:t> </w:t>
      </w:r>
      <w:r>
        <w:rPr>
          <w:sz w:val="20"/>
        </w:rPr>
        <w:t>Judicial</w:t>
      </w:r>
      <w:r>
        <w:rPr>
          <w:spacing w:val="-16"/>
          <w:sz w:val="20"/>
        </w:rPr>
        <w:t> </w:t>
      </w:r>
      <w:r>
        <w:rPr>
          <w:sz w:val="20"/>
        </w:rPr>
        <w:t>decidió practicar una visita judicial y designó a una magistrada para tal efecto</w:t>
      </w:r>
      <w:r>
        <w:rPr>
          <w:position w:val="7"/>
          <w:sz w:val="13"/>
        </w:rPr>
        <w:t>48</w:t>
      </w:r>
      <w:r>
        <w:rPr>
          <w:sz w:val="20"/>
        </w:rPr>
        <w:t>. Dicha oficina era</w:t>
      </w:r>
      <w:r>
        <w:rPr>
          <w:spacing w:val="-4"/>
          <w:sz w:val="20"/>
        </w:rPr>
        <w:t> </w:t>
      </w:r>
      <w:r>
        <w:rPr>
          <w:sz w:val="20"/>
        </w:rPr>
        <w:t>la</w:t>
      </w:r>
      <w:r>
        <w:rPr>
          <w:spacing w:val="-6"/>
          <w:sz w:val="20"/>
        </w:rPr>
        <w:t> </w:t>
      </w:r>
      <w:r>
        <w:rPr>
          <w:sz w:val="20"/>
        </w:rPr>
        <w:t>encargada</w:t>
      </w:r>
      <w:r>
        <w:rPr>
          <w:spacing w:val="-6"/>
          <w:sz w:val="20"/>
        </w:rPr>
        <w:t> </w:t>
      </w:r>
      <w:r>
        <w:rPr>
          <w:sz w:val="20"/>
        </w:rPr>
        <w:t>de</w:t>
      </w:r>
      <w:r>
        <w:rPr>
          <w:spacing w:val="-8"/>
          <w:sz w:val="20"/>
        </w:rPr>
        <w:t> </w:t>
      </w:r>
      <w:r>
        <w:rPr>
          <w:sz w:val="20"/>
        </w:rPr>
        <w:t>investigar</w:t>
      </w:r>
      <w:r>
        <w:rPr>
          <w:spacing w:val="-2"/>
          <w:sz w:val="20"/>
        </w:rPr>
        <w:t> </w:t>
      </w:r>
      <w:r>
        <w:rPr>
          <w:sz w:val="20"/>
        </w:rPr>
        <w:t>posibles</w:t>
      </w:r>
      <w:r>
        <w:rPr>
          <w:spacing w:val="-4"/>
          <w:sz w:val="20"/>
        </w:rPr>
        <w:t> </w:t>
      </w:r>
      <w:r>
        <w:rPr>
          <w:sz w:val="20"/>
        </w:rPr>
        <w:t>faltas</w:t>
      </w:r>
      <w:r>
        <w:rPr>
          <w:spacing w:val="-7"/>
          <w:sz w:val="20"/>
        </w:rPr>
        <w:t> </w:t>
      </w:r>
      <w:r>
        <w:rPr>
          <w:sz w:val="20"/>
        </w:rPr>
        <w:t>disciplinarias</w:t>
      </w:r>
      <w:r>
        <w:rPr>
          <w:spacing w:val="-4"/>
          <w:sz w:val="20"/>
        </w:rPr>
        <w:t> </w:t>
      </w:r>
      <w:r>
        <w:rPr>
          <w:sz w:val="20"/>
        </w:rPr>
        <w:t>y,</w:t>
      </w:r>
      <w:r>
        <w:rPr>
          <w:spacing w:val="-7"/>
          <w:sz w:val="20"/>
        </w:rPr>
        <w:t> </w:t>
      </w:r>
      <w:r>
        <w:rPr>
          <w:sz w:val="20"/>
        </w:rPr>
        <w:t>de</w:t>
      </w:r>
      <w:r>
        <w:rPr>
          <w:spacing w:val="-8"/>
          <w:sz w:val="20"/>
        </w:rPr>
        <w:t> </w:t>
      </w:r>
      <w:r>
        <w:rPr>
          <w:sz w:val="20"/>
        </w:rPr>
        <w:t>ser</w:t>
      </w:r>
      <w:r>
        <w:rPr>
          <w:spacing w:val="-5"/>
          <w:sz w:val="20"/>
        </w:rPr>
        <w:t> </w:t>
      </w:r>
      <w:r>
        <w:rPr>
          <w:sz w:val="20"/>
        </w:rPr>
        <w:t>el</w:t>
      </w:r>
      <w:r>
        <w:rPr>
          <w:spacing w:val="-3"/>
          <w:sz w:val="20"/>
        </w:rPr>
        <w:t> </w:t>
      </w:r>
      <w:r>
        <w:rPr>
          <w:sz w:val="20"/>
        </w:rPr>
        <w:t>caso,</w:t>
      </w:r>
      <w:r>
        <w:rPr>
          <w:spacing w:val="-7"/>
          <w:sz w:val="20"/>
        </w:rPr>
        <w:t> </w:t>
      </w:r>
      <w:r>
        <w:rPr>
          <w:sz w:val="20"/>
        </w:rPr>
        <w:t>proponer</w:t>
      </w:r>
      <w:r>
        <w:rPr>
          <w:spacing w:val="-8"/>
          <w:sz w:val="20"/>
        </w:rPr>
        <w:t> </w:t>
      </w:r>
      <w:r>
        <w:rPr>
          <w:sz w:val="20"/>
        </w:rPr>
        <w:t>a la</w:t>
      </w:r>
      <w:r>
        <w:rPr>
          <w:spacing w:val="-11"/>
          <w:sz w:val="20"/>
        </w:rPr>
        <w:t> </w:t>
      </w:r>
      <w:r>
        <w:rPr>
          <w:sz w:val="20"/>
        </w:rPr>
        <w:t>Corte</w:t>
      </w:r>
      <w:r>
        <w:rPr>
          <w:spacing w:val="-13"/>
          <w:sz w:val="20"/>
        </w:rPr>
        <w:t> </w:t>
      </w:r>
      <w:r>
        <w:rPr>
          <w:sz w:val="20"/>
        </w:rPr>
        <w:t>Suprema</w:t>
      </w:r>
      <w:r>
        <w:rPr>
          <w:spacing w:val="-11"/>
          <w:sz w:val="20"/>
        </w:rPr>
        <w:t> </w:t>
      </w:r>
      <w:r>
        <w:rPr>
          <w:sz w:val="20"/>
        </w:rPr>
        <w:t>de</w:t>
      </w:r>
      <w:r>
        <w:rPr>
          <w:spacing w:val="-13"/>
          <w:sz w:val="20"/>
        </w:rPr>
        <w:t> </w:t>
      </w:r>
      <w:r>
        <w:rPr>
          <w:sz w:val="20"/>
        </w:rPr>
        <w:t>Justicia</w:t>
      </w:r>
      <w:r>
        <w:rPr>
          <w:spacing w:val="-9"/>
          <w:sz w:val="20"/>
        </w:rPr>
        <w:t> </w:t>
      </w:r>
      <w:r>
        <w:rPr>
          <w:sz w:val="20"/>
        </w:rPr>
        <w:t>que</w:t>
      </w:r>
      <w:r>
        <w:rPr>
          <w:spacing w:val="-13"/>
          <w:sz w:val="20"/>
        </w:rPr>
        <w:t> </w:t>
      </w:r>
      <w:r>
        <w:rPr>
          <w:sz w:val="20"/>
        </w:rPr>
        <w:t>formulara</w:t>
      </w:r>
      <w:r>
        <w:rPr>
          <w:spacing w:val="-11"/>
          <w:sz w:val="20"/>
        </w:rPr>
        <w:t> </w:t>
      </w:r>
      <w:r>
        <w:rPr>
          <w:sz w:val="20"/>
        </w:rPr>
        <w:t>pedido</w:t>
      </w:r>
      <w:r>
        <w:rPr>
          <w:spacing w:val="-12"/>
          <w:sz w:val="20"/>
        </w:rPr>
        <w:t> </w:t>
      </w:r>
      <w:r>
        <w:rPr>
          <w:sz w:val="20"/>
        </w:rPr>
        <w:t>de</w:t>
      </w:r>
      <w:r>
        <w:rPr>
          <w:spacing w:val="-13"/>
          <w:sz w:val="20"/>
        </w:rPr>
        <w:t> </w:t>
      </w:r>
      <w:r>
        <w:rPr>
          <w:sz w:val="20"/>
        </w:rPr>
        <w:t>destitución</w:t>
      </w:r>
      <w:r>
        <w:rPr>
          <w:spacing w:val="-11"/>
          <w:sz w:val="20"/>
        </w:rPr>
        <w:t> </w:t>
      </w:r>
      <w:r>
        <w:rPr>
          <w:sz w:val="20"/>
        </w:rPr>
        <w:t>al</w:t>
      </w:r>
      <w:r>
        <w:rPr>
          <w:spacing w:val="-11"/>
          <w:sz w:val="20"/>
        </w:rPr>
        <w:t> </w:t>
      </w:r>
      <w:r>
        <w:rPr>
          <w:sz w:val="20"/>
        </w:rPr>
        <w:t>Consejo</w:t>
      </w:r>
      <w:r>
        <w:rPr>
          <w:spacing w:val="-11"/>
          <w:sz w:val="20"/>
        </w:rPr>
        <w:t> </w:t>
      </w:r>
      <w:r>
        <w:rPr>
          <w:sz w:val="20"/>
        </w:rPr>
        <w:t>Nacional</w:t>
      </w:r>
      <w:r>
        <w:rPr>
          <w:spacing w:val="-11"/>
          <w:sz w:val="20"/>
        </w:rPr>
        <w:t> </w:t>
      </w:r>
      <w:r>
        <w:rPr>
          <w:sz w:val="20"/>
        </w:rPr>
        <w:t>de la Magistratura.</w:t>
      </w:r>
    </w:p>
    <w:p>
      <w:pPr>
        <w:pStyle w:val="BodyText"/>
        <w:spacing w:before="2"/>
      </w:pPr>
    </w:p>
    <w:p>
      <w:pPr>
        <w:pStyle w:val="Heading2"/>
        <w:numPr>
          <w:ilvl w:val="0"/>
          <w:numId w:val="13"/>
        </w:numPr>
        <w:tabs>
          <w:tab w:pos="669" w:val="left" w:leader="none"/>
        </w:tabs>
        <w:spacing w:line="240" w:lineRule="auto" w:before="0" w:after="0"/>
        <w:ind w:left="668" w:right="0" w:hanging="361"/>
        <w:jc w:val="left"/>
      </w:pPr>
      <w:bookmarkStart w:name="_bookmark29" w:id="31"/>
      <w:bookmarkEnd w:id="31"/>
      <w:r>
        <w:rPr/>
        <w:t>P</w:t>
      </w:r>
      <w:r>
        <w:rPr/>
        <w:t>roceso</w:t>
      </w:r>
      <w:r>
        <w:rPr>
          <w:spacing w:val="-10"/>
        </w:rPr>
        <w:t> </w:t>
      </w:r>
      <w:r>
        <w:rPr/>
        <w:t>disciplinario</w:t>
      </w:r>
      <w:r>
        <w:rPr>
          <w:spacing w:val="-7"/>
        </w:rPr>
        <w:t> </w:t>
      </w:r>
      <w:r>
        <w:rPr/>
        <w:t>seguido</w:t>
      </w:r>
      <w:r>
        <w:rPr>
          <w:spacing w:val="-9"/>
        </w:rPr>
        <w:t> </w:t>
      </w:r>
      <w:r>
        <w:rPr/>
        <w:t>en</w:t>
      </w:r>
      <w:r>
        <w:rPr>
          <w:spacing w:val="-12"/>
        </w:rPr>
        <w:t> </w:t>
      </w:r>
      <w:r>
        <w:rPr/>
        <w:t>contra</w:t>
      </w:r>
      <w:r>
        <w:rPr>
          <w:spacing w:val="-10"/>
        </w:rPr>
        <w:t> </w:t>
      </w:r>
      <w:r>
        <w:rPr/>
        <w:t>del</w:t>
      </w:r>
      <w:r>
        <w:rPr>
          <w:spacing w:val="-10"/>
        </w:rPr>
        <w:t> </w:t>
      </w:r>
      <w:r>
        <w:rPr/>
        <w:t>señor</w:t>
      </w:r>
      <w:r>
        <w:rPr>
          <w:spacing w:val="-10"/>
        </w:rPr>
        <w:t> </w:t>
      </w:r>
      <w:r>
        <w:rPr/>
        <w:t>Cajahuanca</w:t>
      </w:r>
      <w:r>
        <w:rPr>
          <w:spacing w:val="-8"/>
        </w:rPr>
        <w:t> </w:t>
      </w:r>
      <w:r>
        <w:rPr>
          <w:spacing w:val="-2"/>
        </w:rPr>
        <w:t>Vásquez</w:t>
      </w:r>
    </w:p>
    <w:p>
      <w:pPr>
        <w:pStyle w:val="BodyText"/>
        <w:spacing w:before="11"/>
        <w:rPr>
          <w:b/>
          <w:sz w:val="19"/>
        </w:rPr>
      </w:pPr>
    </w:p>
    <w:p>
      <w:pPr>
        <w:pStyle w:val="ListParagraph"/>
        <w:numPr>
          <w:ilvl w:val="0"/>
          <w:numId w:val="8"/>
        </w:numPr>
        <w:tabs>
          <w:tab w:pos="669" w:val="left" w:leader="none"/>
        </w:tabs>
        <w:spacing w:line="240" w:lineRule="auto" w:before="0" w:after="0"/>
        <w:ind w:left="102" w:right="117" w:firstLine="0"/>
        <w:jc w:val="both"/>
        <w:rPr>
          <w:sz w:val="20"/>
        </w:rPr>
      </w:pPr>
      <w:r>
        <w:rPr>
          <w:sz w:val="20"/>
        </w:rPr>
        <w:t>El 21 de julio de 1995 la magistrada de la Oficina del Control de la Magistratura encargada</w:t>
      </w:r>
      <w:r>
        <w:rPr>
          <w:spacing w:val="-18"/>
          <w:sz w:val="20"/>
        </w:rPr>
        <w:t> </w:t>
      </w:r>
      <w:r>
        <w:rPr>
          <w:sz w:val="20"/>
        </w:rPr>
        <w:t>de</w:t>
      </w:r>
      <w:r>
        <w:rPr>
          <w:spacing w:val="-18"/>
          <w:sz w:val="20"/>
        </w:rPr>
        <w:t> </w:t>
      </w:r>
      <w:r>
        <w:rPr>
          <w:sz w:val="20"/>
        </w:rPr>
        <w:t>la</w:t>
      </w:r>
      <w:r>
        <w:rPr>
          <w:spacing w:val="-17"/>
          <w:sz w:val="20"/>
        </w:rPr>
        <w:t> </w:t>
      </w:r>
      <w:r>
        <w:rPr>
          <w:sz w:val="20"/>
        </w:rPr>
        <w:t>visita</w:t>
      </w:r>
      <w:r>
        <w:rPr>
          <w:spacing w:val="-17"/>
          <w:sz w:val="20"/>
        </w:rPr>
        <w:t> </w:t>
      </w:r>
      <w:r>
        <w:rPr>
          <w:sz w:val="20"/>
        </w:rPr>
        <w:t>judicial</w:t>
      </w:r>
      <w:r>
        <w:rPr>
          <w:spacing w:val="-18"/>
          <w:sz w:val="20"/>
        </w:rPr>
        <w:t> </w:t>
      </w:r>
      <w:r>
        <w:rPr>
          <w:sz w:val="20"/>
        </w:rPr>
        <w:t>emitió</w:t>
      </w:r>
      <w:r>
        <w:rPr>
          <w:spacing w:val="-17"/>
          <w:sz w:val="20"/>
        </w:rPr>
        <w:t> </w:t>
      </w:r>
      <w:r>
        <w:rPr>
          <w:sz w:val="20"/>
        </w:rPr>
        <w:t>un</w:t>
      </w:r>
      <w:r>
        <w:rPr>
          <w:spacing w:val="-14"/>
          <w:sz w:val="20"/>
        </w:rPr>
        <w:t> </w:t>
      </w:r>
      <w:r>
        <w:rPr>
          <w:sz w:val="20"/>
        </w:rPr>
        <w:t>Informe</w:t>
      </w:r>
      <w:r>
        <w:rPr>
          <w:spacing w:val="-16"/>
          <w:sz w:val="20"/>
        </w:rPr>
        <w:t> </w:t>
      </w:r>
      <w:r>
        <w:rPr>
          <w:sz w:val="20"/>
        </w:rPr>
        <w:t>de</w:t>
      </w:r>
      <w:r>
        <w:rPr>
          <w:spacing w:val="-18"/>
          <w:sz w:val="20"/>
        </w:rPr>
        <w:t> </w:t>
      </w:r>
      <w:r>
        <w:rPr>
          <w:sz w:val="20"/>
        </w:rPr>
        <w:t>Investigación.</w:t>
      </w:r>
      <w:r>
        <w:rPr>
          <w:spacing w:val="-18"/>
          <w:sz w:val="20"/>
        </w:rPr>
        <w:t> </w:t>
      </w:r>
      <w:r>
        <w:rPr>
          <w:sz w:val="20"/>
        </w:rPr>
        <w:t>Allí</w:t>
      </w:r>
      <w:r>
        <w:rPr>
          <w:spacing w:val="-16"/>
          <w:sz w:val="20"/>
        </w:rPr>
        <w:t> </w:t>
      </w:r>
      <w:r>
        <w:rPr>
          <w:sz w:val="20"/>
        </w:rPr>
        <w:t>identificó</w:t>
      </w:r>
      <w:r>
        <w:rPr>
          <w:spacing w:val="-17"/>
          <w:sz w:val="20"/>
        </w:rPr>
        <w:t> </w:t>
      </w:r>
      <w:r>
        <w:rPr>
          <w:sz w:val="20"/>
        </w:rPr>
        <w:t>una</w:t>
      </w:r>
      <w:r>
        <w:rPr>
          <w:spacing w:val="-17"/>
          <w:sz w:val="20"/>
        </w:rPr>
        <w:t> </w:t>
      </w:r>
      <w:r>
        <w:rPr>
          <w:sz w:val="20"/>
        </w:rPr>
        <w:t>serie de</w:t>
      </w:r>
      <w:r>
        <w:rPr>
          <w:spacing w:val="-5"/>
          <w:sz w:val="20"/>
        </w:rPr>
        <w:t> </w:t>
      </w:r>
      <w:r>
        <w:rPr>
          <w:sz w:val="20"/>
        </w:rPr>
        <w:t>irregularidades</w:t>
      </w:r>
      <w:r>
        <w:rPr>
          <w:spacing w:val="-3"/>
          <w:sz w:val="20"/>
        </w:rPr>
        <w:t> </w:t>
      </w:r>
      <w:r>
        <w:rPr>
          <w:sz w:val="20"/>
        </w:rPr>
        <w:t>por</w:t>
      </w:r>
      <w:r>
        <w:rPr>
          <w:spacing w:val="-5"/>
          <w:sz w:val="20"/>
        </w:rPr>
        <w:t> </w:t>
      </w:r>
      <w:r>
        <w:rPr>
          <w:sz w:val="20"/>
        </w:rPr>
        <w:t>las</w:t>
      </w:r>
      <w:r>
        <w:rPr>
          <w:spacing w:val="-4"/>
          <w:sz w:val="20"/>
        </w:rPr>
        <w:t> </w:t>
      </w:r>
      <w:r>
        <w:rPr>
          <w:sz w:val="20"/>
        </w:rPr>
        <w:t>que</w:t>
      </w:r>
      <w:r>
        <w:rPr>
          <w:spacing w:val="-5"/>
          <w:sz w:val="20"/>
        </w:rPr>
        <w:t> </w:t>
      </w:r>
      <w:r>
        <w:rPr>
          <w:sz w:val="20"/>
        </w:rPr>
        <w:t>consideró</w:t>
      </w:r>
      <w:r>
        <w:rPr>
          <w:spacing w:val="-5"/>
          <w:sz w:val="20"/>
        </w:rPr>
        <w:t> </w:t>
      </w:r>
      <w:r>
        <w:rPr>
          <w:sz w:val="20"/>
        </w:rPr>
        <w:t>que</w:t>
      </w:r>
      <w:r>
        <w:rPr>
          <w:spacing w:val="-5"/>
          <w:sz w:val="20"/>
        </w:rPr>
        <w:t> </w:t>
      </w:r>
      <w:r>
        <w:rPr>
          <w:sz w:val="20"/>
        </w:rPr>
        <w:t>debía</w:t>
      </w:r>
      <w:r>
        <w:rPr>
          <w:spacing w:val="-4"/>
          <w:sz w:val="20"/>
        </w:rPr>
        <w:t> </w:t>
      </w:r>
      <w:r>
        <w:rPr>
          <w:sz w:val="20"/>
        </w:rPr>
        <w:t>aplicarse</w:t>
      </w:r>
      <w:r>
        <w:rPr>
          <w:spacing w:val="-2"/>
          <w:sz w:val="20"/>
        </w:rPr>
        <w:t> </w:t>
      </w:r>
      <w:r>
        <w:rPr>
          <w:sz w:val="20"/>
        </w:rPr>
        <w:t>la</w:t>
      </w:r>
      <w:r>
        <w:rPr>
          <w:spacing w:val="-4"/>
          <w:sz w:val="20"/>
        </w:rPr>
        <w:t> </w:t>
      </w:r>
      <w:r>
        <w:rPr>
          <w:sz w:val="20"/>
        </w:rPr>
        <w:t>sanción</w:t>
      </w:r>
      <w:r>
        <w:rPr>
          <w:spacing w:val="-3"/>
          <w:sz w:val="20"/>
        </w:rPr>
        <w:t> </w:t>
      </w:r>
      <w:r>
        <w:rPr>
          <w:sz w:val="20"/>
        </w:rPr>
        <w:t>de</w:t>
      </w:r>
      <w:r>
        <w:rPr>
          <w:spacing w:val="-5"/>
          <w:sz w:val="20"/>
        </w:rPr>
        <w:t> </w:t>
      </w:r>
      <w:r>
        <w:rPr>
          <w:sz w:val="20"/>
        </w:rPr>
        <w:t>destitución</w:t>
      </w:r>
      <w:r>
        <w:rPr>
          <w:spacing w:val="-3"/>
          <w:sz w:val="20"/>
        </w:rPr>
        <w:t> </w:t>
      </w:r>
      <w:r>
        <w:rPr>
          <w:sz w:val="20"/>
        </w:rPr>
        <w:t>al señor Cajahuanca Vásquez</w:t>
      </w:r>
      <w:r>
        <w:rPr>
          <w:position w:val="7"/>
          <w:sz w:val="13"/>
        </w:rPr>
        <w:t>49</w:t>
      </w:r>
      <w:r>
        <w:rPr>
          <w:sz w:val="20"/>
        </w:rPr>
        <w:t>. El informe sostiene:</w:t>
      </w:r>
    </w:p>
    <w:p>
      <w:pPr>
        <w:pStyle w:val="BodyText"/>
        <w:spacing w:before="1"/>
      </w:pPr>
    </w:p>
    <w:p>
      <w:pPr>
        <w:pStyle w:val="ListParagraph"/>
        <w:numPr>
          <w:ilvl w:val="1"/>
          <w:numId w:val="14"/>
        </w:numPr>
        <w:tabs>
          <w:tab w:pos="1293" w:val="left" w:leader="none"/>
        </w:tabs>
        <w:spacing w:line="240" w:lineRule="auto" w:before="0" w:after="0"/>
        <w:ind w:left="810" w:right="732" w:firstLine="0"/>
        <w:jc w:val="both"/>
        <w:rPr>
          <w:sz w:val="16"/>
        </w:rPr>
      </w:pPr>
      <w:r>
        <w:rPr>
          <w:sz w:val="16"/>
        </w:rPr>
        <w:t>[…]</w:t>
      </w:r>
      <w:r>
        <w:rPr>
          <w:spacing w:val="-10"/>
          <w:sz w:val="16"/>
        </w:rPr>
        <w:t> </w:t>
      </w:r>
      <w:r>
        <w:rPr>
          <w:sz w:val="16"/>
        </w:rPr>
        <w:t>en</w:t>
      </w:r>
      <w:r>
        <w:rPr>
          <w:spacing w:val="-10"/>
          <w:sz w:val="16"/>
        </w:rPr>
        <w:t> </w:t>
      </w:r>
      <w:r>
        <w:rPr>
          <w:sz w:val="16"/>
        </w:rPr>
        <w:t>la</w:t>
      </w:r>
      <w:r>
        <w:rPr>
          <w:spacing w:val="-10"/>
          <w:sz w:val="16"/>
        </w:rPr>
        <w:t> </w:t>
      </w:r>
      <w:r>
        <w:rPr>
          <w:sz w:val="16"/>
        </w:rPr>
        <w:t>designación</w:t>
      </w:r>
      <w:r>
        <w:rPr>
          <w:spacing w:val="-10"/>
          <w:sz w:val="16"/>
        </w:rPr>
        <w:t> </w:t>
      </w:r>
      <w:r>
        <w:rPr>
          <w:sz w:val="16"/>
        </w:rPr>
        <w:t>del</w:t>
      </w:r>
      <w:r>
        <w:rPr>
          <w:spacing w:val="-8"/>
          <w:sz w:val="16"/>
        </w:rPr>
        <w:t> </w:t>
      </w:r>
      <w:r>
        <w:rPr>
          <w:sz w:val="16"/>
        </w:rPr>
        <w:t>Dr[.]</w:t>
      </w:r>
      <w:r>
        <w:rPr>
          <w:spacing w:val="-8"/>
          <w:sz w:val="16"/>
        </w:rPr>
        <w:t> </w:t>
      </w:r>
      <w:r>
        <w:rPr>
          <w:sz w:val="16"/>
        </w:rPr>
        <w:t>Héctor</w:t>
      </w:r>
      <w:r>
        <w:rPr>
          <w:spacing w:val="-8"/>
          <w:sz w:val="16"/>
        </w:rPr>
        <w:t> </w:t>
      </w:r>
      <w:r>
        <w:rPr>
          <w:sz w:val="16"/>
        </w:rPr>
        <w:t>Cordero</w:t>
      </w:r>
      <w:r>
        <w:rPr>
          <w:spacing w:val="-9"/>
          <w:sz w:val="16"/>
        </w:rPr>
        <w:t> </w:t>
      </w:r>
      <w:r>
        <w:rPr>
          <w:sz w:val="16"/>
        </w:rPr>
        <w:t>Bernal</w:t>
      </w:r>
      <w:r>
        <w:rPr>
          <w:spacing w:val="-10"/>
          <w:sz w:val="16"/>
        </w:rPr>
        <w:t> </w:t>
      </w:r>
      <w:r>
        <w:rPr>
          <w:sz w:val="16"/>
        </w:rPr>
        <w:t>como</w:t>
      </w:r>
      <w:r>
        <w:rPr>
          <w:spacing w:val="-9"/>
          <w:sz w:val="16"/>
        </w:rPr>
        <w:t> </w:t>
      </w:r>
      <w:r>
        <w:rPr>
          <w:sz w:val="16"/>
        </w:rPr>
        <w:t>encargado</w:t>
      </w:r>
      <w:r>
        <w:rPr>
          <w:spacing w:val="-11"/>
          <w:sz w:val="16"/>
        </w:rPr>
        <w:t> </w:t>
      </w:r>
      <w:r>
        <w:rPr>
          <w:sz w:val="16"/>
        </w:rPr>
        <w:t>del</w:t>
      </w:r>
      <w:r>
        <w:rPr>
          <w:spacing w:val="-10"/>
          <w:sz w:val="16"/>
        </w:rPr>
        <w:t> </w:t>
      </w:r>
      <w:r>
        <w:rPr>
          <w:sz w:val="16"/>
        </w:rPr>
        <w:t>despacho</w:t>
      </w:r>
      <w:r>
        <w:rPr>
          <w:spacing w:val="-9"/>
          <w:sz w:val="16"/>
        </w:rPr>
        <w:t> </w:t>
      </w:r>
      <w:r>
        <w:rPr>
          <w:sz w:val="16"/>
        </w:rPr>
        <w:t>del Primer Juzgado Penal, se han producido serias irregularidades, las mismas que se traducen en lo siguiente:</w:t>
      </w:r>
    </w:p>
    <w:p>
      <w:pPr>
        <w:pStyle w:val="BodyText"/>
        <w:spacing w:before="3"/>
        <w:rPr>
          <w:sz w:val="27"/>
        </w:rPr>
      </w:pPr>
      <w:r>
        <w:rPr/>
        <w:pict>
          <v:rect style="position:absolute;margin-left:85.103996pt;margin-top:17.766670pt;width:144.020pt;height:.599980pt;mso-position-horizontal-relative:page;mso-position-vertical-relative:paragraph;z-index:-15721984;mso-wrap-distance-left:0;mso-wrap-distance-right:0" id="docshape17" filled="true" fillcolor="#000000" stroked="false">
            <v:fill type="solid"/>
            <w10:wrap type="topAndBottom"/>
          </v:rect>
        </w:pict>
      </w:r>
    </w:p>
    <w:p>
      <w:pPr>
        <w:spacing w:before="96"/>
        <w:ind w:left="102" w:right="115" w:firstLine="0"/>
        <w:jc w:val="both"/>
        <w:rPr>
          <w:sz w:val="16"/>
        </w:rPr>
      </w:pPr>
      <w:r>
        <w:rPr>
          <w:sz w:val="16"/>
        </w:rPr>
        <w:t>desde el mes de mayo de 1995 a la fecha”, el juzgado en turno para el</w:t>
      </w:r>
      <w:r>
        <w:rPr>
          <w:spacing w:val="-1"/>
          <w:sz w:val="16"/>
        </w:rPr>
        <w:t> </w:t>
      </w:r>
      <w:r>
        <w:rPr>
          <w:sz w:val="16"/>
        </w:rPr>
        <w:t>periodo comprendido entre el</w:t>
      </w:r>
      <w:r>
        <w:rPr>
          <w:spacing w:val="-1"/>
          <w:sz w:val="16"/>
        </w:rPr>
        <w:t> </w:t>
      </w:r>
      <w:r>
        <w:rPr>
          <w:sz w:val="16"/>
        </w:rPr>
        <w:t>16 y el 30</w:t>
      </w:r>
      <w:r>
        <w:rPr>
          <w:spacing w:val="-3"/>
          <w:sz w:val="16"/>
        </w:rPr>
        <w:t> </w:t>
      </w:r>
      <w:r>
        <w:rPr>
          <w:sz w:val="16"/>
        </w:rPr>
        <w:t>de</w:t>
      </w:r>
      <w:r>
        <w:rPr>
          <w:spacing w:val="-1"/>
          <w:sz w:val="16"/>
        </w:rPr>
        <w:t> </w:t>
      </w:r>
      <w:r>
        <w:rPr>
          <w:sz w:val="16"/>
        </w:rPr>
        <w:t>junio</w:t>
      </w:r>
      <w:r>
        <w:rPr>
          <w:spacing w:val="-3"/>
          <w:sz w:val="16"/>
        </w:rPr>
        <w:t> </w:t>
      </w:r>
      <w:r>
        <w:rPr>
          <w:sz w:val="16"/>
        </w:rPr>
        <w:t>de</w:t>
      </w:r>
      <w:r>
        <w:rPr>
          <w:spacing w:val="-6"/>
          <w:sz w:val="16"/>
        </w:rPr>
        <w:t> </w:t>
      </w:r>
      <w:r>
        <w:rPr>
          <w:sz w:val="16"/>
        </w:rPr>
        <w:t>1995</w:t>
      </w:r>
      <w:r>
        <w:rPr>
          <w:spacing w:val="-3"/>
          <w:sz w:val="16"/>
        </w:rPr>
        <w:t> </w:t>
      </w:r>
      <w:r>
        <w:rPr>
          <w:sz w:val="16"/>
        </w:rPr>
        <w:t>era</w:t>
      </w:r>
      <w:r>
        <w:rPr>
          <w:spacing w:val="-4"/>
          <w:sz w:val="16"/>
        </w:rPr>
        <w:t> </w:t>
      </w:r>
      <w:r>
        <w:rPr>
          <w:sz w:val="16"/>
        </w:rPr>
        <w:t>el</w:t>
      </w:r>
      <w:r>
        <w:rPr>
          <w:spacing w:val="-2"/>
          <w:sz w:val="16"/>
        </w:rPr>
        <w:t> </w:t>
      </w:r>
      <w:r>
        <w:rPr>
          <w:sz w:val="16"/>
        </w:rPr>
        <w:t>Segundo</w:t>
      </w:r>
      <w:r>
        <w:rPr>
          <w:spacing w:val="-3"/>
          <w:sz w:val="16"/>
        </w:rPr>
        <w:t> </w:t>
      </w:r>
      <w:r>
        <w:rPr>
          <w:sz w:val="16"/>
        </w:rPr>
        <w:t>Juzgado</w:t>
      </w:r>
      <w:r>
        <w:rPr>
          <w:spacing w:val="-1"/>
          <w:sz w:val="16"/>
        </w:rPr>
        <w:t> </w:t>
      </w:r>
      <w:r>
        <w:rPr>
          <w:sz w:val="16"/>
        </w:rPr>
        <w:t>Penal,</w:t>
      </w:r>
      <w:r>
        <w:rPr>
          <w:spacing w:val="-2"/>
          <w:sz w:val="16"/>
        </w:rPr>
        <w:t> </w:t>
      </w:r>
      <w:r>
        <w:rPr>
          <w:sz w:val="16"/>
        </w:rPr>
        <w:t>mientras</w:t>
      </w:r>
      <w:r>
        <w:rPr>
          <w:spacing w:val="-1"/>
          <w:sz w:val="16"/>
        </w:rPr>
        <w:t> </w:t>
      </w:r>
      <w:r>
        <w:rPr>
          <w:sz w:val="16"/>
        </w:rPr>
        <w:t>que</w:t>
      </w:r>
      <w:r>
        <w:rPr>
          <w:spacing w:val="-4"/>
          <w:sz w:val="16"/>
        </w:rPr>
        <w:t> </w:t>
      </w:r>
      <w:r>
        <w:rPr>
          <w:sz w:val="16"/>
        </w:rPr>
        <w:t>el</w:t>
      </w:r>
      <w:r>
        <w:rPr>
          <w:spacing w:val="-4"/>
          <w:sz w:val="16"/>
        </w:rPr>
        <w:t> </w:t>
      </w:r>
      <w:r>
        <w:rPr>
          <w:sz w:val="16"/>
        </w:rPr>
        <w:t>más</w:t>
      </w:r>
      <w:r>
        <w:rPr>
          <w:spacing w:val="-4"/>
          <w:sz w:val="16"/>
        </w:rPr>
        <w:t> </w:t>
      </w:r>
      <w:r>
        <w:rPr>
          <w:sz w:val="16"/>
        </w:rPr>
        <w:t>remoto</w:t>
      </w:r>
      <w:r>
        <w:rPr>
          <w:spacing w:val="-3"/>
          <w:sz w:val="16"/>
        </w:rPr>
        <w:t> </w:t>
      </w:r>
      <w:r>
        <w:rPr>
          <w:sz w:val="16"/>
        </w:rPr>
        <w:t>era</w:t>
      </w:r>
      <w:r>
        <w:rPr>
          <w:spacing w:val="-4"/>
          <w:sz w:val="16"/>
        </w:rPr>
        <w:t> </w:t>
      </w:r>
      <w:r>
        <w:rPr>
          <w:sz w:val="16"/>
        </w:rPr>
        <w:t>el Quinto</w:t>
      </w:r>
      <w:r>
        <w:rPr>
          <w:spacing w:val="-1"/>
          <w:sz w:val="16"/>
        </w:rPr>
        <w:t> </w:t>
      </w:r>
      <w:r>
        <w:rPr>
          <w:sz w:val="16"/>
        </w:rPr>
        <w:t>Juzgado</w:t>
      </w:r>
      <w:r>
        <w:rPr>
          <w:spacing w:val="-3"/>
          <w:sz w:val="16"/>
        </w:rPr>
        <w:t> </w:t>
      </w:r>
      <w:r>
        <w:rPr>
          <w:sz w:val="16"/>
        </w:rPr>
        <w:t>Penal. </w:t>
      </w:r>
      <w:r>
        <w:rPr>
          <w:i/>
          <w:sz w:val="16"/>
        </w:rPr>
        <w:t>Cfr. </w:t>
      </w:r>
      <w:r>
        <w:rPr>
          <w:sz w:val="16"/>
        </w:rPr>
        <w:t>Documento “Rol</w:t>
      </w:r>
      <w:r>
        <w:rPr>
          <w:spacing w:val="-1"/>
          <w:sz w:val="16"/>
        </w:rPr>
        <w:t> </w:t>
      </w:r>
      <w:r>
        <w:rPr>
          <w:sz w:val="16"/>
        </w:rPr>
        <w:t>de turno de los juzgados penales de la</w:t>
      </w:r>
      <w:r>
        <w:rPr>
          <w:spacing w:val="-1"/>
          <w:sz w:val="16"/>
        </w:rPr>
        <w:t> </w:t>
      </w:r>
      <w:r>
        <w:rPr>
          <w:sz w:val="16"/>
        </w:rPr>
        <w:t>provincia</w:t>
      </w:r>
      <w:r>
        <w:rPr>
          <w:spacing w:val="-1"/>
          <w:sz w:val="16"/>
        </w:rPr>
        <w:t> </w:t>
      </w:r>
      <w:r>
        <w:rPr>
          <w:sz w:val="16"/>
        </w:rPr>
        <w:t>de Huánuco,</w:t>
      </w:r>
      <w:r>
        <w:rPr>
          <w:spacing w:val="-1"/>
          <w:sz w:val="16"/>
        </w:rPr>
        <w:t> </w:t>
      </w:r>
      <w:r>
        <w:rPr>
          <w:sz w:val="16"/>
        </w:rPr>
        <w:t>desde el mes de mayo de 1995</w:t>
      </w:r>
      <w:r>
        <w:rPr>
          <w:spacing w:val="-2"/>
          <w:sz w:val="16"/>
        </w:rPr>
        <w:t> </w:t>
      </w:r>
      <w:r>
        <w:rPr>
          <w:sz w:val="16"/>
        </w:rPr>
        <w:t>a</w:t>
      </w:r>
      <w:r>
        <w:rPr>
          <w:spacing w:val="-3"/>
          <w:sz w:val="16"/>
        </w:rPr>
        <w:t> </w:t>
      </w:r>
      <w:r>
        <w:rPr>
          <w:sz w:val="16"/>
        </w:rPr>
        <w:t>la</w:t>
      </w:r>
      <w:r>
        <w:rPr>
          <w:spacing w:val="-3"/>
          <w:sz w:val="16"/>
        </w:rPr>
        <w:t> </w:t>
      </w:r>
      <w:r>
        <w:rPr>
          <w:sz w:val="16"/>
        </w:rPr>
        <w:t>fecha”, suscrito</w:t>
      </w:r>
      <w:r>
        <w:rPr>
          <w:spacing w:val="-4"/>
          <w:sz w:val="16"/>
        </w:rPr>
        <w:t> </w:t>
      </w:r>
      <w:r>
        <w:rPr>
          <w:sz w:val="16"/>
        </w:rPr>
        <w:t>por</w:t>
      </w:r>
      <w:r>
        <w:rPr>
          <w:spacing w:val="-2"/>
          <w:sz w:val="16"/>
        </w:rPr>
        <w:t> </w:t>
      </w:r>
      <w:r>
        <w:rPr>
          <w:sz w:val="16"/>
        </w:rPr>
        <w:t>el</w:t>
      </w:r>
      <w:r>
        <w:rPr>
          <w:spacing w:val="-1"/>
          <w:sz w:val="16"/>
        </w:rPr>
        <w:t> </w:t>
      </w:r>
      <w:r>
        <w:rPr>
          <w:sz w:val="16"/>
        </w:rPr>
        <w:t>Secretario</w:t>
      </w:r>
      <w:r>
        <w:rPr>
          <w:spacing w:val="-2"/>
          <w:sz w:val="16"/>
        </w:rPr>
        <w:t> </w:t>
      </w:r>
      <w:r>
        <w:rPr>
          <w:sz w:val="16"/>
        </w:rPr>
        <w:t>de la</w:t>
      </w:r>
      <w:r>
        <w:rPr>
          <w:spacing w:val="-3"/>
          <w:sz w:val="16"/>
        </w:rPr>
        <w:t> </w:t>
      </w:r>
      <w:r>
        <w:rPr>
          <w:sz w:val="16"/>
        </w:rPr>
        <w:t>Corte</w:t>
      </w:r>
      <w:r>
        <w:rPr>
          <w:spacing w:val="-5"/>
          <w:sz w:val="16"/>
        </w:rPr>
        <w:t> </w:t>
      </w:r>
      <w:r>
        <w:rPr>
          <w:sz w:val="16"/>
        </w:rPr>
        <w:t>Superior</w:t>
      </w:r>
      <w:r>
        <w:rPr>
          <w:spacing w:val="-4"/>
          <w:sz w:val="16"/>
        </w:rPr>
        <w:t> </w:t>
      </w:r>
      <w:r>
        <w:rPr>
          <w:sz w:val="16"/>
        </w:rPr>
        <w:t>de</w:t>
      </w:r>
      <w:r>
        <w:rPr>
          <w:spacing w:val="-3"/>
          <w:sz w:val="16"/>
        </w:rPr>
        <w:t> </w:t>
      </w:r>
      <w:r>
        <w:rPr>
          <w:sz w:val="16"/>
        </w:rPr>
        <w:t>Justicia</w:t>
      </w:r>
      <w:r>
        <w:rPr>
          <w:spacing w:val="-1"/>
          <w:sz w:val="16"/>
        </w:rPr>
        <w:t> </w:t>
      </w:r>
      <w:r>
        <w:rPr>
          <w:sz w:val="16"/>
        </w:rPr>
        <w:t>de</w:t>
      </w:r>
      <w:r>
        <w:rPr>
          <w:spacing w:val="-3"/>
          <w:sz w:val="16"/>
        </w:rPr>
        <w:t> </w:t>
      </w:r>
      <w:r>
        <w:rPr>
          <w:sz w:val="16"/>
        </w:rPr>
        <w:t>Huánuco</w:t>
      </w:r>
      <w:r>
        <w:rPr>
          <w:spacing w:val="-2"/>
          <w:sz w:val="16"/>
        </w:rPr>
        <w:t> </w:t>
      </w:r>
      <w:r>
        <w:rPr>
          <w:sz w:val="16"/>
        </w:rPr>
        <w:t>el</w:t>
      </w:r>
      <w:r>
        <w:rPr>
          <w:spacing w:val="-6"/>
          <w:sz w:val="16"/>
        </w:rPr>
        <w:t> </w:t>
      </w:r>
      <w:r>
        <w:rPr>
          <w:sz w:val="16"/>
        </w:rPr>
        <w:t>18</w:t>
      </w:r>
      <w:r>
        <w:rPr>
          <w:spacing w:val="-2"/>
          <w:sz w:val="16"/>
        </w:rPr>
        <w:t> </w:t>
      </w:r>
      <w:r>
        <w:rPr>
          <w:sz w:val="16"/>
        </w:rPr>
        <w:t>de</w:t>
      </w:r>
      <w:r>
        <w:rPr>
          <w:spacing w:val="-3"/>
          <w:sz w:val="16"/>
        </w:rPr>
        <w:t> </w:t>
      </w:r>
      <w:r>
        <w:rPr>
          <w:sz w:val="16"/>
        </w:rPr>
        <w:t>julio</w:t>
      </w:r>
      <w:r>
        <w:rPr>
          <w:spacing w:val="-2"/>
          <w:sz w:val="16"/>
        </w:rPr>
        <w:t> </w:t>
      </w:r>
      <w:r>
        <w:rPr>
          <w:sz w:val="16"/>
        </w:rPr>
        <w:t>de</w:t>
      </w:r>
      <w:r>
        <w:rPr>
          <w:spacing w:val="-3"/>
          <w:sz w:val="16"/>
        </w:rPr>
        <w:t> </w:t>
      </w:r>
      <w:r>
        <w:rPr>
          <w:sz w:val="16"/>
        </w:rPr>
        <w:t>1995 (expediente de prueba, folio 2479).</w:t>
      </w:r>
    </w:p>
    <w:p>
      <w:pPr>
        <w:spacing w:before="0"/>
        <w:ind w:left="102" w:right="0" w:firstLine="0"/>
        <w:jc w:val="both"/>
        <w:rPr>
          <w:sz w:val="16"/>
        </w:rPr>
      </w:pPr>
      <w:r>
        <w:rPr>
          <w:sz w:val="16"/>
          <w:vertAlign w:val="superscript"/>
        </w:rPr>
        <w:t>44</w:t>
      </w:r>
      <w:r>
        <w:rPr>
          <w:spacing w:val="55"/>
          <w:w w:val="150"/>
          <w:sz w:val="16"/>
          <w:vertAlign w:val="baseline"/>
        </w:rPr>
        <w:t>    </w:t>
      </w:r>
      <w:r>
        <w:rPr>
          <w:i/>
          <w:sz w:val="16"/>
          <w:vertAlign w:val="baseline"/>
        </w:rPr>
        <w:t>Cfr.</w:t>
      </w:r>
      <w:r>
        <w:rPr>
          <w:i/>
          <w:spacing w:val="-2"/>
          <w:sz w:val="16"/>
          <w:vertAlign w:val="baseline"/>
        </w:rPr>
        <w:t> </w:t>
      </w:r>
      <w:r>
        <w:rPr>
          <w:sz w:val="16"/>
          <w:vertAlign w:val="baseline"/>
        </w:rPr>
        <w:t>Resolución</w:t>
      </w:r>
      <w:r>
        <w:rPr>
          <w:spacing w:val="-2"/>
          <w:sz w:val="16"/>
          <w:vertAlign w:val="baseline"/>
        </w:rPr>
        <w:t> </w:t>
      </w:r>
      <w:r>
        <w:rPr>
          <w:sz w:val="16"/>
          <w:vertAlign w:val="baseline"/>
        </w:rPr>
        <w:t>de</w:t>
      </w:r>
      <w:r>
        <w:rPr>
          <w:spacing w:val="-2"/>
          <w:sz w:val="16"/>
          <w:vertAlign w:val="baseline"/>
        </w:rPr>
        <w:t> </w:t>
      </w:r>
      <w:r>
        <w:rPr>
          <w:sz w:val="16"/>
          <w:vertAlign w:val="baseline"/>
        </w:rPr>
        <w:t>21</w:t>
      </w:r>
      <w:r>
        <w:rPr>
          <w:spacing w:val="-3"/>
          <w:sz w:val="16"/>
          <w:vertAlign w:val="baseline"/>
        </w:rPr>
        <w:t> </w:t>
      </w:r>
      <w:r>
        <w:rPr>
          <w:sz w:val="16"/>
          <w:vertAlign w:val="baseline"/>
        </w:rPr>
        <w:t>de</w:t>
      </w:r>
      <w:r>
        <w:rPr>
          <w:spacing w:val="-1"/>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z w:val="16"/>
          <w:vertAlign w:val="baseline"/>
        </w:rPr>
        <w:t>1995</w:t>
      </w:r>
      <w:r>
        <w:rPr>
          <w:spacing w:val="-2"/>
          <w:sz w:val="16"/>
          <w:vertAlign w:val="baseline"/>
        </w:rPr>
        <w:t> </w:t>
      </w:r>
      <w:r>
        <w:rPr>
          <w:sz w:val="16"/>
          <w:vertAlign w:val="baseline"/>
        </w:rPr>
        <w:t>(expediente</w:t>
      </w:r>
      <w:r>
        <w:rPr>
          <w:spacing w:val="-1"/>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w:t>
      </w:r>
      <w:r>
        <w:rPr>
          <w:spacing w:val="-2"/>
          <w:sz w:val="16"/>
          <w:vertAlign w:val="baseline"/>
        </w:rPr>
        <w:t> </w:t>
      </w:r>
      <w:r>
        <w:rPr>
          <w:spacing w:val="-4"/>
          <w:sz w:val="16"/>
          <w:vertAlign w:val="baseline"/>
        </w:rPr>
        <w:t>12).</w:t>
      </w:r>
    </w:p>
    <w:p>
      <w:pPr>
        <w:spacing w:before="0"/>
        <w:ind w:left="102" w:right="113" w:firstLine="0"/>
        <w:jc w:val="both"/>
        <w:rPr>
          <w:sz w:val="16"/>
        </w:rPr>
      </w:pPr>
      <w:r>
        <w:rPr>
          <w:sz w:val="16"/>
          <w:vertAlign w:val="superscript"/>
        </w:rPr>
        <w:t>45</w:t>
      </w:r>
      <w:r>
        <w:rPr>
          <w:spacing w:val="80"/>
          <w:sz w:val="16"/>
          <w:vertAlign w:val="baseline"/>
        </w:rPr>
        <w:t>  </w:t>
      </w:r>
      <w:r>
        <w:rPr>
          <w:sz w:val="16"/>
          <w:vertAlign w:val="baseline"/>
        </w:rPr>
        <w:t>El vocal JPP, en declaración de 19 de julio de 1995, sostuvo: “si participé en dicha sesión pero no encargamos específicamente al Doctor Cordero Bernal para que asumiera el despacho del Doctor San Martín Arcayo,</w:t>
      </w:r>
      <w:r>
        <w:rPr>
          <w:spacing w:val="-6"/>
          <w:sz w:val="16"/>
          <w:vertAlign w:val="baseline"/>
        </w:rPr>
        <w:t> </w:t>
      </w:r>
      <w:r>
        <w:rPr>
          <w:sz w:val="16"/>
          <w:vertAlign w:val="baseline"/>
        </w:rPr>
        <w:t>en</w:t>
      </w:r>
      <w:r>
        <w:rPr>
          <w:spacing w:val="-3"/>
          <w:sz w:val="16"/>
          <w:vertAlign w:val="baseline"/>
        </w:rPr>
        <w:t> </w:t>
      </w:r>
      <w:r>
        <w:rPr>
          <w:sz w:val="16"/>
          <w:vertAlign w:val="baseline"/>
        </w:rPr>
        <w:t>dicha</w:t>
      </w:r>
      <w:r>
        <w:rPr>
          <w:spacing w:val="-3"/>
          <w:sz w:val="16"/>
          <w:vertAlign w:val="baseline"/>
        </w:rPr>
        <w:t> </w:t>
      </w:r>
      <w:r>
        <w:rPr>
          <w:sz w:val="16"/>
          <w:vertAlign w:val="baseline"/>
        </w:rPr>
        <w:t>sala</w:t>
      </w:r>
      <w:r>
        <w:rPr>
          <w:spacing w:val="-6"/>
          <w:sz w:val="16"/>
          <w:vertAlign w:val="baseline"/>
        </w:rPr>
        <w:t> </w:t>
      </w:r>
      <w:r>
        <w:rPr>
          <w:sz w:val="16"/>
          <w:vertAlign w:val="baseline"/>
        </w:rPr>
        <w:t>plena</w:t>
      </w:r>
      <w:r>
        <w:rPr>
          <w:spacing w:val="-3"/>
          <w:sz w:val="16"/>
          <w:vertAlign w:val="baseline"/>
        </w:rPr>
        <w:t> </w:t>
      </w:r>
      <w:r>
        <w:rPr>
          <w:sz w:val="16"/>
          <w:vertAlign w:val="baseline"/>
        </w:rPr>
        <w:t>se</w:t>
      </w:r>
      <w:r>
        <w:rPr>
          <w:spacing w:val="-5"/>
          <w:sz w:val="16"/>
          <w:vertAlign w:val="baseline"/>
        </w:rPr>
        <w:t> </w:t>
      </w:r>
      <w:r>
        <w:rPr>
          <w:sz w:val="16"/>
          <w:vertAlign w:val="baseline"/>
        </w:rPr>
        <w:t>acordó</w:t>
      </w:r>
      <w:r>
        <w:rPr>
          <w:spacing w:val="-2"/>
          <w:sz w:val="16"/>
          <w:vertAlign w:val="baseline"/>
        </w:rPr>
        <w:t> </w:t>
      </w:r>
      <w:r>
        <w:rPr>
          <w:sz w:val="16"/>
          <w:vertAlign w:val="baseline"/>
        </w:rPr>
        <w:t>que</w:t>
      </w:r>
      <w:r>
        <w:rPr>
          <w:spacing w:val="-5"/>
          <w:sz w:val="16"/>
          <w:vertAlign w:val="baseline"/>
        </w:rPr>
        <w:t> </w:t>
      </w:r>
      <w:r>
        <w:rPr>
          <w:sz w:val="16"/>
          <w:vertAlign w:val="baseline"/>
        </w:rPr>
        <w:t>se</w:t>
      </w:r>
      <w:r>
        <w:rPr>
          <w:spacing w:val="-5"/>
          <w:sz w:val="16"/>
          <w:vertAlign w:val="baseline"/>
        </w:rPr>
        <w:t> </w:t>
      </w:r>
      <w:r>
        <w:rPr>
          <w:sz w:val="16"/>
          <w:vertAlign w:val="baseline"/>
        </w:rPr>
        <w:t>encargara</w:t>
      </w:r>
      <w:r>
        <w:rPr>
          <w:spacing w:val="-6"/>
          <w:sz w:val="16"/>
          <w:vertAlign w:val="baseline"/>
        </w:rPr>
        <w:t> </w:t>
      </w:r>
      <w:r>
        <w:rPr>
          <w:sz w:val="16"/>
          <w:vertAlign w:val="baseline"/>
        </w:rPr>
        <w:t>dicho</w:t>
      </w:r>
      <w:r>
        <w:rPr>
          <w:spacing w:val="-2"/>
          <w:sz w:val="16"/>
          <w:vertAlign w:val="baseline"/>
        </w:rPr>
        <w:t> </w:t>
      </w:r>
      <w:r>
        <w:rPr>
          <w:sz w:val="16"/>
          <w:vertAlign w:val="baseline"/>
        </w:rPr>
        <w:t>despacho</w:t>
      </w:r>
      <w:r>
        <w:rPr>
          <w:spacing w:val="-2"/>
          <w:sz w:val="16"/>
          <w:vertAlign w:val="baseline"/>
        </w:rPr>
        <w:t> </w:t>
      </w:r>
      <w:r>
        <w:rPr>
          <w:sz w:val="16"/>
          <w:vertAlign w:val="baseline"/>
        </w:rPr>
        <w:t>al</w:t>
      </w:r>
      <w:r>
        <w:rPr>
          <w:spacing w:val="-3"/>
          <w:sz w:val="16"/>
          <w:vertAlign w:val="baseline"/>
        </w:rPr>
        <w:t> </w:t>
      </w:r>
      <w:r>
        <w:rPr>
          <w:sz w:val="16"/>
          <w:vertAlign w:val="baseline"/>
        </w:rPr>
        <w:t>juez</w:t>
      </w:r>
      <w:r>
        <w:rPr>
          <w:spacing w:val="-5"/>
          <w:sz w:val="16"/>
          <w:vertAlign w:val="baseline"/>
        </w:rPr>
        <w:t> </w:t>
      </w:r>
      <w:r>
        <w:rPr>
          <w:sz w:val="16"/>
          <w:vertAlign w:val="baseline"/>
        </w:rPr>
        <w:t>del</w:t>
      </w:r>
      <w:r>
        <w:rPr>
          <w:spacing w:val="-3"/>
          <w:sz w:val="16"/>
          <w:vertAlign w:val="baseline"/>
        </w:rPr>
        <w:t> </w:t>
      </w:r>
      <w:r>
        <w:rPr>
          <w:sz w:val="16"/>
          <w:vertAlign w:val="baseline"/>
        </w:rPr>
        <w:t>turno</w:t>
      </w:r>
      <w:r>
        <w:rPr>
          <w:spacing w:val="-4"/>
          <w:sz w:val="16"/>
          <w:vertAlign w:val="baseline"/>
        </w:rPr>
        <w:t> </w:t>
      </w:r>
      <w:r>
        <w:rPr>
          <w:sz w:val="16"/>
          <w:vertAlign w:val="baseline"/>
        </w:rPr>
        <w:t>más</w:t>
      </w:r>
      <w:r>
        <w:rPr>
          <w:spacing w:val="-2"/>
          <w:sz w:val="16"/>
          <w:vertAlign w:val="baseline"/>
        </w:rPr>
        <w:t> </w:t>
      </w:r>
      <w:r>
        <w:rPr>
          <w:sz w:val="16"/>
          <w:vertAlign w:val="baseline"/>
        </w:rPr>
        <w:t>remoto[,]</w:t>
      </w:r>
      <w:r>
        <w:rPr>
          <w:spacing w:val="-4"/>
          <w:sz w:val="16"/>
          <w:vertAlign w:val="baseline"/>
        </w:rPr>
        <w:t> </w:t>
      </w:r>
      <w:r>
        <w:rPr>
          <w:sz w:val="16"/>
          <w:vertAlign w:val="baseline"/>
        </w:rPr>
        <w:t>no</w:t>
      </w:r>
      <w:r>
        <w:rPr>
          <w:spacing w:val="-4"/>
          <w:sz w:val="16"/>
          <w:vertAlign w:val="baseline"/>
        </w:rPr>
        <w:t> </w:t>
      </w:r>
      <w:r>
        <w:rPr>
          <w:sz w:val="16"/>
          <w:vertAlign w:val="baseline"/>
        </w:rPr>
        <w:t>se precisó</w:t>
      </w:r>
      <w:r>
        <w:rPr>
          <w:spacing w:val="-5"/>
          <w:sz w:val="16"/>
          <w:vertAlign w:val="baseline"/>
        </w:rPr>
        <w:t> </w:t>
      </w:r>
      <w:r>
        <w:rPr>
          <w:sz w:val="16"/>
          <w:vertAlign w:val="baseline"/>
        </w:rPr>
        <w:t>nombres</w:t>
      </w:r>
      <w:r>
        <w:rPr>
          <w:spacing w:val="-7"/>
          <w:sz w:val="16"/>
          <w:vertAlign w:val="baseline"/>
        </w:rPr>
        <w:t> </w:t>
      </w:r>
      <w:r>
        <w:rPr>
          <w:sz w:val="16"/>
          <w:vertAlign w:val="baseline"/>
        </w:rPr>
        <w:t>en</w:t>
      </w:r>
      <w:r>
        <w:rPr>
          <w:spacing w:val="-6"/>
          <w:sz w:val="16"/>
          <w:vertAlign w:val="baseline"/>
        </w:rPr>
        <w:t> </w:t>
      </w:r>
      <w:r>
        <w:rPr>
          <w:sz w:val="16"/>
          <w:vertAlign w:val="baseline"/>
        </w:rPr>
        <w:t>ningún</w:t>
      </w:r>
      <w:r>
        <w:rPr>
          <w:spacing w:val="-6"/>
          <w:sz w:val="16"/>
          <w:vertAlign w:val="baseline"/>
        </w:rPr>
        <w:t> </w:t>
      </w:r>
      <w:r>
        <w:rPr>
          <w:sz w:val="16"/>
          <w:vertAlign w:val="baseline"/>
        </w:rPr>
        <w:t>momento,</w:t>
      </w:r>
      <w:r>
        <w:rPr>
          <w:spacing w:val="-6"/>
          <w:sz w:val="16"/>
          <w:vertAlign w:val="baseline"/>
        </w:rPr>
        <w:t> </w:t>
      </w:r>
      <w:r>
        <w:rPr>
          <w:sz w:val="16"/>
          <w:vertAlign w:val="baseline"/>
        </w:rPr>
        <w:t>se</w:t>
      </w:r>
      <w:r>
        <w:rPr>
          <w:spacing w:val="-7"/>
          <w:sz w:val="16"/>
          <w:vertAlign w:val="baseline"/>
        </w:rPr>
        <w:t> </w:t>
      </w:r>
      <w:r>
        <w:rPr>
          <w:sz w:val="16"/>
          <w:vertAlign w:val="baseline"/>
        </w:rPr>
        <w:t>acordó</w:t>
      </w:r>
      <w:r>
        <w:rPr>
          <w:spacing w:val="-4"/>
          <w:sz w:val="16"/>
          <w:vertAlign w:val="baseline"/>
        </w:rPr>
        <w:t> </w:t>
      </w:r>
      <w:r>
        <w:rPr>
          <w:sz w:val="16"/>
          <w:vertAlign w:val="baseline"/>
        </w:rPr>
        <w:t>también</w:t>
      </w:r>
      <w:r>
        <w:rPr>
          <w:spacing w:val="-4"/>
          <w:sz w:val="16"/>
          <w:vertAlign w:val="baseline"/>
        </w:rPr>
        <w:t> </w:t>
      </w:r>
      <w:r>
        <w:rPr>
          <w:sz w:val="16"/>
          <w:vertAlign w:val="baseline"/>
        </w:rPr>
        <w:t>en</w:t>
      </w:r>
      <w:r>
        <w:rPr>
          <w:spacing w:val="-8"/>
          <w:sz w:val="16"/>
          <w:vertAlign w:val="baseline"/>
        </w:rPr>
        <w:t> </w:t>
      </w:r>
      <w:r>
        <w:rPr>
          <w:sz w:val="16"/>
          <w:vertAlign w:val="baseline"/>
        </w:rPr>
        <w:t>ese</w:t>
      </w:r>
      <w:r>
        <w:rPr>
          <w:spacing w:val="-5"/>
          <w:sz w:val="16"/>
          <w:vertAlign w:val="baseline"/>
        </w:rPr>
        <w:t> </w:t>
      </w:r>
      <w:r>
        <w:rPr>
          <w:sz w:val="16"/>
          <w:vertAlign w:val="baseline"/>
        </w:rPr>
        <w:t>momento</w:t>
      </w:r>
      <w:r>
        <w:rPr>
          <w:spacing w:val="-7"/>
          <w:sz w:val="16"/>
          <w:vertAlign w:val="baseline"/>
        </w:rPr>
        <w:t> </w:t>
      </w:r>
      <w:r>
        <w:rPr>
          <w:sz w:val="16"/>
          <w:vertAlign w:val="baseline"/>
        </w:rPr>
        <w:t>que</w:t>
      </w:r>
      <w:r>
        <w:rPr>
          <w:spacing w:val="-5"/>
          <w:sz w:val="16"/>
          <w:vertAlign w:val="baseline"/>
        </w:rPr>
        <w:t> </w:t>
      </w:r>
      <w:r>
        <w:rPr>
          <w:sz w:val="16"/>
          <w:vertAlign w:val="baseline"/>
        </w:rPr>
        <w:t>el</w:t>
      </w:r>
      <w:r>
        <w:rPr>
          <w:spacing w:val="-6"/>
          <w:sz w:val="16"/>
          <w:vertAlign w:val="baseline"/>
        </w:rPr>
        <w:t> </w:t>
      </w:r>
      <w:r>
        <w:rPr>
          <w:sz w:val="16"/>
          <w:vertAlign w:val="baseline"/>
        </w:rPr>
        <w:t>señor</w:t>
      </w:r>
      <w:r>
        <w:rPr>
          <w:spacing w:val="-6"/>
          <w:sz w:val="16"/>
          <w:vertAlign w:val="baseline"/>
        </w:rPr>
        <w:t> </w:t>
      </w:r>
      <w:r>
        <w:rPr>
          <w:sz w:val="16"/>
          <w:vertAlign w:val="baseline"/>
        </w:rPr>
        <w:t>Presidente</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Corte para que teniendo presente el</w:t>
      </w:r>
      <w:r>
        <w:rPr>
          <w:spacing w:val="-1"/>
          <w:sz w:val="16"/>
          <w:vertAlign w:val="baseline"/>
        </w:rPr>
        <w:t> </w:t>
      </w:r>
      <w:r>
        <w:rPr>
          <w:sz w:val="16"/>
          <w:vertAlign w:val="baseline"/>
        </w:rPr>
        <w:t>rol de turnos de los juzgados penales designara al juez del</w:t>
      </w:r>
      <w:r>
        <w:rPr>
          <w:spacing w:val="-1"/>
          <w:sz w:val="16"/>
          <w:vertAlign w:val="baseline"/>
        </w:rPr>
        <w:t> </w:t>
      </w:r>
      <w:r>
        <w:rPr>
          <w:sz w:val="16"/>
          <w:vertAlign w:val="baseline"/>
        </w:rPr>
        <w:t>turno más remoto. […] [Y]o en ningún momento</w:t>
      </w:r>
      <w:r>
        <w:rPr>
          <w:spacing w:val="-1"/>
          <w:sz w:val="16"/>
          <w:vertAlign w:val="baseline"/>
        </w:rPr>
        <w:t> </w:t>
      </w:r>
      <w:r>
        <w:rPr>
          <w:sz w:val="16"/>
          <w:vertAlign w:val="baseline"/>
        </w:rPr>
        <w:t>he firmado dicha resolución[,] por cuanto ayer me la pusieron para</w:t>
      </w:r>
      <w:r>
        <w:rPr>
          <w:spacing w:val="-2"/>
          <w:sz w:val="16"/>
          <w:vertAlign w:val="baseline"/>
        </w:rPr>
        <w:t> </w:t>
      </w:r>
      <w:r>
        <w:rPr>
          <w:sz w:val="16"/>
          <w:vertAlign w:val="baseline"/>
        </w:rPr>
        <w:t>firmarla no la firmé[,] por cuanto</w:t>
      </w:r>
      <w:r>
        <w:rPr>
          <w:spacing w:val="-1"/>
          <w:sz w:val="16"/>
          <w:vertAlign w:val="baseline"/>
        </w:rPr>
        <w:t> </w:t>
      </w:r>
      <w:r>
        <w:rPr>
          <w:sz w:val="16"/>
          <w:vertAlign w:val="baseline"/>
        </w:rPr>
        <w:t>dicha</w:t>
      </w:r>
      <w:r>
        <w:rPr>
          <w:spacing w:val="-1"/>
          <w:sz w:val="16"/>
          <w:vertAlign w:val="baseline"/>
        </w:rPr>
        <w:t> </w:t>
      </w:r>
      <w:r>
        <w:rPr>
          <w:sz w:val="16"/>
          <w:vertAlign w:val="baseline"/>
        </w:rPr>
        <w:t>resolución no</w:t>
      </w:r>
      <w:r>
        <w:rPr>
          <w:spacing w:val="-1"/>
          <w:sz w:val="16"/>
          <w:vertAlign w:val="baseline"/>
        </w:rPr>
        <w:t> </w:t>
      </w:r>
      <w:r>
        <w:rPr>
          <w:sz w:val="16"/>
          <w:vertAlign w:val="baseline"/>
        </w:rPr>
        <w:t>reflejaba</w:t>
      </w:r>
      <w:r>
        <w:rPr>
          <w:spacing w:val="-1"/>
          <w:sz w:val="16"/>
          <w:vertAlign w:val="baseline"/>
        </w:rPr>
        <w:t> </w:t>
      </w:r>
      <w:r>
        <w:rPr>
          <w:sz w:val="16"/>
          <w:vertAlign w:val="baseline"/>
        </w:rPr>
        <w:t>el acuerdo</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1"/>
          <w:sz w:val="16"/>
          <w:vertAlign w:val="baseline"/>
        </w:rPr>
        <w:t> </w:t>
      </w:r>
      <w:r>
        <w:rPr>
          <w:sz w:val="16"/>
          <w:vertAlign w:val="baseline"/>
        </w:rPr>
        <w:t>Sala Plena”.</w:t>
      </w:r>
      <w:r>
        <w:rPr>
          <w:spacing w:val="-1"/>
          <w:sz w:val="16"/>
          <w:vertAlign w:val="baseline"/>
        </w:rPr>
        <w:t> </w:t>
      </w:r>
      <w:r>
        <w:rPr>
          <w:sz w:val="16"/>
          <w:vertAlign w:val="baseline"/>
        </w:rPr>
        <w:t>Declaración del</w:t>
      </w:r>
      <w:r>
        <w:rPr>
          <w:spacing w:val="-1"/>
          <w:sz w:val="16"/>
          <w:vertAlign w:val="baseline"/>
        </w:rPr>
        <w:t> </w:t>
      </w:r>
      <w:r>
        <w:rPr>
          <w:sz w:val="16"/>
          <w:vertAlign w:val="baseline"/>
        </w:rPr>
        <w:t>vocal JPP</w:t>
      </w:r>
      <w:r>
        <w:rPr>
          <w:spacing w:val="-1"/>
          <w:sz w:val="16"/>
          <w:vertAlign w:val="baseline"/>
        </w:rPr>
        <w:t> </w:t>
      </w:r>
      <w:r>
        <w:rPr>
          <w:sz w:val="16"/>
          <w:vertAlign w:val="baseline"/>
        </w:rPr>
        <w:t>de 19</w:t>
      </w:r>
      <w:r>
        <w:rPr>
          <w:spacing w:val="-2"/>
          <w:sz w:val="16"/>
          <w:vertAlign w:val="baseline"/>
        </w:rPr>
        <w:t> </w:t>
      </w:r>
      <w:r>
        <w:rPr>
          <w:sz w:val="16"/>
          <w:vertAlign w:val="baseline"/>
        </w:rPr>
        <w:t>de julio de</w:t>
      </w:r>
      <w:r>
        <w:rPr>
          <w:spacing w:val="-3"/>
          <w:sz w:val="16"/>
          <w:vertAlign w:val="baseline"/>
        </w:rPr>
        <w:t> </w:t>
      </w:r>
      <w:r>
        <w:rPr>
          <w:sz w:val="16"/>
          <w:vertAlign w:val="baseline"/>
        </w:rPr>
        <w:t>1995 (expediente de prueba,</w:t>
      </w:r>
      <w:r>
        <w:rPr>
          <w:spacing w:val="-1"/>
          <w:sz w:val="16"/>
          <w:vertAlign w:val="baseline"/>
        </w:rPr>
        <w:t> </w:t>
      </w:r>
      <w:r>
        <w:rPr>
          <w:sz w:val="16"/>
          <w:vertAlign w:val="baseline"/>
        </w:rPr>
        <w:t>folio 2411). En</w:t>
      </w:r>
      <w:r>
        <w:rPr>
          <w:spacing w:val="-4"/>
          <w:sz w:val="16"/>
          <w:vertAlign w:val="baseline"/>
        </w:rPr>
        <w:t> </w:t>
      </w:r>
      <w:r>
        <w:rPr>
          <w:sz w:val="16"/>
          <w:vertAlign w:val="baseline"/>
        </w:rPr>
        <w:t>el mismo sentido,</w:t>
      </w:r>
      <w:r>
        <w:rPr>
          <w:spacing w:val="-1"/>
          <w:sz w:val="16"/>
          <w:vertAlign w:val="baseline"/>
        </w:rPr>
        <w:t> </w:t>
      </w:r>
      <w:r>
        <w:rPr>
          <w:sz w:val="16"/>
          <w:vertAlign w:val="baseline"/>
        </w:rPr>
        <w:t>el</w:t>
      </w:r>
      <w:r>
        <w:rPr>
          <w:spacing w:val="-1"/>
          <w:sz w:val="16"/>
          <w:vertAlign w:val="baseline"/>
        </w:rPr>
        <w:t> </w:t>
      </w:r>
      <w:r>
        <w:rPr>
          <w:sz w:val="16"/>
          <w:vertAlign w:val="baseline"/>
        </w:rPr>
        <w:t>vocal</w:t>
      </w:r>
      <w:r>
        <w:rPr>
          <w:spacing w:val="-1"/>
          <w:sz w:val="16"/>
          <w:vertAlign w:val="baseline"/>
        </w:rPr>
        <w:t> </w:t>
      </w:r>
      <w:r>
        <w:rPr>
          <w:sz w:val="16"/>
          <w:vertAlign w:val="baseline"/>
        </w:rPr>
        <w:t>VTB, en</w:t>
      </w:r>
      <w:r>
        <w:rPr>
          <w:spacing w:val="-1"/>
          <w:sz w:val="16"/>
          <w:vertAlign w:val="baseline"/>
        </w:rPr>
        <w:t> </w:t>
      </w:r>
      <w:r>
        <w:rPr>
          <w:sz w:val="16"/>
          <w:vertAlign w:val="baseline"/>
        </w:rPr>
        <w:t>declaración</w:t>
      </w:r>
      <w:r>
        <w:rPr>
          <w:spacing w:val="-2"/>
          <w:sz w:val="16"/>
          <w:vertAlign w:val="baseline"/>
        </w:rPr>
        <w:t> </w:t>
      </w:r>
      <w:r>
        <w:rPr>
          <w:sz w:val="16"/>
          <w:vertAlign w:val="baseline"/>
        </w:rPr>
        <w:t>de 19</w:t>
      </w:r>
      <w:r>
        <w:rPr>
          <w:spacing w:val="-2"/>
          <w:sz w:val="16"/>
          <w:vertAlign w:val="baseline"/>
        </w:rPr>
        <w:t> </w:t>
      </w:r>
      <w:r>
        <w:rPr>
          <w:sz w:val="16"/>
          <w:vertAlign w:val="baseline"/>
        </w:rPr>
        <w:t>de julio de</w:t>
      </w:r>
      <w:r>
        <w:rPr>
          <w:spacing w:val="-3"/>
          <w:sz w:val="16"/>
          <w:vertAlign w:val="baseline"/>
        </w:rPr>
        <w:t> </w:t>
      </w:r>
      <w:r>
        <w:rPr>
          <w:sz w:val="16"/>
          <w:vertAlign w:val="baseline"/>
        </w:rPr>
        <w:t>1995 sostuvo:</w:t>
      </w:r>
      <w:r>
        <w:rPr>
          <w:spacing w:val="-1"/>
          <w:sz w:val="16"/>
          <w:vertAlign w:val="baseline"/>
        </w:rPr>
        <w:t> </w:t>
      </w:r>
      <w:r>
        <w:rPr>
          <w:sz w:val="16"/>
          <w:vertAlign w:val="baseline"/>
        </w:rPr>
        <w:t>“yo en</w:t>
      </w:r>
      <w:r>
        <w:rPr>
          <w:spacing w:val="-1"/>
          <w:sz w:val="16"/>
          <w:vertAlign w:val="baseline"/>
        </w:rPr>
        <w:t> </w:t>
      </w:r>
      <w:r>
        <w:rPr>
          <w:sz w:val="16"/>
          <w:vertAlign w:val="baseline"/>
        </w:rPr>
        <w:t>ningún</w:t>
      </w:r>
      <w:r>
        <w:rPr>
          <w:spacing w:val="-1"/>
          <w:sz w:val="16"/>
          <w:vertAlign w:val="baseline"/>
        </w:rPr>
        <w:t> </w:t>
      </w:r>
      <w:r>
        <w:rPr>
          <w:sz w:val="16"/>
          <w:vertAlign w:val="baseline"/>
        </w:rPr>
        <w:t>momento he firmado</w:t>
      </w:r>
      <w:r>
        <w:rPr>
          <w:spacing w:val="-2"/>
          <w:sz w:val="16"/>
          <w:vertAlign w:val="baseline"/>
        </w:rPr>
        <w:t> </w:t>
      </w:r>
      <w:r>
        <w:rPr>
          <w:sz w:val="16"/>
          <w:vertAlign w:val="baseline"/>
        </w:rPr>
        <w:t>dicha</w:t>
      </w:r>
      <w:r>
        <w:rPr>
          <w:spacing w:val="-1"/>
          <w:sz w:val="16"/>
          <w:vertAlign w:val="baseline"/>
        </w:rPr>
        <w:t> </w:t>
      </w:r>
      <w:r>
        <w:rPr>
          <w:sz w:val="16"/>
          <w:vertAlign w:val="baseline"/>
        </w:rPr>
        <w:t>resolución</w:t>
      </w:r>
      <w:r>
        <w:rPr>
          <w:spacing w:val="-1"/>
          <w:sz w:val="16"/>
          <w:vertAlign w:val="baseline"/>
        </w:rPr>
        <w:t> </w:t>
      </w:r>
      <w:r>
        <w:rPr>
          <w:sz w:val="16"/>
          <w:vertAlign w:val="baseline"/>
        </w:rPr>
        <w:t>[,] además observé</w:t>
      </w:r>
      <w:r>
        <w:rPr>
          <w:spacing w:val="-3"/>
          <w:sz w:val="16"/>
          <w:vertAlign w:val="baseline"/>
        </w:rPr>
        <w:t> </w:t>
      </w:r>
      <w:r>
        <w:rPr>
          <w:sz w:val="16"/>
          <w:vertAlign w:val="baseline"/>
        </w:rPr>
        <w:t>que se designaba</w:t>
      </w:r>
      <w:r>
        <w:rPr>
          <w:spacing w:val="-8"/>
          <w:sz w:val="16"/>
          <w:vertAlign w:val="baseline"/>
        </w:rPr>
        <w:t> </w:t>
      </w:r>
      <w:r>
        <w:rPr>
          <w:sz w:val="16"/>
          <w:vertAlign w:val="baseline"/>
        </w:rPr>
        <w:t>al</w:t>
      </w:r>
      <w:r>
        <w:rPr>
          <w:spacing w:val="-8"/>
          <w:sz w:val="16"/>
          <w:vertAlign w:val="baseline"/>
        </w:rPr>
        <w:t> </w:t>
      </w:r>
      <w:r>
        <w:rPr>
          <w:sz w:val="16"/>
          <w:vertAlign w:val="baseline"/>
        </w:rPr>
        <w:t>Doctor</w:t>
      </w:r>
      <w:r>
        <w:rPr>
          <w:spacing w:val="-7"/>
          <w:sz w:val="16"/>
          <w:vertAlign w:val="baseline"/>
        </w:rPr>
        <w:t> </w:t>
      </w:r>
      <w:r>
        <w:rPr>
          <w:sz w:val="16"/>
          <w:vertAlign w:val="baseline"/>
        </w:rPr>
        <w:t>Cordero</w:t>
      </w:r>
      <w:r>
        <w:rPr>
          <w:spacing w:val="-7"/>
          <w:sz w:val="16"/>
          <w:vertAlign w:val="baseline"/>
        </w:rPr>
        <w:t> </w:t>
      </w:r>
      <w:r>
        <w:rPr>
          <w:sz w:val="16"/>
          <w:vertAlign w:val="baseline"/>
        </w:rPr>
        <w:t>Bernal</w:t>
      </w:r>
      <w:r>
        <w:rPr>
          <w:spacing w:val="-6"/>
          <w:sz w:val="16"/>
          <w:vertAlign w:val="baseline"/>
        </w:rPr>
        <w:t> </w:t>
      </w:r>
      <w:r>
        <w:rPr>
          <w:sz w:val="16"/>
          <w:vertAlign w:val="baseline"/>
        </w:rPr>
        <w:t>a</w:t>
      </w:r>
      <w:r>
        <w:rPr>
          <w:spacing w:val="-8"/>
          <w:sz w:val="16"/>
          <w:vertAlign w:val="baseline"/>
        </w:rPr>
        <w:t> </w:t>
      </w:r>
      <w:r>
        <w:rPr>
          <w:sz w:val="16"/>
          <w:vertAlign w:val="baseline"/>
        </w:rPr>
        <w:t>quien</w:t>
      </w:r>
      <w:r>
        <w:rPr>
          <w:spacing w:val="-8"/>
          <w:sz w:val="16"/>
          <w:vertAlign w:val="baseline"/>
        </w:rPr>
        <w:t> </w:t>
      </w:r>
      <w:r>
        <w:rPr>
          <w:sz w:val="16"/>
          <w:vertAlign w:val="baseline"/>
        </w:rPr>
        <w:t>el</w:t>
      </w:r>
      <w:r>
        <w:rPr>
          <w:spacing w:val="-6"/>
          <w:sz w:val="16"/>
          <w:vertAlign w:val="baseline"/>
        </w:rPr>
        <w:t> </w:t>
      </w:r>
      <w:r>
        <w:rPr>
          <w:sz w:val="16"/>
          <w:vertAlign w:val="baseline"/>
        </w:rPr>
        <w:t>Pleno</w:t>
      </w:r>
      <w:r>
        <w:rPr>
          <w:spacing w:val="-7"/>
          <w:sz w:val="16"/>
          <w:vertAlign w:val="baseline"/>
        </w:rPr>
        <w:t> </w:t>
      </w:r>
      <w:r>
        <w:rPr>
          <w:sz w:val="16"/>
          <w:vertAlign w:val="baseline"/>
        </w:rPr>
        <w:t>en</w:t>
      </w:r>
      <w:r>
        <w:rPr>
          <w:spacing w:val="-8"/>
          <w:sz w:val="16"/>
          <w:vertAlign w:val="baseline"/>
        </w:rPr>
        <w:t> </w:t>
      </w:r>
      <w:r>
        <w:rPr>
          <w:sz w:val="16"/>
          <w:vertAlign w:val="baseline"/>
        </w:rPr>
        <w:t>ningún</w:t>
      </w:r>
      <w:r>
        <w:rPr>
          <w:spacing w:val="-6"/>
          <w:sz w:val="16"/>
          <w:vertAlign w:val="baseline"/>
        </w:rPr>
        <w:t> </w:t>
      </w:r>
      <w:r>
        <w:rPr>
          <w:sz w:val="16"/>
          <w:vertAlign w:val="baseline"/>
        </w:rPr>
        <w:t>momento</w:t>
      </w:r>
      <w:r>
        <w:rPr>
          <w:spacing w:val="-9"/>
          <w:sz w:val="16"/>
          <w:vertAlign w:val="baseline"/>
        </w:rPr>
        <w:t> </w:t>
      </w:r>
      <w:r>
        <w:rPr>
          <w:sz w:val="16"/>
          <w:vertAlign w:val="baseline"/>
        </w:rPr>
        <w:t>designó,</w:t>
      </w:r>
      <w:r>
        <w:rPr>
          <w:spacing w:val="-6"/>
          <w:sz w:val="16"/>
          <w:vertAlign w:val="baseline"/>
        </w:rPr>
        <w:t> </w:t>
      </w:r>
      <w:r>
        <w:rPr>
          <w:sz w:val="16"/>
          <w:vertAlign w:val="baseline"/>
        </w:rPr>
        <w:t>ese</w:t>
      </w:r>
      <w:r>
        <w:rPr>
          <w:spacing w:val="-7"/>
          <w:sz w:val="16"/>
          <w:vertAlign w:val="baseline"/>
        </w:rPr>
        <w:t> </w:t>
      </w:r>
      <w:r>
        <w:rPr>
          <w:sz w:val="16"/>
          <w:vertAlign w:val="baseline"/>
        </w:rPr>
        <w:t>no</w:t>
      </w:r>
      <w:r>
        <w:rPr>
          <w:spacing w:val="-9"/>
          <w:sz w:val="16"/>
          <w:vertAlign w:val="baseline"/>
        </w:rPr>
        <w:t> </w:t>
      </w:r>
      <w:r>
        <w:rPr>
          <w:sz w:val="16"/>
          <w:vertAlign w:val="baseline"/>
        </w:rPr>
        <w:t>ha</w:t>
      </w:r>
      <w:r>
        <w:rPr>
          <w:spacing w:val="-6"/>
          <w:sz w:val="16"/>
          <w:vertAlign w:val="baseline"/>
        </w:rPr>
        <w:t> </w:t>
      </w:r>
      <w:r>
        <w:rPr>
          <w:sz w:val="16"/>
          <w:vertAlign w:val="baseline"/>
        </w:rPr>
        <w:t>sido</w:t>
      </w:r>
      <w:r>
        <w:rPr>
          <w:spacing w:val="-6"/>
          <w:sz w:val="16"/>
          <w:vertAlign w:val="baseline"/>
        </w:rPr>
        <w:t> </w:t>
      </w:r>
      <w:r>
        <w:rPr>
          <w:sz w:val="16"/>
          <w:vertAlign w:val="baseline"/>
        </w:rPr>
        <w:t>el</w:t>
      </w:r>
      <w:r>
        <w:rPr>
          <w:spacing w:val="-8"/>
          <w:sz w:val="16"/>
          <w:vertAlign w:val="baseline"/>
        </w:rPr>
        <w:t> </w:t>
      </w:r>
      <w:r>
        <w:rPr>
          <w:sz w:val="16"/>
          <w:vertAlign w:val="baseline"/>
        </w:rPr>
        <w:t>acuerdo[,] por otro lado no era el Juzgado del turno más remoto”. Declaración del vocal VTB de 19 de julio de 1995 (expediente de prueba, folio 2414).</w:t>
      </w:r>
    </w:p>
    <w:p>
      <w:pPr>
        <w:spacing w:before="0"/>
        <w:ind w:left="102" w:right="114" w:firstLine="0"/>
        <w:jc w:val="both"/>
        <w:rPr>
          <w:sz w:val="16"/>
        </w:rPr>
      </w:pPr>
      <w:r>
        <w:rPr>
          <w:sz w:val="16"/>
          <w:vertAlign w:val="superscript"/>
        </w:rPr>
        <w:t>46</w:t>
      </w:r>
      <w:r>
        <w:rPr>
          <w:spacing w:val="80"/>
          <w:w w:val="150"/>
          <w:sz w:val="16"/>
          <w:vertAlign w:val="baseline"/>
        </w:rPr>
        <w:t>   </w:t>
      </w:r>
      <w:r>
        <w:rPr>
          <w:sz w:val="16"/>
          <w:vertAlign w:val="baseline"/>
        </w:rPr>
        <w:t>Por</w:t>
      </w:r>
      <w:r>
        <w:rPr>
          <w:spacing w:val="-4"/>
          <w:sz w:val="16"/>
          <w:vertAlign w:val="baseline"/>
        </w:rPr>
        <w:t> </w:t>
      </w:r>
      <w:r>
        <w:rPr>
          <w:sz w:val="16"/>
          <w:vertAlign w:val="baseline"/>
        </w:rPr>
        <w:t>ejemplo,</w:t>
      </w:r>
      <w:r>
        <w:rPr>
          <w:spacing w:val="-6"/>
          <w:sz w:val="16"/>
          <w:vertAlign w:val="baseline"/>
        </w:rPr>
        <w:t> </w:t>
      </w:r>
      <w:r>
        <w:rPr>
          <w:sz w:val="16"/>
          <w:vertAlign w:val="baseline"/>
        </w:rPr>
        <w:t>el</w:t>
      </w:r>
      <w:r>
        <w:rPr>
          <w:spacing w:val="-6"/>
          <w:sz w:val="16"/>
          <w:vertAlign w:val="baseline"/>
        </w:rPr>
        <w:t> </w:t>
      </w:r>
      <w:r>
        <w:rPr>
          <w:sz w:val="16"/>
          <w:vertAlign w:val="baseline"/>
        </w:rPr>
        <w:t>vocal</w:t>
      </w:r>
      <w:r>
        <w:rPr>
          <w:spacing w:val="-5"/>
          <w:sz w:val="16"/>
          <w:vertAlign w:val="baseline"/>
        </w:rPr>
        <w:t> </w:t>
      </w:r>
      <w:r>
        <w:rPr>
          <w:sz w:val="16"/>
          <w:vertAlign w:val="baseline"/>
        </w:rPr>
        <w:t>JCO,</w:t>
      </w:r>
      <w:r>
        <w:rPr>
          <w:spacing w:val="-6"/>
          <w:sz w:val="16"/>
          <w:vertAlign w:val="baseline"/>
        </w:rPr>
        <w:t> </w:t>
      </w:r>
      <w:r>
        <w:rPr>
          <w:sz w:val="16"/>
          <w:vertAlign w:val="baseline"/>
        </w:rPr>
        <w:t>en</w:t>
      </w:r>
      <w:r>
        <w:rPr>
          <w:spacing w:val="-8"/>
          <w:sz w:val="16"/>
          <w:vertAlign w:val="baseline"/>
        </w:rPr>
        <w:t> </w:t>
      </w:r>
      <w:r>
        <w:rPr>
          <w:sz w:val="16"/>
          <w:vertAlign w:val="baseline"/>
        </w:rPr>
        <w:t>declaración</w:t>
      </w:r>
      <w:r>
        <w:rPr>
          <w:spacing w:val="-6"/>
          <w:sz w:val="16"/>
          <w:vertAlign w:val="baseline"/>
        </w:rPr>
        <w:t> </w:t>
      </w:r>
      <w:r>
        <w:rPr>
          <w:sz w:val="16"/>
          <w:vertAlign w:val="baseline"/>
        </w:rPr>
        <w:t>rendida</w:t>
      </w:r>
      <w:r>
        <w:rPr>
          <w:spacing w:val="-6"/>
          <w:sz w:val="16"/>
          <w:vertAlign w:val="baseline"/>
        </w:rPr>
        <w:t> </w:t>
      </w:r>
      <w:r>
        <w:rPr>
          <w:sz w:val="16"/>
          <w:vertAlign w:val="baseline"/>
        </w:rPr>
        <w:t>el</w:t>
      </w:r>
      <w:r>
        <w:rPr>
          <w:spacing w:val="-6"/>
          <w:sz w:val="16"/>
          <w:vertAlign w:val="baseline"/>
        </w:rPr>
        <w:t> </w:t>
      </w:r>
      <w:r>
        <w:rPr>
          <w:sz w:val="16"/>
          <w:vertAlign w:val="baseline"/>
        </w:rPr>
        <w:t>18</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2"/>
          <w:sz w:val="16"/>
          <w:vertAlign w:val="baseline"/>
        </w:rPr>
        <w:t> </w:t>
      </w:r>
      <w:r>
        <w:rPr>
          <w:sz w:val="16"/>
          <w:vertAlign w:val="baseline"/>
        </w:rPr>
        <w:t>de</w:t>
      </w:r>
      <w:r>
        <w:rPr>
          <w:spacing w:val="-5"/>
          <w:sz w:val="16"/>
          <w:vertAlign w:val="baseline"/>
        </w:rPr>
        <w:t> </w:t>
      </w:r>
      <w:r>
        <w:rPr>
          <w:sz w:val="16"/>
          <w:vertAlign w:val="baseline"/>
        </w:rPr>
        <w:t>1995</w:t>
      </w:r>
      <w:r>
        <w:rPr>
          <w:spacing w:val="-4"/>
          <w:sz w:val="16"/>
          <w:vertAlign w:val="baseline"/>
        </w:rPr>
        <w:t> </w:t>
      </w:r>
      <w:r>
        <w:rPr>
          <w:sz w:val="16"/>
          <w:vertAlign w:val="baseline"/>
        </w:rPr>
        <w:t>sostuvo:</w:t>
      </w:r>
      <w:r>
        <w:rPr>
          <w:spacing w:val="-4"/>
          <w:sz w:val="16"/>
          <w:vertAlign w:val="baseline"/>
        </w:rPr>
        <w:t> </w:t>
      </w:r>
      <w:r>
        <w:rPr>
          <w:sz w:val="16"/>
          <w:vertAlign w:val="baseline"/>
        </w:rPr>
        <w:t>“[E]n</w:t>
      </w:r>
      <w:r>
        <w:rPr>
          <w:spacing w:val="-6"/>
          <w:sz w:val="16"/>
          <w:vertAlign w:val="baseline"/>
        </w:rPr>
        <w:t> </w:t>
      </w:r>
      <w:r>
        <w:rPr>
          <w:sz w:val="16"/>
          <w:vertAlign w:val="baseline"/>
        </w:rPr>
        <w:t>Sala</w:t>
      </w:r>
      <w:r>
        <w:rPr>
          <w:spacing w:val="-3"/>
          <w:sz w:val="16"/>
          <w:vertAlign w:val="baseline"/>
        </w:rPr>
        <w:t> </w:t>
      </w:r>
      <w:r>
        <w:rPr>
          <w:sz w:val="16"/>
          <w:vertAlign w:val="baseline"/>
        </w:rPr>
        <w:t>Plena</w:t>
      </w:r>
      <w:r>
        <w:rPr>
          <w:spacing w:val="-3"/>
          <w:sz w:val="16"/>
          <w:vertAlign w:val="baseline"/>
        </w:rPr>
        <w:t> </w:t>
      </w:r>
      <w:r>
        <w:rPr>
          <w:sz w:val="16"/>
          <w:vertAlign w:val="baseline"/>
        </w:rPr>
        <w:t>no se designó</w:t>
      </w:r>
      <w:r>
        <w:rPr>
          <w:spacing w:val="-1"/>
          <w:sz w:val="16"/>
          <w:vertAlign w:val="baseline"/>
        </w:rPr>
        <w:t> </w:t>
      </w:r>
      <w:r>
        <w:rPr>
          <w:sz w:val="16"/>
          <w:vertAlign w:val="baseline"/>
        </w:rPr>
        <w:t>con nombre</w:t>
      </w:r>
      <w:r>
        <w:rPr>
          <w:spacing w:val="-1"/>
          <w:sz w:val="16"/>
          <w:vertAlign w:val="baseline"/>
        </w:rPr>
        <w:t> </w:t>
      </w:r>
      <w:r>
        <w:rPr>
          <w:sz w:val="16"/>
          <w:vertAlign w:val="baseline"/>
        </w:rPr>
        <w:t>propio</w:t>
      </w:r>
      <w:r>
        <w:rPr>
          <w:spacing w:val="-1"/>
          <w:sz w:val="16"/>
          <w:vertAlign w:val="baseline"/>
        </w:rPr>
        <w:t> </w:t>
      </w:r>
      <w:r>
        <w:rPr>
          <w:sz w:val="16"/>
          <w:vertAlign w:val="baseline"/>
        </w:rPr>
        <w:t>al Doctor Cordero</w:t>
      </w:r>
      <w:r>
        <w:rPr>
          <w:spacing w:val="-1"/>
          <w:sz w:val="16"/>
          <w:vertAlign w:val="baseline"/>
        </w:rPr>
        <w:t> </w:t>
      </w:r>
      <w:r>
        <w:rPr>
          <w:sz w:val="16"/>
          <w:vertAlign w:val="baseline"/>
        </w:rPr>
        <w:t>Bernal</w:t>
      </w:r>
      <w:r>
        <w:rPr>
          <w:spacing w:val="-2"/>
          <w:sz w:val="16"/>
          <w:vertAlign w:val="baseline"/>
        </w:rPr>
        <w:t> </w:t>
      </w:r>
      <w:r>
        <w:rPr>
          <w:sz w:val="16"/>
          <w:vertAlign w:val="baseline"/>
        </w:rPr>
        <w:t>por quien se me pregunta[,] sino que únicamente se indicó que se encargara [a]l Juzgado al Juez de turno más remoto conforme a la Ley Orgánica del Poder Judicial,</w:t>
      </w:r>
      <w:r>
        <w:rPr>
          <w:spacing w:val="-5"/>
          <w:sz w:val="16"/>
          <w:vertAlign w:val="baseline"/>
        </w:rPr>
        <w:t> </w:t>
      </w:r>
      <w:r>
        <w:rPr>
          <w:sz w:val="16"/>
          <w:vertAlign w:val="baseline"/>
        </w:rPr>
        <w:t>esto</w:t>
      </w:r>
      <w:r>
        <w:rPr>
          <w:spacing w:val="-3"/>
          <w:sz w:val="16"/>
          <w:vertAlign w:val="baseline"/>
        </w:rPr>
        <w:t> </w:t>
      </w:r>
      <w:r>
        <w:rPr>
          <w:sz w:val="16"/>
          <w:vertAlign w:val="baseline"/>
        </w:rPr>
        <w:t>quedó</w:t>
      </w:r>
      <w:r>
        <w:rPr>
          <w:spacing w:val="-3"/>
          <w:sz w:val="16"/>
          <w:vertAlign w:val="baseline"/>
        </w:rPr>
        <w:t> </w:t>
      </w:r>
      <w:r>
        <w:rPr>
          <w:sz w:val="16"/>
          <w:vertAlign w:val="baseline"/>
        </w:rPr>
        <w:t>a</w:t>
      </w:r>
      <w:r>
        <w:rPr>
          <w:spacing w:val="-7"/>
          <w:sz w:val="16"/>
          <w:vertAlign w:val="baseline"/>
        </w:rPr>
        <w:t> </w:t>
      </w:r>
      <w:r>
        <w:rPr>
          <w:sz w:val="16"/>
          <w:vertAlign w:val="baseline"/>
        </w:rPr>
        <w:t>criterio</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Presidencia</w:t>
      </w:r>
      <w:r>
        <w:rPr>
          <w:spacing w:val="-4"/>
          <w:sz w:val="16"/>
          <w:vertAlign w:val="baseline"/>
        </w:rPr>
        <w:t> </w:t>
      </w:r>
      <w:r>
        <w:rPr>
          <w:sz w:val="16"/>
          <w:vertAlign w:val="baseline"/>
        </w:rPr>
        <w:t>teniendo</w:t>
      </w:r>
      <w:r>
        <w:rPr>
          <w:spacing w:val="-5"/>
          <w:sz w:val="16"/>
          <w:vertAlign w:val="baseline"/>
        </w:rPr>
        <w:t> </w:t>
      </w:r>
      <w:r>
        <w:rPr>
          <w:sz w:val="16"/>
          <w:vertAlign w:val="baseline"/>
        </w:rPr>
        <w:t>en</w:t>
      </w:r>
      <w:r>
        <w:rPr>
          <w:spacing w:val="-7"/>
          <w:sz w:val="16"/>
          <w:vertAlign w:val="baseline"/>
        </w:rPr>
        <w:t> </w:t>
      </w:r>
      <w:r>
        <w:rPr>
          <w:sz w:val="16"/>
          <w:vertAlign w:val="baseline"/>
        </w:rPr>
        <w:t>consideración</w:t>
      </w:r>
      <w:r>
        <w:rPr>
          <w:spacing w:val="-6"/>
          <w:sz w:val="16"/>
          <w:vertAlign w:val="baseline"/>
        </w:rPr>
        <w:t> </w:t>
      </w:r>
      <w:r>
        <w:rPr>
          <w:sz w:val="16"/>
          <w:vertAlign w:val="baseline"/>
        </w:rPr>
        <w:t>el</w:t>
      </w:r>
      <w:r>
        <w:rPr>
          <w:spacing w:val="-4"/>
          <w:sz w:val="16"/>
          <w:vertAlign w:val="baseline"/>
        </w:rPr>
        <w:t> </w:t>
      </w:r>
      <w:r>
        <w:rPr>
          <w:sz w:val="16"/>
          <w:vertAlign w:val="baseline"/>
        </w:rPr>
        <w:t>cuadro</w:t>
      </w:r>
      <w:r>
        <w:rPr>
          <w:spacing w:val="-5"/>
          <w:sz w:val="16"/>
          <w:vertAlign w:val="baseline"/>
        </w:rPr>
        <w:t> </w:t>
      </w:r>
      <w:r>
        <w:rPr>
          <w:sz w:val="16"/>
          <w:vertAlign w:val="baseline"/>
        </w:rPr>
        <w:t>de</w:t>
      </w:r>
      <w:r>
        <w:rPr>
          <w:spacing w:val="-6"/>
          <w:sz w:val="16"/>
          <w:vertAlign w:val="baseline"/>
        </w:rPr>
        <w:t> </w:t>
      </w:r>
      <w:r>
        <w:rPr>
          <w:sz w:val="16"/>
          <w:vertAlign w:val="baseline"/>
        </w:rPr>
        <w:t>turnos</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Juzgados Penales. [S]e mencionó que el turno más remoto era el del Quinto Juzgado Penal […] pero como reitero se dejó</w:t>
      </w:r>
      <w:r>
        <w:rPr>
          <w:spacing w:val="-3"/>
          <w:sz w:val="16"/>
          <w:vertAlign w:val="baseline"/>
        </w:rPr>
        <w:t> </w:t>
      </w:r>
      <w:r>
        <w:rPr>
          <w:sz w:val="16"/>
          <w:vertAlign w:val="baseline"/>
        </w:rPr>
        <w:t>que</w:t>
      </w:r>
      <w:r>
        <w:rPr>
          <w:spacing w:val="-1"/>
          <w:sz w:val="16"/>
          <w:vertAlign w:val="baseline"/>
        </w:rPr>
        <w:t> </w:t>
      </w:r>
      <w:r>
        <w:rPr>
          <w:sz w:val="16"/>
          <w:vertAlign w:val="baseline"/>
        </w:rPr>
        <w:t>la</w:t>
      </w:r>
      <w:r>
        <w:rPr>
          <w:spacing w:val="-2"/>
          <w:sz w:val="16"/>
          <w:vertAlign w:val="baseline"/>
        </w:rPr>
        <w:t> </w:t>
      </w:r>
      <w:r>
        <w:rPr>
          <w:sz w:val="16"/>
          <w:vertAlign w:val="baseline"/>
        </w:rPr>
        <w:t>Presidencia</w:t>
      </w:r>
      <w:r>
        <w:rPr>
          <w:spacing w:val="-2"/>
          <w:sz w:val="16"/>
          <w:vertAlign w:val="baseline"/>
        </w:rPr>
        <w:t> </w:t>
      </w:r>
      <w:r>
        <w:rPr>
          <w:sz w:val="16"/>
          <w:vertAlign w:val="baseline"/>
        </w:rPr>
        <w:t>teniendo</w:t>
      </w:r>
      <w:r>
        <w:rPr>
          <w:spacing w:val="-1"/>
          <w:sz w:val="16"/>
          <w:vertAlign w:val="baseline"/>
        </w:rPr>
        <w:t> </w:t>
      </w:r>
      <w:r>
        <w:rPr>
          <w:sz w:val="16"/>
          <w:vertAlign w:val="baseline"/>
        </w:rPr>
        <w:t>en</w:t>
      </w:r>
      <w:r>
        <w:rPr>
          <w:spacing w:val="-2"/>
          <w:sz w:val="16"/>
          <w:vertAlign w:val="baseline"/>
        </w:rPr>
        <w:t> </w:t>
      </w:r>
      <w:r>
        <w:rPr>
          <w:sz w:val="16"/>
          <w:vertAlign w:val="baseline"/>
        </w:rPr>
        <w:t>consideración</w:t>
      </w:r>
      <w:r>
        <w:rPr>
          <w:spacing w:val="-2"/>
          <w:sz w:val="16"/>
          <w:vertAlign w:val="baseline"/>
        </w:rPr>
        <w:t> </w:t>
      </w:r>
      <w:r>
        <w:rPr>
          <w:sz w:val="16"/>
          <w:vertAlign w:val="baseline"/>
        </w:rPr>
        <w:t>el</w:t>
      </w:r>
      <w:r>
        <w:rPr>
          <w:spacing w:val="-2"/>
          <w:sz w:val="16"/>
          <w:vertAlign w:val="baseline"/>
        </w:rPr>
        <w:t> </w:t>
      </w:r>
      <w:r>
        <w:rPr>
          <w:sz w:val="16"/>
          <w:vertAlign w:val="baseline"/>
        </w:rPr>
        <w:t>rol</w:t>
      </w:r>
      <w:r>
        <w:rPr>
          <w:spacing w:val="-2"/>
          <w:sz w:val="16"/>
          <w:vertAlign w:val="baseline"/>
        </w:rPr>
        <w:t> </w:t>
      </w:r>
      <w:r>
        <w:rPr>
          <w:sz w:val="16"/>
          <w:vertAlign w:val="baseline"/>
        </w:rPr>
        <w:t>de</w:t>
      </w:r>
      <w:r>
        <w:rPr>
          <w:spacing w:val="-1"/>
          <w:sz w:val="16"/>
          <w:vertAlign w:val="baseline"/>
        </w:rPr>
        <w:t> </w:t>
      </w:r>
      <w:r>
        <w:rPr>
          <w:sz w:val="16"/>
          <w:vertAlign w:val="baseline"/>
        </w:rPr>
        <w:t>turnos[,] a</w:t>
      </w:r>
      <w:r>
        <w:rPr>
          <w:spacing w:val="-4"/>
          <w:sz w:val="16"/>
          <w:vertAlign w:val="baseline"/>
        </w:rPr>
        <w:t> </w:t>
      </w:r>
      <w:r>
        <w:rPr>
          <w:sz w:val="16"/>
          <w:vertAlign w:val="baseline"/>
        </w:rPr>
        <w:t>fin</w:t>
      </w:r>
      <w:r>
        <w:rPr>
          <w:spacing w:val="-2"/>
          <w:sz w:val="16"/>
          <w:vertAlign w:val="baseline"/>
        </w:rPr>
        <w:t> </w:t>
      </w:r>
      <w:r>
        <w:rPr>
          <w:sz w:val="16"/>
          <w:vertAlign w:val="baseline"/>
        </w:rPr>
        <w:t>de</w:t>
      </w:r>
      <w:r>
        <w:rPr>
          <w:spacing w:val="-1"/>
          <w:sz w:val="16"/>
          <w:vertAlign w:val="baseline"/>
        </w:rPr>
        <w:t> </w:t>
      </w:r>
      <w:r>
        <w:rPr>
          <w:sz w:val="16"/>
          <w:vertAlign w:val="baseline"/>
        </w:rPr>
        <w:t>no</w:t>
      </w:r>
      <w:r>
        <w:rPr>
          <w:spacing w:val="-1"/>
          <w:sz w:val="16"/>
          <w:vertAlign w:val="baseline"/>
        </w:rPr>
        <w:t> </w:t>
      </w:r>
      <w:r>
        <w:rPr>
          <w:sz w:val="16"/>
          <w:vertAlign w:val="baseline"/>
        </w:rPr>
        <w:t>incurrir en error[,]</w:t>
      </w:r>
      <w:r>
        <w:rPr>
          <w:spacing w:val="-2"/>
          <w:sz w:val="16"/>
          <w:vertAlign w:val="baseline"/>
        </w:rPr>
        <w:t> </w:t>
      </w:r>
      <w:r>
        <w:rPr>
          <w:sz w:val="16"/>
          <w:vertAlign w:val="baseline"/>
        </w:rPr>
        <w:t>designase al del turno más remoto. [E]sta resolución que se me pone a la vista ha sido firmada el día de hoy por el declarante y los demás Vocales en vía de regularización, en el que irregularmente ya comprobándolo con el cuadro de turnos curiosamente no corresponde al Magistrado designado doctor Cordero Bernal, quier[o] agregar</w:t>
      </w:r>
      <w:r>
        <w:rPr>
          <w:spacing w:val="-3"/>
          <w:sz w:val="16"/>
          <w:vertAlign w:val="baseline"/>
        </w:rPr>
        <w:t> </w:t>
      </w:r>
      <w:r>
        <w:rPr>
          <w:sz w:val="16"/>
          <w:vertAlign w:val="baseline"/>
        </w:rPr>
        <w:t>que</w:t>
      </w:r>
      <w:r>
        <w:rPr>
          <w:spacing w:val="-1"/>
          <w:sz w:val="16"/>
          <w:vertAlign w:val="baseline"/>
        </w:rPr>
        <w:t> </w:t>
      </w:r>
      <w:r>
        <w:rPr>
          <w:sz w:val="16"/>
          <w:vertAlign w:val="baseline"/>
        </w:rPr>
        <w:t>se</w:t>
      </w:r>
      <w:r>
        <w:rPr>
          <w:spacing w:val="-1"/>
          <w:sz w:val="16"/>
          <w:vertAlign w:val="baseline"/>
        </w:rPr>
        <w:t> </w:t>
      </w:r>
      <w:r>
        <w:rPr>
          <w:sz w:val="16"/>
          <w:vertAlign w:val="baseline"/>
        </w:rPr>
        <w:t>ha</w:t>
      </w:r>
      <w:r>
        <w:rPr>
          <w:spacing w:val="-2"/>
          <w:sz w:val="16"/>
          <w:vertAlign w:val="baseline"/>
        </w:rPr>
        <w:t> </w:t>
      </w:r>
      <w:r>
        <w:rPr>
          <w:sz w:val="16"/>
          <w:vertAlign w:val="baseline"/>
        </w:rPr>
        <w:t>desnaturalizado</w:t>
      </w:r>
      <w:r>
        <w:rPr>
          <w:spacing w:val="-1"/>
          <w:sz w:val="16"/>
          <w:vertAlign w:val="baseline"/>
        </w:rPr>
        <w:t> </w:t>
      </w:r>
      <w:r>
        <w:rPr>
          <w:sz w:val="16"/>
          <w:vertAlign w:val="baseline"/>
        </w:rPr>
        <w:t>el</w:t>
      </w:r>
      <w:r>
        <w:rPr>
          <w:spacing w:val="-2"/>
          <w:sz w:val="16"/>
          <w:vertAlign w:val="baseline"/>
        </w:rPr>
        <w:t> </w:t>
      </w:r>
      <w:r>
        <w:rPr>
          <w:sz w:val="16"/>
          <w:vertAlign w:val="baseline"/>
        </w:rPr>
        <w:t>acuerdo”.</w:t>
      </w:r>
      <w:r>
        <w:rPr>
          <w:spacing w:val="-2"/>
          <w:sz w:val="16"/>
          <w:vertAlign w:val="baseline"/>
        </w:rPr>
        <w:t> </w:t>
      </w:r>
      <w:r>
        <w:rPr>
          <w:sz w:val="16"/>
          <w:vertAlign w:val="baseline"/>
        </w:rPr>
        <w:t>Declaración</w:t>
      </w:r>
      <w:r>
        <w:rPr>
          <w:spacing w:val="-4"/>
          <w:sz w:val="16"/>
          <w:vertAlign w:val="baseline"/>
        </w:rPr>
        <w:t> </w:t>
      </w:r>
      <w:r>
        <w:rPr>
          <w:sz w:val="16"/>
          <w:vertAlign w:val="baseline"/>
        </w:rPr>
        <w:t>del</w:t>
      </w:r>
      <w:r>
        <w:rPr>
          <w:spacing w:val="-2"/>
          <w:sz w:val="16"/>
          <w:vertAlign w:val="baseline"/>
        </w:rPr>
        <w:t> </w:t>
      </w:r>
      <w:r>
        <w:rPr>
          <w:sz w:val="16"/>
          <w:vertAlign w:val="baseline"/>
        </w:rPr>
        <w:t>vocal</w:t>
      </w:r>
      <w:r>
        <w:rPr>
          <w:spacing w:val="-1"/>
          <w:sz w:val="16"/>
          <w:vertAlign w:val="baseline"/>
        </w:rPr>
        <w:t> </w:t>
      </w:r>
      <w:r>
        <w:rPr>
          <w:sz w:val="16"/>
          <w:vertAlign w:val="baseline"/>
        </w:rPr>
        <w:t>JCO</w:t>
      </w:r>
      <w:r>
        <w:rPr>
          <w:spacing w:val="-3"/>
          <w:sz w:val="16"/>
          <w:vertAlign w:val="baseline"/>
        </w:rPr>
        <w:t> </w:t>
      </w:r>
      <w:r>
        <w:rPr>
          <w:sz w:val="16"/>
          <w:vertAlign w:val="baseline"/>
        </w:rPr>
        <w:t>de</w:t>
      </w:r>
      <w:r>
        <w:rPr>
          <w:spacing w:val="-4"/>
          <w:sz w:val="16"/>
          <w:vertAlign w:val="baseline"/>
        </w:rPr>
        <w:t> </w:t>
      </w:r>
      <w:r>
        <w:rPr>
          <w:sz w:val="16"/>
          <w:vertAlign w:val="baseline"/>
        </w:rPr>
        <w:t>18 de</w:t>
      </w:r>
      <w:r>
        <w:rPr>
          <w:spacing w:val="-1"/>
          <w:sz w:val="16"/>
          <w:vertAlign w:val="baseline"/>
        </w:rPr>
        <w:t> </w:t>
      </w:r>
      <w:r>
        <w:rPr>
          <w:sz w:val="16"/>
          <w:vertAlign w:val="baseline"/>
        </w:rPr>
        <w:t>julio</w:t>
      </w:r>
      <w:r>
        <w:rPr>
          <w:spacing w:val="-1"/>
          <w:sz w:val="16"/>
          <w:vertAlign w:val="baseline"/>
        </w:rPr>
        <w:t> </w:t>
      </w:r>
      <w:r>
        <w:rPr>
          <w:sz w:val="16"/>
          <w:vertAlign w:val="baseline"/>
        </w:rPr>
        <w:t>de</w:t>
      </w:r>
      <w:r>
        <w:rPr>
          <w:spacing w:val="-1"/>
          <w:sz w:val="16"/>
          <w:vertAlign w:val="baseline"/>
        </w:rPr>
        <w:t> </w:t>
      </w:r>
      <w:r>
        <w:rPr>
          <w:sz w:val="16"/>
          <w:vertAlign w:val="baseline"/>
        </w:rPr>
        <w:t>1995 (expediente de prueba, folios 2393 a 2394).</w:t>
      </w:r>
    </w:p>
    <w:p>
      <w:pPr>
        <w:spacing w:before="0"/>
        <w:ind w:left="102" w:right="0" w:firstLine="0"/>
        <w:jc w:val="both"/>
        <w:rPr>
          <w:sz w:val="16"/>
        </w:rPr>
      </w:pPr>
      <w:r>
        <w:rPr>
          <w:sz w:val="16"/>
          <w:vertAlign w:val="superscript"/>
        </w:rPr>
        <w:t>47</w:t>
      </w:r>
      <w:r>
        <w:rPr>
          <w:spacing w:val="57"/>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Cordero</w:t>
      </w:r>
      <w:r>
        <w:rPr>
          <w:i/>
          <w:spacing w:val="-2"/>
          <w:sz w:val="16"/>
          <w:vertAlign w:val="baseline"/>
        </w:rPr>
        <w:t> </w:t>
      </w:r>
      <w:r>
        <w:rPr>
          <w:i/>
          <w:sz w:val="16"/>
          <w:vertAlign w:val="baseline"/>
        </w:rPr>
        <w:t>Bernal</w:t>
      </w:r>
      <w:r>
        <w:rPr>
          <w:i/>
          <w:spacing w:val="-1"/>
          <w:sz w:val="16"/>
          <w:vertAlign w:val="baseline"/>
        </w:rPr>
        <w:t> </w:t>
      </w:r>
      <w:r>
        <w:rPr>
          <w:i/>
          <w:sz w:val="16"/>
          <w:vertAlign w:val="baseline"/>
        </w:rPr>
        <w:t>Vs.</w:t>
      </w:r>
      <w:r>
        <w:rPr>
          <w:i/>
          <w:spacing w:val="-6"/>
          <w:sz w:val="16"/>
          <w:vertAlign w:val="baseline"/>
        </w:rPr>
        <w:t> </w:t>
      </w:r>
      <w:r>
        <w:rPr>
          <w:i/>
          <w:sz w:val="16"/>
          <w:vertAlign w:val="baseline"/>
        </w:rPr>
        <w:t>Perú,</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w:t>
      </w:r>
      <w:r>
        <w:rPr>
          <w:spacing w:val="-5"/>
          <w:sz w:val="16"/>
          <w:vertAlign w:val="baseline"/>
        </w:rPr>
        <w:t>37.</w:t>
      </w:r>
    </w:p>
    <w:p>
      <w:pPr>
        <w:spacing w:line="242" w:lineRule="auto" w:before="0"/>
        <w:ind w:left="102" w:right="113" w:firstLine="0"/>
        <w:jc w:val="both"/>
        <w:rPr>
          <w:sz w:val="16"/>
        </w:rPr>
      </w:pPr>
      <w:r>
        <w:rPr>
          <w:sz w:val="16"/>
          <w:vertAlign w:val="superscript"/>
        </w:rPr>
        <w:t>48</w:t>
      </w:r>
      <w:r>
        <w:rPr>
          <w:spacing w:val="80"/>
          <w:w w:val="150"/>
          <w:sz w:val="16"/>
          <w:vertAlign w:val="baseline"/>
        </w:rPr>
        <w:t>   </w:t>
      </w:r>
      <w:r>
        <w:rPr>
          <w:i/>
          <w:sz w:val="16"/>
          <w:vertAlign w:val="baseline"/>
        </w:rPr>
        <w:t>Cfr.</w:t>
      </w:r>
      <w:r>
        <w:rPr>
          <w:i/>
          <w:spacing w:val="-3"/>
          <w:sz w:val="16"/>
          <w:vertAlign w:val="baseline"/>
        </w:rPr>
        <w:t> </w:t>
      </w:r>
      <w:r>
        <w:rPr>
          <w:sz w:val="16"/>
          <w:vertAlign w:val="baseline"/>
        </w:rPr>
        <w:t>Oficina</w:t>
      </w:r>
      <w:r>
        <w:rPr>
          <w:spacing w:val="-3"/>
          <w:sz w:val="16"/>
          <w:vertAlign w:val="baseline"/>
        </w:rPr>
        <w:t> </w:t>
      </w:r>
      <w:r>
        <w:rPr>
          <w:sz w:val="16"/>
          <w:vertAlign w:val="baseline"/>
        </w:rPr>
        <w:t>del</w:t>
      </w:r>
      <w:r>
        <w:rPr>
          <w:spacing w:val="-3"/>
          <w:sz w:val="16"/>
          <w:vertAlign w:val="baseline"/>
        </w:rPr>
        <w:t> </w:t>
      </w:r>
      <w:r>
        <w:rPr>
          <w:sz w:val="16"/>
          <w:vertAlign w:val="baseline"/>
        </w:rPr>
        <w:t>Control</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Magistratura</w:t>
      </w:r>
      <w:r>
        <w:rPr>
          <w:spacing w:val="-3"/>
          <w:sz w:val="16"/>
          <w:vertAlign w:val="baseline"/>
        </w:rPr>
        <w:t> </w:t>
      </w:r>
      <w:r>
        <w:rPr>
          <w:sz w:val="16"/>
          <w:vertAlign w:val="baseline"/>
        </w:rPr>
        <w:t>del</w:t>
      </w:r>
      <w:r>
        <w:rPr>
          <w:spacing w:val="-1"/>
          <w:sz w:val="16"/>
          <w:vertAlign w:val="baseline"/>
        </w:rPr>
        <w:t> </w:t>
      </w:r>
      <w:r>
        <w:rPr>
          <w:sz w:val="16"/>
          <w:vertAlign w:val="baseline"/>
        </w:rPr>
        <w:t>Poder</w:t>
      </w:r>
      <w:r>
        <w:rPr>
          <w:spacing w:val="-2"/>
          <w:sz w:val="16"/>
          <w:vertAlign w:val="baseline"/>
        </w:rPr>
        <w:t> </w:t>
      </w:r>
      <w:r>
        <w:rPr>
          <w:sz w:val="16"/>
          <w:vertAlign w:val="baseline"/>
        </w:rPr>
        <w:t>Judicial.</w:t>
      </w:r>
      <w:r>
        <w:rPr>
          <w:spacing w:val="-1"/>
          <w:sz w:val="16"/>
          <w:vertAlign w:val="baseline"/>
        </w:rPr>
        <w:t> </w:t>
      </w:r>
      <w:r>
        <w:rPr>
          <w:sz w:val="16"/>
          <w:vertAlign w:val="baseline"/>
        </w:rPr>
        <w:t>Resolución</w:t>
      </w:r>
      <w:r>
        <w:rPr>
          <w:spacing w:val="-3"/>
          <w:sz w:val="16"/>
          <w:vertAlign w:val="baseline"/>
        </w:rPr>
        <w:t> </w:t>
      </w:r>
      <w:r>
        <w:rPr>
          <w:sz w:val="16"/>
          <w:vertAlign w:val="baseline"/>
        </w:rPr>
        <w:t>N° 017-95-J/OCMA de</w:t>
      </w:r>
      <w:r>
        <w:rPr>
          <w:spacing w:val="-2"/>
          <w:sz w:val="16"/>
          <w:vertAlign w:val="baseline"/>
        </w:rPr>
        <w:t> </w:t>
      </w:r>
      <w:r>
        <w:rPr>
          <w:sz w:val="16"/>
          <w:vertAlign w:val="baseline"/>
        </w:rPr>
        <w:t>17</w:t>
      </w:r>
      <w:r>
        <w:rPr>
          <w:spacing w:val="-2"/>
          <w:sz w:val="16"/>
          <w:vertAlign w:val="baseline"/>
        </w:rPr>
        <w:t> </w:t>
      </w:r>
      <w:r>
        <w:rPr>
          <w:sz w:val="16"/>
          <w:vertAlign w:val="baseline"/>
        </w:rPr>
        <w:t>de julio de 1995 (expediente de prueba, folio 30).</w:t>
      </w:r>
    </w:p>
    <w:p>
      <w:pPr>
        <w:spacing w:before="0"/>
        <w:ind w:left="102" w:right="118" w:firstLine="0"/>
        <w:jc w:val="both"/>
        <w:rPr>
          <w:sz w:val="16"/>
        </w:rPr>
      </w:pPr>
      <w:r>
        <w:rPr>
          <w:sz w:val="16"/>
          <w:vertAlign w:val="superscript"/>
        </w:rPr>
        <w:t>49</w:t>
      </w:r>
      <w:r>
        <w:rPr>
          <w:spacing w:val="80"/>
          <w:w w:val="150"/>
          <w:sz w:val="16"/>
          <w:vertAlign w:val="baseline"/>
        </w:rPr>
        <w:t>   </w:t>
      </w:r>
      <w:r>
        <w:rPr>
          <w:i/>
          <w:sz w:val="16"/>
          <w:vertAlign w:val="baseline"/>
        </w:rPr>
        <w:t>Cfr. </w:t>
      </w:r>
      <w:r>
        <w:rPr>
          <w:sz w:val="16"/>
          <w:vertAlign w:val="baseline"/>
        </w:rPr>
        <w:t>Oficina del Control de la Magistratura del Poder Judicial. Informe N° 116 de 21 de julio de 1995 en la investigación No. 55-95 (expediente de prueba, folios 32 a 59).</w:t>
      </w:r>
    </w:p>
    <w:p>
      <w:pPr>
        <w:spacing w:after="0"/>
        <w:jc w:val="both"/>
        <w:rPr>
          <w:sz w:val="16"/>
        </w:rPr>
        <w:sectPr>
          <w:pgSz w:w="12240" w:h="15840"/>
          <w:pgMar w:header="0" w:footer="992" w:top="1340" w:bottom="1180" w:left="1600" w:right="1580"/>
        </w:sectPr>
      </w:pPr>
    </w:p>
    <w:p>
      <w:pPr>
        <w:spacing w:before="76"/>
        <w:ind w:left="810" w:right="731" w:firstLine="0"/>
        <w:jc w:val="both"/>
        <w:rPr>
          <w:sz w:val="16"/>
        </w:rPr>
      </w:pPr>
      <w:r>
        <w:rPr>
          <w:sz w:val="16"/>
        </w:rPr>
        <w:t>Que</w:t>
      </w:r>
      <w:r>
        <w:rPr>
          <w:spacing w:val="-4"/>
          <w:sz w:val="16"/>
        </w:rPr>
        <w:t> </w:t>
      </w:r>
      <w:r>
        <w:rPr>
          <w:sz w:val="16"/>
        </w:rPr>
        <w:t>la</w:t>
      </w:r>
      <w:r>
        <w:rPr>
          <w:spacing w:val="-7"/>
          <w:sz w:val="16"/>
        </w:rPr>
        <w:t> </w:t>
      </w:r>
      <w:r>
        <w:rPr>
          <w:sz w:val="16"/>
        </w:rPr>
        <w:t>resolución</w:t>
      </w:r>
      <w:r>
        <w:rPr>
          <w:spacing w:val="-7"/>
          <w:sz w:val="16"/>
        </w:rPr>
        <w:t> </w:t>
      </w:r>
      <w:r>
        <w:rPr>
          <w:sz w:val="16"/>
        </w:rPr>
        <w:t>designando</w:t>
      </w:r>
      <w:r>
        <w:rPr>
          <w:spacing w:val="-6"/>
          <w:sz w:val="16"/>
        </w:rPr>
        <w:t> </w:t>
      </w:r>
      <w:r>
        <w:rPr>
          <w:sz w:val="16"/>
        </w:rPr>
        <w:t>al</w:t>
      </w:r>
      <w:r>
        <w:rPr>
          <w:spacing w:val="-5"/>
          <w:sz w:val="16"/>
        </w:rPr>
        <w:t> </w:t>
      </w:r>
      <w:r>
        <w:rPr>
          <w:sz w:val="16"/>
        </w:rPr>
        <w:t>Dr.</w:t>
      </w:r>
      <w:r>
        <w:rPr>
          <w:spacing w:val="-6"/>
          <w:sz w:val="16"/>
        </w:rPr>
        <w:t> </w:t>
      </w:r>
      <w:r>
        <w:rPr>
          <w:sz w:val="16"/>
        </w:rPr>
        <w:t>Héctor</w:t>
      </w:r>
      <w:r>
        <w:rPr>
          <w:spacing w:val="-6"/>
          <w:sz w:val="16"/>
        </w:rPr>
        <w:t> </w:t>
      </w:r>
      <w:r>
        <w:rPr>
          <w:sz w:val="16"/>
        </w:rPr>
        <w:t>Cordero</w:t>
      </w:r>
      <w:r>
        <w:rPr>
          <w:spacing w:val="-6"/>
          <w:sz w:val="16"/>
        </w:rPr>
        <w:t> </w:t>
      </w:r>
      <w:r>
        <w:rPr>
          <w:sz w:val="16"/>
        </w:rPr>
        <w:t>Bernal,</w:t>
      </w:r>
      <w:r>
        <w:rPr>
          <w:spacing w:val="-7"/>
          <w:sz w:val="16"/>
        </w:rPr>
        <w:t> </w:t>
      </w:r>
      <w:r>
        <w:rPr>
          <w:sz w:val="16"/>
        </w:rPr>
        <w:t>fue</w:t>
      </w:r>
      <w:r>
        <w:rPr>
          <w:spacing w:val="-4"/>
          <w:sz w:val="16"/>
        </w:rPr>
        <w:t> </w:t>
      </w:r>
      <w:r>
        <w:rPr>
          <w:sz w:val="16"/>
        </w:rPr>
        <w:t>suscrita</w:t>
      </w:r>
      <w:r>
        <w:rPr>
          <w:spacing w:val="-7"/>
          <w:sz w:val="16"/>
        </w:rPr>
        <w:t> </w:t>
      </w:r>
      <w:r>
        <w:rPr>
          <w:sz w:val="16"/>
        </w:rPr>
        <w:t>después</w:t>
      </w:r>
      <w:r>
        <w:rPr>
          <w:spacing w:val="-7"/>
          <w:sz w:val="16"/>
        </w:rPr>
        <w:t> </w:t>
      </w:r>
      <w:r>
        <w:rPr>
          <w:sz w:val="16"/>
        </w:rPr>
        <w:t>de</w:t>
      </w:r>
      <w:r>
        <w:rPr>
          <w:spacing w:val="-7"/>
          <w:sz w:val="16"/>
        </w:rPr>
        <w:t> </w:t>
      </w:r>
      <w:r>
        <w:rPr>
          <w:sz w:val="16"/>
        </w:rPr>
        <w:t>la</w:t>
      </w:r>
      <w:r>
        <w:rPr>
          <w:spacing w:val="-5"/>
          <w:sz w:val="16"/>
        </w:rPr>
        <w:t> </w:t>
      </w:r>
      <w:r>
        <w:rPr>
          <w:sz w:val="16"/>
        </w:rPr>
        <w:t>llegada de la informante a</w:t>
      </w:r>
      <w:r>
        <w:rPr>
          <w:spacing w:val="-1"/>
          <w:sz w:val="16"/>
        </w:rPr>
        <w:t> </w:t>
      </w:r>
      <w:r>
        <w:rPr>
          <w:sz w:val="16"/>
        </w:rPr>
        <w:t>la sede de la Corte de Huánuco, esto es, después del medio día</w:t>
      </w:r>
      <w:r>
        <w:rPr>
          <w:spacing w:val="-1"/>
          <w:sz w:val="16"/>
        </w:rPr>
        <w:t> </w:t>
      </w:r>
      <w:r>
        <w:rPr>
          <w:sz w:val="16"/>
        </w:rPr>
        <w:t>del 18 de [j]ulio del año en curso, lo que demuestra que hasta ese momento no existía ningún documento que sustentara debidamente la designación del precitado Magistrado. […]</w:t>
      </w:r>
    </w:p>
    <w:p>
      <w:pPr>
        <w:pStyle w:val="BodyText"/>
        <w:spacing w:before="2"/>
        <w:rPr>
          <w:sz w:val="16"/>
        </w:rPr>
      </w:pPr>
    </w:p>
    <w:p>
      <w:pPr>
        <w:pStyle w:val="ListParagraph"/>
        <w:numPr>
          <w:ilvl w:val="1"/>
          <w:numId w:val="14"/>
        </w:numPr>
        <w:tabs>
          <w:tab w:pos="1312" w:val="left" w:leader="none"/>
        </w:tabs>
        <w:spacing w:line="240" w:lineRule="auto" w:before="0" w:after="0"/>
        <w:ind w:left="810" w:right="730" w:firstLine="0"/>
        <w:jc w:val="both"/>
        <w:rPr>
          <w:sz w:val="16"/>
        </w:rPr>
      </w:pPr>
      <w:r>
        <w:rPr>
          <w:sz w:val="16"/>
        </w:rPr>
        <w:t>Que, de otro lado; si examinamos el Acta de la Sesión de Sala Plena de fecha 21 de [j]unio</w:t>
      </w:r>
      <w:r>
        <w:rPr>
          <w:spacing w:val="-9"/>
          <w:sz w:val="16"/>
        </w:rPr>
        <w:t> </w:t>
      </w:r>
      <w:r>
        <w:rPr>
          <w:sz w:val="16"/>
        </w:rPr>
        <w:t>de</w:t>
      </w:r>
      <w:r>
        <w:rPr>
          <w:spacing w:val="-9"/>
          <w:sz w:val="16"/>
        </w:rPr>
        <w:t> </w:t>
      </w:r>
      <w:r>
        <w:rPr>
          <w:sz w:val="16"/>
        </w:rPr>
        <w:t>1995,</w:t>
      </w:r>
      <w:r>
        <w:rPr>
          <w:spacing w:val="-10"/>
          <w:sz w:val="16"/>
        </w:rPr>
        <w:t> </w:t>
      </w:r>
      <w:r>
        <w:rPr>
          <w:sz w:val="16"/>
        </w:rPr>
        <w:t>[…]</w:t>
      </w:r>
      <w:r>
        <w:rPr>
          <w:spacing w:val="-10"/>
          <w:sz w:val="16"/>
        </w:rPr>
        <w:t> </w:t>
      </w:r>
      <w:r>
        <w:rPr>
          <w:sz w:val="16"/>
        </w:rPr>
        <w:t>de</w:t>
      </w:r>
      <w:r>
        <w:rPr>
          <w:spacing w:val="-12"/>
          <w:sz w:val="16"/>
        </w:rPr>
        <w:t> </w:t>
      </w:r>
      <w:r>
        <w:rPr>
          <w:sz w:val="16"/>
        </w:rPr>
        <w:t>su</w:t>
      </w:r>
      <w:r>
        <w:rPr>
          <w:spacing w:val="-10"/>
          <w:sz w:val="16"/>
        </w:rPr>
        <w:t> </w:t>
      </w:r>
      <w:r>
        <w:rPr>
          <w:sz w:val="16"/>
        </w:rPr>
        <w:t>lectura</w:t>
      </w:r>
      <w:r>
        <w:rPr>
          <w:spacing w:val="-10"/>
          <w:sz w:val="16"/>
        </w:rPr>
        <w:t> </w:t>
      </w:r>
      <w:r>
        <w:rPr>
          <w:sz w:val="16"/>
        </w:rPr>
        <w:t>emerge</w:t>
      </w:r>
      <w:r>
        <w:rPr>
          <w:spacing w:val="-11"/>
          <w:sz w:val="16"/>
        </w:rPr>
        <w:t> </w:t>
      </w:r>
      <w:r>
        <w:rPr>
          <w:sz w:val="16"/>
        </w:rPr>
        <w:t>que</w:t>
      </w:r>
      <w:r>
        <w:rPr>
          <w:spacing w:val="-11"/>
          <w:sz w:val="16"/>
        </w:rPr>
        <w:t> </w:t>
      </w:r>
      <w:r>
        <w:rPr>
          <w:sz w:val="16"/>
        </w:rPr>
        <w:t>dicho</w:t>
      </w:r>
      <w:r>
        <w:rPr>
          <w:spacing w:val="-11"/>
          <w:sz w:val="16"/>
        </w:rPr>
        <w:t> </w:t>
      </w:r>
      <w:r>
        <w:rPr>
          <w:sz w:val="16"/>
        </w:rPr>
        <w:t>pleno</w:t>
      </w:r>
      <w:r>
        <w:rPr>
          <w:spacing w:val="-6"/>
          <w:sz w:val="16"/>
        </w:rPr>
        <w:t> </w:t>
      </w:r>
      <w:r>
        <w:rPr>
          <w:sz w:val="16"/>
        </w:rPr>
        <w:t>[a]cordó</w:t>
      </w:r>
      <w:r>
        <w:rPr>
          <w:spacing w:val="-11"/>
          <w:sz w:val="16"/>
        </w:rPr>
        <w:t> </w:t>
      </w:r>
      <w:r>
        <w:rPr>
          <w:sz w:val="16"/>
        </w:rPr>
        <w:t>‘por</w:t>
      </w:r>
      <w:r>
        <w:rPr>
          <w:spacing w:val="-9"/>
          <w:sz w:val="16"/>
        </w:rPr>
        <w:t> </w:t>
      </w:r>
      <w:r>
        <w:rPr>
          <w:sz w:val="16"/>
        </w:rPr>
        <w:t>unanimidad</w:t>
      </w:r>
      <w:r>
        <w:rPr>
          <w:spacing w:val="-11"/>
          <w:sz w:val="16"/>
        </w:rPr>
        <w:t> </w:t>
      </w:r>
      <w:r>
        <w:rPr>
          <w:sz w:val="16"/>
        </w:rPr>
        <w:t>encargar al</w:t>
      </w:r>
      <w:r>
        <w:rPr>
          <w:spacing w:val="-5"/>
          <w:sz w:val="16"/>
        </w:rPr>
        <w:t> </w:t>
      </w:r>
      <w:r>
        <w:rPr>
          <w:sz w:val="16"/>
        </w:rPr>
        <w:t>juez</w:t>
      </w:r>
      <w:r>
        <w:rPr>
          <w:spacing w:val="-6"/>
          <w:sz w:val="16"/>
        </w:rPr>
        <w:t> </w:t>
      </w:r>
      <w:r>
        <w:rPr>
          <w:sz w:val="16"/>
        </w:rPr>
        <w:t>del</w:t>
      </w:r>
      <w:r>
        <w:rPr>
          <w:spacing w:val="-5"/>
          <w:sz w:val="16"/>
        </w:rPr>
        <w:t> </w:t>
      </w:r>
      <w:r>
        <w:rPr>
          <w:sz w:val="16"/>
        </w:rPr>
        <w:t>[t]urno</w:t>
      </w:r>
      <w:r>
        <w:rPr>
          <w:spacing w:val="-5"/>
          <w:sz w:val="16"/>
        </w:rPr>
        <w:t> </w:t>
      </w:r>
      <w:r>
        <w:rPr>
          <w:sz w:val="16"/>
        </w:rPr>
        <w:t>más</w:t>
      </w:r>
      <w:r>
        <w:rPr>
          <w:spacing w:val="-6"/>
          <w:sz w:val="16"/>
        </w:rPr>
        <w:t> </w:t>
      </w:r>
      <w:r>
        <w:rPr>
          <w:sz w:val="16"/>
        </w:rPr>
        <w:t>remoto,</w:t>
      </w:r>
      <w:r>
        <w:rPr>
          <w:spacing w:val="-5"/>
          <w:sz w:val="16"/>
        </w:rPr>
        <w:t> </w:t>
      </w:r>
      <w:r>
        <w:rPr>
          <w:sz w:val="16"/>
        </w:rPr>
        <w:t>que</w:t>
      </w:r>
      <w:r>
        <w:rPr>
          <w:spacing w:val="-4"/>
          <w:sz w:val="16"/>
        </w:rPr>
        <w:t> </w:t>
      </w:r>
      <w:r>
        <w:rPr>
          <w:sz w:val="16"/>
        </w:rPr>
        <w:t>en</w:t>
      </w:r>
      <w:r>
        <w:rPr>
          <w:spacing w:val="-7"/>
          <w:sz w:val="16"/>
        </w:rPr>
        <w:t> </w:t>
      </w:r>
      <w:r>
        <w:rPr>
          <w:sz w:val="16"/>
        </w:rPr>
        <w:t>este</w:t>
      </w:r>
      <w:r>
        <w:rPr>
          <w:spacing w:val="-4"/>
          <w:sz w:val="16"/>
        </w:rPr>
        <w:t> </w:t>
      </w:r>
      <w:r>
        <w:rPr>
          <w:sz w:val="16"/>
        </w:rPr>
        <w:t>caso</w:t>
      </w:r>
      <w:r>
        <w:rPr>
          <w:spacing w:val="-5"/>
          <w:sz w:val="16"/>
        </w:rPr>
        <w:t> </w:t>
      </w:r>
      <w:r>
        <w:rPr>
          <w:sz w:val="16"/>
        </w:rPr>
        <w:t>sería</w:t>
      </w:r>
      <w:r>
        <w:rPr>
          <w:spacing w:val="-7"/>
          <w:sz w:val="16"/>
        </w:rPr>
        <w:t> </w:t>
      </w:r>
      <w:r>
        <w:rPr>
          <w:sz w:val="16"/>
        </w:rPr>
        <w:t>el</w:t>
      </w:r>
      <w:r>
        <w:rPr>
          <w:spacing w:val="-5"/>
          <w:sz w:val="16"/>
        </w:rPr>
        <w:t> </w:t>
      </w:r>
      <w:r>
        <w:rPr>
          <w:sz w:val="16"/>
        </w:rPr>
        <w:t>Juez</w:t>
      </w:r>
      <w:r>
        <w:rPr>
          <w:spacing w:val="-5"/>
          <w:sz w:val="16"/>
        </w:rPr>
        <w:t> </w:t>
      </w:r>
      <w:r>
        <w:rPr>
          <w:sz w:val="16"/>
        </w:rPr>
        <w:t>del</w:t>
      </w:r>
      <w:r>
        <w:rPr>
          <w:spacing w:val="-7"/>
          <w:sz w:val="16"/>
        </w:rPr>
        <w:t> </w:t>
      </w:r>
      <w:r>
        <w:rPr>
          <w:sz w:val="16"/>
        </w:rPr>
        <w:t>Quinto</w:t>
      </w:r>
      <w:r>
        <w:rPr>
          <w:spacing w:val="-4"/>
          <w:sz w:val="16"/>
        </w:rPr>
        <w:t> </w:t>
      </w:r>
      <w:r>
        <w:rPr>
          <w:sz w:val="16"/>
        </w:rPr>
        <w:t>Juzgado</w:t>
      </w:r>
      <w:r>
        <w:rPr>
          <w:spacing w:val="-4"/>
          <w:sz w:val="16"/>
        </w:rPr>
        <w:t> </w:t>
      </w:r>
      <w:r>
        <w:rPr>
          <w:sz w:val="16"/>
        </w:rPr>
        <w:t>Penal,</w:t>
      </w:r>
      <w:r>
        <w:rPr>
          <w:spacing w:val="-5"/>
          <w:sz w:val="16"/>
        </w:rPr>
        <w:t> </w:t>
      </w:r>
      <w:r>
        <w:rPr>
          <w:sz w:val="16"/>
        </w:rPr>
        <w:t>pero que</w:t>
      </w:r>
      <w:r>
        <w:rPr>
          <w:spacing w:val="-11"/>
          <w:sz w:val="16"/>
        </w:rPr>
        <w:t> </w:t>
      </w:r>
      <w:r>
        <w:rPr>
          <w:sz w:val="16"/>
        </w:rPr>
        <w:t>éste</w:t>
      </w:r>
      <w:r>
        <w:rPr>
          <w:spacing w:val="-11"/>
          <w:sz w:val="16"/>
        </w:rPr>
        <w:t> </w:t>
      </w:r>
      <w:r>
        <w:rPr>
          <w:sz w:val="16"/>
        </w:rPr>
        <w:t>habría</w:t>
      </w:r>
      <w:r>
        <w:rPr>
          <w:spacing w:val="-12"/>
          <w:sz w:val="16"/>
        </w:rPr>
        <w:t> </w:t>
      </w:r>
      <w:r>
        <w:rPr>
          <w:sz w:val="16"/>
        </w:rPr>
        <w:t>salido</w:t>
      </w:r>
      <w:r>
        <w:rPr>
          <w:spacing w:val="-11"/>
          <w:sz w:val="16"/>
        </w:rPr>
        <w:t> </w:t>
      </w:r>
      <w:r>
        <w:rPr>
          <w:sz w:val="16"/>
        </w:rPr>
        <w:t>del</w:t>
      </w:r>
      <w:r>
        <w:rPr>
          <w:spacing w:val="-13"/>
          <w:sz w:val="16"/>
        </w:rPr>
        <w:t> </w:t>
      </w:r>
      <w:r>
        <w:rPr>
          <w:sz w:val="16"/>
        </w:rPr>
        <w:t>turno</w:t>
      </w:r>
      <w:r>
        <w:rPr>
          <w:spacing w:val="-11"/>
          <w:sz w:val="16"/>
        </w:rPr>
        <w:t> </w:t>
      </w:r>
      <w:r>
        <w:rPr>
          <w:sz w:val="16"/>
        </w:rPr>
        <w:t>correspondiente</w:t>
      </w:r>
      <w:r>
        <w:rPr>
          <w:spacing w:val="-11"/>
          <w:sz w:val="16"/>
        </w:rPr>
        <w:t> </w:t>
      </w:r>
      <w:r>
        <w:rPr>
          <w:sz w:val="16"/>
        </w:rPr>
        <w:t>tenía</w:t>
      </w:r>
      <w:r>
        <w:rPr>
          <w:spacing w:val="-12"/>
          <w:sz w:val="16"/>
        </w:rPr>
        <w:t> </w:t>
      </w:r>
      <w:r>
        <w:rPr>
          <w:sz w:val="16"/>
        </w:rPr>
        <w:t>demasiada</w:t>
      </w:r>
      <w:r>
        <w:rPr>
          <w:spacing w:val="-12"/>
          <w:sz w:val="16"/>
        </w:rPr>
        <w:t> </w:t>
      </w:r>
      <w:r>
        <w:rPr>
          <w:sz w:val="16"/>
        </w:rPr>
        <w:t>carga</w:t>
      </w:r>
      <w:r>
        <w:rPr>
          <w:spacing w:val="-12"/>
          <w:sz w:val="16"/>
        </w:rPr>
        <w:t> </w:t>
      </w:r>
      <w:r>
        <w:rPr>
          <w:sz w:val="16"/>
        </w:rPr>
        <w:t>procesal</w:t>
      </w:r>
      <w:r>
        <w:rPr>
          <w:spacing w:val="-13"/>
          <w:sz w:val="16"/>
        </w:rPr>
        <w:t> </w:t>
      </w:r>
      <w:r>
        <w:rPr>
          <w:sz w:val="16"/>
        </w:rPr>
        <w:t>que</w:t>
      </w:r>
      <w:r>
        <w:rPr>
          <w:spacing w:val="-14"/>
          <w:sz w:val="16"/>
        </w:rPr>
        <w:t> </w:t>
      </w:r>
      <w:r>
        <w:rPr>
          <w:sz w:val="16"/>
        </w:rPr>
        <w:t>resolver, por</w:t>
      </w:r>
      <w:r>
        <w:rPr>
          <w:spacing w:val="-11"/>
          <w:sz w:val="16"/>
        </w:rPr>
        <w:t> </w:t>
      </w:r>
      <w:r>
        <w:rPr>
          <w:sz w:val="16"/>
        </w:rPr>
        <w:t>lo</w:t>
      </w:r>
      <w:r>
        <w:rPr>
          <w:spacing w:val="-11"/>
          <w:sz w:val="16"/>
        </w:rPr>
        <w:t> </w:t>
      </w:r>
      <w:r>
        <w:rPr>
          <w:sz w:val="16"/>
        </w:rPr>
        <w:t>que</w:t>
      </w:r>
      <w:r>
        <w:rPr>
          <w:spacing w:val="-11"/>
          <w:sz w:val="16"/>
        </w:rPr>
        <w:t> </w:t>
      </w:r>
      <w:r>
        <w:rPr>
          <w:sz w:val="16"/>
        </w:rPr>
        <w:t>[d]isponen</w:t>
      </w:r>
      <w:r>
        <w:rPr>
          <w:spacing w:val="-13"/>
          <w:sz w:val="16"/>
        </w:rPr>
        <w:t> </w:t>
      </w:r>
      <w:r>
        <w:rPr>
          <w:sz w:val="16"/>
        </w:rPr>
        <w:t>encargar</w:t>
      </w:r>
      <w:r>
        <w:rPr>
          <w:spacing w:val="-11"/>
          <w:sz w:val="16"/>
        </w:rPr>
        <w:t> </w:t>
      </w:r>
      <w:r>
        <w:rPr>
          <w:sz w:val="16"/>
        </w:rPr>
        <w:t>al</w:t>
      </w:r>
      <w:r>
        <w:rPr>
          <w:spacing w:val="-9"/>
          <w:sz w:val="16"/>
        </w:rPr>
        <w:t> </w:t>
      </w:r>
      <w:r>
        <w:rPr>
          <w:sz w:val="16"/>
        </w:rPr>
        <w:t>Juez</w:t>
      </w:r>
      <w:r>
        <w:rPr>
          <w:spacing w:val="-12"/>
          <w:sz w:val="16"/>
        </w:rPr>
        <w:t> </w:t>
      </w:r>
      <w:r>
        <w:rPr>
          <w:sz w:val="16"/>
        </w:rPr>
        <w:t>del</w:t>
      </w:r>
      <w:r>
        <w:rPr>
          <w:spacing w:val="-13"/>
          <w:sz w:val="16"/>
        </w:rPr>
        <w:t> </w:t>
      </w:r>
      <w:r>
        <w:rPr>
          <w:sz w:val="16"/>
        </w:rPr>
        <w:t>Cuarto</w:t>
      </w:r>
      <w:r>
        <w:rPr>
          <w:spacing w:val="-11"/>
          <w:sz w:val="16"/>
        </w:rPr>
        <w:t> </w:t>
      </w:r>
      <w:r>
        <w:rPr>
          <w:sz w:val="16"/>
        </w:rPr>
        <w:t>Juzgado,</w:t>
      </w:r>
      <w:r>
        <w:rPr>
          <w:spacing w:val="-14"/>
          <w:sz w:val="16"/>
        </w:rPr>
        <w:t> </w:t>
      </w:r>
      <w:r>
        <w:rPr>
          <w:sz w:val="16"/>
        </w:rPr>
        <w:t>Doctor</w:t>
      </w:r>
      <w:r>
        <w:rPr>
          <w:spacing w:val="-11"/>
          <w:sz w:val="16"/>
        </w:rPr>
        <w:t> </w:t>
      </w:r>
      <w:r>
        <w:rPr>
          <w:sz w:val="16"/>
        </w:rPr>
        <w:t>Héctor</w:t>
      </w:r>
      <w:r>
        <w:rPr>
          <w:spacing w:val="-11"/>
          <w:sz w:val="16"/>
        </w:rPr>
        <w:t> </w:t>
      </w:r>
      <w:r>
        <w:rPr>
          <w:sz w:val="16"/>
        </w:rPr>
        <w:t>Fidel</w:t>
      </w:r>
      <w:r>
        <w:rPr>
          <w:spacing w:val="-13"/>
          <w:sz w:val="16"/>
        </w:rPr>
        <w:t> </w:t>
      </w:r>
      <w:r>
        <w:rPr>
          <w:sz w:val="16"/>
        </w:rPr>
        <w:t>Cordero</w:t>
      </w:r>
      <w:r>
        <w:rPr>
          <w:spacing w:val="-11"/>
          <w:sz w:val="16"/>
        </w:rPr>
        <w:t> </w:t>
      </w:r>
      <w:r>
        <w:rPr>
          <w:sz w:val="16"/>
        </w:rPr>
        <w:t>Bernal del despacho del Primer Juzgado Penal de Huánuco’.</w:t>
      </w:r>
    </w:p>
    <w:p>
      <w:pPr>
        <w:pStyle w:val="BodyText"/>
        <w:rPr>
          <w:sz w:val="16"/>
        </w:rPr>
      </w:pPr>
    </w:p>
    <w:p>
      <w:pPr>
        <w:spacing w:before="0"/>
        <w:ind w:left="810" w:right="731" w:firstLine="0"/>
        <w:jc w:val="both"/>
        <w:rPr>
          <w:sz w:val="16"/>
        </w:rPr>
      </w:pPr>
      <w:r>
        <w:rPr>
          <w:sz w:val="16"/>
        </w:rPr>
        <w:t>Que,</w:t>
      </w:r>
      <w:r>
        <w:rPr>
          <w:spacing w:val="-2"/>
          <w:sz w:val="16"/>
        </w:rPr>
        <w:t> </w:t>
      </w:r>
      <w:r>
        <w:rPr>
          <w:sz w:val="16"/>
        </w:rPr>
        <w:t>si</w:t>
      </w:r>
      <w:r>
        <w:rPr>
          <w:spacing w:val="-2"/>
          <w:sz w:val="16"/>
        </w:rPr>
        <w:t> </w:t>
      </w:r>
      <w:r>
        <w:rPr>
          <w:sz w:val="16"/>
        </w:rPr>
        <w:t>tenemos</w:t>
      </w:r>
      <w:r>
        <w:rPr>
          <w:spacing w:val="-3"/>
          <w:sz w:val="16"/>
        </w:rPr>
        <w:t> </w:t>
      </w:r>
      <w:r>
        <w:rPr>
          <w:sz w:val="16"/>
        </w:rPr>
        <w:t>en</w:t>
      </w:r>
      <w:r>
        <w:rPr>
          <w:spacing w:val="-2"/>
          <w:sz w:val="16"/>
        </w:rPr>
        <w:t> </w:t>
      </w:r>
      <w:r>
        <w:rPr>
          <w:sz w:val="16"/>
        </w:rPr>
        <w:t>cuenta</w:t>
      </w:r>
      <w:r>
        <w:rPr>
          <w:spacing w:val="-2"/>
          <w:sz w:val="16"/>
        </w:rPr>
        <w:t> </w:t>
      </w:r>
      <w:r>
        <w:rPr>
          <w:sz w:val="16"/>
        </w:rPr>
        <w:t>lo</w:t>
      </w:r>
      <w:r>
        <w:rPr>
          <w:spacing w:val="-5"/>
          <w:sz w:val="16"/>
        </w:rPr>
        <w:t> </w:t>
      </w:r>
      <w:r>
        <w:rPr>
          <w:sz w:val="16"/>
        </w:rPr>
        <w:t>anterior la</w:t>
      </w:r>
      <w:r>
        <w:rPr>
          <w:spacing w:val="-4"/>
          <w:sz w:val="16"/>
        </w:rPr>
        <w:t> </w:t>
      </w:r>
      <w:r>
        <w:rPr>
          <w:sz w:val="16"/>
        </w:rPr>
        <w:t>resolución</w:t>
      </w:r>
      <w:r>
        <w:rPr>
          <w:spacing w:val="-2"/>
          <w:sz w:val="16"/>
        </w:rPr>
        <w:t> </w:t>
      </w:r>
      <w:r>
        <w:rPr>
          <w:sz w:val="16"/>
        </w:rPr>
        <w:t>[…]</w:t>
      </w:r>
      <w:r>
        <w:rPr>
          <w:spacing w:val="-4"/>
          <w:sz w:val="16"/>
        </w:rPr>
        <w:t> </w:t>
      </w:r>
      <w:r>
        <w:rPr>
          <w:sz w:val="16"/>
        </w:rPr>
        <w:t>debía</w:t>
      </w:r>
      <w:r>
        <w:rPr>
          <w:spacing w:val="-2"/>
          <w:sz w:val="16"/>
        </w:rPr>
        <w:t> </w:t>
      </w:r>
      <w:r>
        <w:rPr>
          <w:sz w:val="16"/>
        </w:rPr>
        <w:t>estar</w:t>
      </w:r>
      <w:r>
        <w:rPr>
          <w:spacing w:val="-3"/>
          <w:sz w:val="16"/>
        </w:rPr>
        <w:t> </w:t>
      </w:r>
      <w:r>
        <w:rPr>
          <w:sz w:val="16"/>
        </w:rPr>
        <w:t>motivada</w:t>
      </w:r>
      <w:r>
        <w:rPr>
          <w:spacing w:val="-2"/>
          <w:sz w:val="16"/>
        </w:rPr>
        <w:t> </w:t>
      </w:r>
      <w:r>
        <w:rPr>
          <w:sz w:val="16"/>
        </w:rPr>
        <w:t>en</w:t>
      </w:r>
      <w:r>
        <w:rPr>
          <w:spacing w:val="-2"/>
          <w:sz w:val="16"/>
        </w:rPr>
        <w:t> </w:t>
      </w:r>
      <w:r>
        <w:rPr>
          <w:sz w:val="16"/>
        </w:rPr>
        <w:t>tal</w:t>
      </w:r>
      <w:r>
        <w:rPr>
          <w:spacing w:val="-2"/>
          <w:sz w:val="16"/>
        </w:rPr>
        <w:t> </w:t>
      </w:r>
      <w:r>
        <w:rPr>
          <w:sz w:val="16"/>
        </w:rPr>
        <w:t>sentido</w:t>
      </w:r>
      <w:r>
        <w:rPr>
          <w:spacing w:val="-1"/>
          <w:sz w:val="16"/>
        </w:rPr>
        <w:t> </w:t>
      </w:r>
      <w:r>
        <w:rPr>
          <w:sz w:val="16"/>
        </w:rPr>
        <w:t>y consignar además</w:t>
      </w:r>
      <w:r>
        <w:rPr>
          <w:spacing w:val="-1"/>
          <w:sz w:val="16"/>
        </w:rPr>
        <w:t> </w:t>
      </w:r>
      <w:r>
        <w:rPr>
          <w:sz w:val="16"/>
        </w:rPr>
        <w:t>que la designación ha sido</w:t>
      </w:r>
      <w:r>
        <w:rPr>
          <w:spacing w:val="-1"/>
          <w:sz w:val="16"/>
        </w:rPr>
        <w:t> </w:t>
      </w:r>
      <w:r>
        <w:rPr>
          <w:sz w:val="16"/>
        </w:rPr>
        <w:t>por unanimidad; sin embargo</w:t>
      </w:r>
      <w:r>
        <w:rPr>
          <w:spacing w:val="-1"/>
          <w:sz w:val="16"/>
        </w:rPr>
        <w:t> </w:t>
      </w:r>
      <w:r>
        <w:rPr>
          <w:sz w:val="16"/>
        </w:rPr>
        <w:t>esta decisión</w:t>
      </w:r>
      <w:r>
        <w:rPr>
          <w:spacing w:val="-2"/>
          <w:sz w:val="16"/>
        </w:rPr>
        <w:t> </w:t>
      </w:r>
      <w:r>
        <w:rPr>
          <w:sz w:val="16"/>
        </w:rPr>
        <w:t>del pleno</w:t>
      </w:r>
      <w:r>
        <w:rPr>
          <w:spacing w:val="-3"/>
          <w:sz w:val="16"/>
        </w:rPr>
        <w:t> </w:t>
      </w:r>
      <w:r>
        <w:rPr>
          <w:sz w:val="16"/>
        </w:rPr>
        <w:t>no</w:t>
      </w:r>
      <w:r>
        <w:rPr>
          <w:spacing w:val="-3"/>
          <w:sz w:val="16"/>
        </w:rPr>
        <w:t> </w:t>
      </w:r>
      <w:r>
        <w:rPr>
          <w:sz w:val="16"/>
        </w:rPr>
        <w:t>contiene</w:t>
      </w:r>
      <w:r>
        <w:rPr>
          <w:spacing w:val="-1"/>
          <w:sz w:val="16"/>
        </w:rPr>
        <w:t> </w:t>
      </w:r>
      <w:r>
        <w:rPr>
          <w:sz w:val="16"/>
        </w:rPr>
        <w:t>todo</w:t>
      </w:r>
      <w:r>
        <w:rPr>
          <w:spacing w:val="-3"/>
          <w:sz w:val="16"/>
        </w:rPr>
        <w:t> </w:t>
      </w:r>
      <w:r>
        <w:rPr>
          <w:sz w:val="16"/>
        </w:rPr>
        <w:t>ello,</w:t>
      </w:r>
      <w:r>
        <w:rPr>
          <w:spacing w:val="-5"/>
          <w:sz w:val="16"/>
        </w:rPr>
        <w:t> </w:t>
      </w:r>
      <w:r>
        <w:rPr>
          <w:sz w:val="16"/>
        </w:rPr>
        <w:t>con</w:t>
      </w:r>
      <w:r>
        <w:rPr>
          <w:spacing w:val="-5"/>
          <w:sz w:val="16"/>
        </w:rPr>
        <w:t> </w:t>
      </w:r>
      <w:r>
        <w:rPr>
          <w:sz w:val="16"/>
        </w:rPr>
        <w:t>el</w:t>
      </w:r>
      <w:r>
        <w:rPr>
          <w:spacing w:val="-2"/>
          <w:sz w:val="16"/>
        </w:rPr>
        <w:t> </w:t>
      </w:r>
      <w:r>
        <w:rPr>
          <w:sz w:val="16"/>
        </w:rPr>
        <w:t>agregado</w:t>
      </w:r>
      <w:r>
        <w:rPr>
          <w:spacing w:val="-3"/>
          <w:sz w:val="16"/>
        </w:rPr>
        <w:t> </w:t>
      </w:r>
      <w:r>
        <w:rPr>
          <w:sz w:val="16"/>
        </w:rPr>
        <w:t>de</w:t>
      </w:r>
      <w:r>
        <w:rPr>
          <w:spacing w:val="-6"/>
          <w:sz w:val="16"/>
        </w:rPr>
        <w:t> </w:t>
      </w:r>
      <w:r>
        <w:rPr>
          <w:sz w:val="16"/>
        </w:rPr>
        <w:t>que</w:t>
      </w:r>
      <w:r>
        <w:rPr>
          <w:spacing w:val="-4"/>
          <w:sz w:val="16"/>
        </w:rPr>
        <w:t> </w:t>
      </w:r>
      <w:r>
        <w:rPr>
          <w:sz w:val="16"/>
        </w:rPr>
        <w:t>no</w:t>
      </w:r>
      <w:r>
        <w:rPr>
          <w:spacing w:val="-3"/>
          <w:sz w:val="16"/>
        </w:rPr>
        <w:t> </w:t>
      </w:r>
      <w:r>
        <w:rPr>
          <w:sz w:val="16"/>
        </w:rPr>
        <w:t>ha</w:t>
      </w:r>
      <w:r>
        <w:rPr>
          <w:spacing w:val="-4"/>
          <w:sz w:val="16"/>
        </w:rPr>
        <w:t> </w:t>
      </w:r>
      <w:r>
        <w:rPr>
          <w:sz w:val="16"/>
        </w:rPr>
        <w:t>sido</w:t>
      </w:r>
      <w:r>
        <w:rPr>
          <w:spacing w:val="-3"/>
          <w:sz w:val="16"/>
        </w:rPr>
        <w:t> </w:t>
      </w:r>
      <w:r>
        <w:rPr>
          <w:sz w:val="16"/>
        </w:rPr>
        <w:t>suscrita</w:t>
      </w:r>
      <w:r>
        <w:rPr>
          <w:spacing w:val="-4"/>
          <w:sz w:val="16"/>
        </w:rPr>
        <w:t> </w:t>
      </w:r>
      <w:r>
        <w:rPr>
          <w:sz w:val="16"/>
        </w:rPr>
        <w:t>por todos</w:t>
      </w:r>
      <w:r>
        <w:rPr>
          <w:spacing w:val="-4"/>
          <w:sz w:val="16"/>
        </w:rPr>
        <w:t> </w:t>
      </w:r>
      <w:r>
        <w:rPr>
          <w:sz w:val="16"/>
        </w:rPr>
        <w:t>los</w:t>
      </w:r>
      <w:r>
        <w:rPr>
          <w:spacing w:val="-6"/>
          <w:sz w:val="16"/>
        </w:rPr>
        <w:t> </w:t>
      </w:r>
      <w:r>
        <w:rPr>
          <w:sz w:val="16"/>
        </w:rPr>
        <w:t>señores Vocales intervinientes en dicho pleno […].</w:t>
      </w:r>
    </w:p>
    <w:p>
      <w:pPr>
        <w:pStyle w:val="BodyText"/>
        <w:spacing w:before="12"/>
        <w:rPr>
          <w:sz w:val="15"/>
        </w:rPr>
      </w:pPr>
    </w:p>
    <w:p>
      <w:pPr>
        <w:spacing w:before="0"/>
        <w:ind w:left="810" w:right="729" w:firstLine="0"/>
        <w:jc w:val="both"/>
        <w:rPr>
          <w:sz w:val="16"/>
        </w:rPr>
      </w:pPr>
      <w:r>
        <w:rPr>
          <w:sz w:val="16"/>
        </w:rPr>
        <w:t>Que</w:t>
      </w:r>
      <w:r>
        <w:rPr>
          <w:spacing w:val="-1"/>
          <w:sz w:val="16"/>
        </w:rPr>
        <w:t> </w:t>
      </w:r>
      <w:r>
        <w:rPr>
          <w:sz w:val="16"/>
        </w:rPr>
        <w:t>además,</w:t>
      </w:r>
      <w:r>
        <w:rPr>
          <w:spacing w:val="-4"/>
          <w:sz w:val="16"/>
        </w:rPr>
        <w:t> </w:t>
      </w:r>
      <w:r>
        <w:rPr>
          <w:sz w:val="16"/>
        </w:rPr>
        <w:t>el</w:t>
      </w:r>
      <w:r>
        <w:rPr>
          <w:spacing w:val="-2"/>
          <w:sz w:val="16"/>
        </w:rPr>
        <w:t> </w:t>
      </w:r>
      <w:r>
        <w:rPr>
          <w:sz w:val="16"/>
        </w:rPr>
        <w:t>Acta</w:t>
      </w:r>
      <w:r>
        <w:rPr>
          <w:spacing w:val="-2"/>
          <w:sz w:val="16"/>
        </w:rPr>
        <w:t> </w:t>
      </w:r>
      <w:r>
        <w:rPr>
          <w:sz w:val="16"/>
        </w:rPr>
        <w:t>conforme</w:t>
      </w:r>
      <w:r>
        <w:rPr>
          <w:spacing w:val="-1"/>
          <w:sz w:val="16"/>
        </w:rPr>
        <w:t> </w:t>
      </w:r>
      <w:r>
        <w:rPr>
          <w:sz w:val="16"/>
        </w:rPr>
        <w:t>a</w:t>
      </w:r>
      <w:r>
        <w:rPr>
          <w:spacing w:val="-2"/>
          <w:sz w:val="16"/>
        </w:rPr>
        <w:t> </w:t>
      </w:r>
      <w:r>
        <w:rPr>
          <w:sz w:val="16"/>
        </w:rPr>
        <w:t>las</w:t>
      </w:r>
      <w:r>
        <w:rPr>
          <w:spacing w:val="-4"/>
          <w:sz w:val="16"/>
        </w:rPr>
        <w:t> </w:t>
      </w:r>
      <w:r>
        <w:rPr>
          <w:sz w:val="16"/>
        </w:rPr>
        <w:t>declaraciones</w:t>
      </w:r>
      <w:r>
        <w:rPr>
          <w:spacing w:val="-3"/>
          <w:sz w:val="16"/>
        </w:rPr>
        <w:t> </w:t>
      </w:r>
      <w:r>
        <w:rPr>
          <w:sz w:val="16"/>
        </w:rPr>
        <w:t>recibidas</w:t>
      </w:r>
      <w:r>
        <w:rPr>
          <w:spacing w:val="-4"/>
          <w:sz w:val="16"/>
        </w:rPr>
        <w:t> </w:t>
      </w:r>
      <w:r>
        <w:rPr>
          <w:sz w:val="16"/>
        </w:rPr>
        <w:t>durante</w:t>
      </w:r>
      <w:r>
        <w:rPr>
          <w:spacing w:val="-4"/>
          <w:sz w:val="16"/>
        </w:rPr>
        <w:t> </w:t>
      </w:r>
      <w:r>
        <w:rPr>
          <w:sz w:val="16"/>
        </w:rPr>
        <w:t>la</w:t>
      </w:r>
      <w:r>
        <w:rPr>
          <w:spacing w:val="-2"/>
          <w:sz w:val="16"/>
        </w:rPr>
        <w:t> </w:t>
      </w:r>
      <w:r>
        <w:rPr>
          <w:sz w:val="16"/>
        </w:rPr>
        <w:t>visita</w:t>
      </w:r>
      <w:r>
        <w:rPr>
          <w:spacing w:val="-4"/>
          <w:sz w:val="16"/>
        </w:rPr>
        <w:t> </w:t>
      </w:r>
      <w:r>
        <w:rPr>
          <w:sz w:val="16"/>
        </w:rPr>
        <w:t>por</w:t>
      </w:r>
      <w:r>
        <w:rPr>
          <w:spacing w:val="-3"/>
          <w:sz w:val="16"/>
        </w:rPr>
        <w:t> </w:t>
      </w:r>
      <w:r>
        <w:rPr>
          <w:sz w:val="16"/>
        </w:rPr>
        <w:t>parte</w:t>
      </w:r>
      <w:r>
        <w:rPr>
          <w:spacing w:val="-4"/>
          <w:sz w:val="16"/>
        </w:rPr>
        <w:t> </w:t>
      </w:r>
      <w:r>
        <w:rPr>
          <w:sz w:val="16"/>
        </w:rPr>
        <w:t>de</w:t>
      </w:r>
      <w:r>
        <w:rPr>
          <w:spacing w:val="-4"/>
          <w:sz w:val="16"/>
        </w:rPr>
        <w:t> </w:t>
      </w:r>
      <w:r>
        <w:rPr>
          <w:sz w:val="16"/>
        </w:rPr>
        <w:t>los señores</w:t>
      </w:r>
      <w:r>
        <w:rPr>
          <w:spacing w:val="-15"/>
          <w:sz w:val="16"/>
        </w:rPr>
        <w:t> </w:t>
      </w:r>
      <w:r>
        <w:rPr>
          <w:sz w:val="16"/>
        </w:rPr>
        <w:t>Magistrados,</w:t>
      </w:r>
      <w:r>
        <w:rPr>
          <w:spacing w:val="-14"/>
          <w:sz w:val="16"/>
        </w:rPr>
        <w:t> </w:t>
      </w:r>
      <w:r>
        <w:rPr>
          <w:sz w:val="16"/>
        </w:rPr>
        <w:t>no</w:t>
      </w:r>
      <w:r>
        <w:rPr>
          <w:spacing w:val="-14"/>
          <w:sz w:val="16"/>
        </w:rPr>
        <w:t> </w:t>
      </w:r>
      <w:r>
        <w:rPr>
          <w:sz w:val="16"/>
        </w:rPr>
        <w:t>refleja</w:t>
      </w:r>
      <w:r>
        <w:rPr>
          <w:spacing w:val="-14"/>
          <w:sz w:val="16"/>
        </w:rPr>
        <w:t> </w:t>
      </w:r>
      <w:r>
        <w:rPr>
          <w:sz w:val="16"/>
        </w:rPr>
        <w:t>lo</w:t>
      </w:r>
      <w:r>
        <w:rPr>
          <w:spacing w:val="-14"/>
          <w:sz w:val="16"/>
        </w:rPr>
        <w:t> </w:t>
      </w:r>
      <w:r>
        <w:rPr>
          <w:sz w:val="16"/>
        </w:rPr>
        <w:t>acordado</w:t>
      </w:r>
      <w:r>
        <w:rPr>
          <w:spacing w:val="-14"/>
          <w:sz w:val="16"/>
        </w:rPr>
        <w:t> </w:t>
      </w:r>
      <w:r>
        <w:rPr>
          <w:sz w:val="16"/>
        </w:rPr>
        <w:t>por</w:t>
      </w:r>
      <w:r>
        <w:rPr>
          <w:spacing w:val="-14"/>
          <w:sz w:val="16"/>
        </w:rPr>
        <w:t> </w:t>
      </w:r>
      <w:r>
        <w:rPr>
          <w:sz w:val="16"/>
        </w:rPr>
        <w:t>el</w:t>
      </w:r>
      <w:r>
        <w:rPr>
          <w:spacing w:val="-14"/>
          <w:sz w:val="16"/>
        </w:rPr>
        <w:t> </w:t>
      </w:r>
      <w:r>
        <w:rPr>
          <w:sz w:val="16"/>
        </w:rPr>
        <w:t>pleno</w:t>
      </w:r>
      <w:r>
        <w:rPr>
          <w:spacing w:val="-14"/>
          <w:sz w:val="16"/>
        </w:rPr>
        <w:t> </w:t>
      </w:r>
      <w:r>
        <w:rPr>
          <w:sz w:val="16"/>
        </w:rPr>
        <w:t>ya</w:t>
      </w:r>
      <w:r>
        <w:rPr>
          <w:spacing w:val="-14"/>
          <w:sz w:val="16"/>
        </w:rPr>
        <w:t> </w:t>
      </w:r>
      <w:r>
        <w:rPr>
          <w:sz w:val="16"/>
        </w:rPr>
        <w:t>que</w:t>
      </w:r>
      <w:r>
        <w:rPr>
          <w:spacing w:val="-14"/>
          <w:sz w:val="16"/>
        </w:rPr>
        <w:t> </w:t>
      </w:r>
      <w:r>
        <w:rPr>
          <w:sz w:val="16"/>
        </w:rPr>
        <w:t>en</w:t>
      </w:r>
      <w:r>
        <w:rPr>
          <w:spacing w:val="-13"/>
          <w:sz w:val="16"/>
        </w:rPr>
        <w:t> </w:t>
      </w:r>
      <w:r>
        <w:rPr>
          <w:sz w:val="16"/>
        </w:rPr>
        <w:t>ningún</w:t>
      </w:r>
      <w:r>
        <w:rPr>
          <w:spacing w:val="-14"/>
          <w:sz w:val="16"/>
        </w:rPr>
        <w:t> </w:t>
      </w:r>
      <w:r>
        <w:rPr>
          <w:sz w:val="16"/>
        </w:rPr>
        <w:t>momento</w:t>
      </w:r>
      <w:r>
        <w:rPr>
          <w:spacing w:val="-14"/>
          <w:sz w:val="16"/>
        </w:rPr>
        <w:t> </w:t>
      </w:r>
      <w:r>
        <w:rPr>
          <w:sz w:val="16"/>
        </w:rPr>
        <w:t>se</w:t>
      </w:r>
      <w:r>
        <w:rPr>
          <w:spacing w:val="-15"/>
          <w:sz w:val="16"/>
        </w:rPr>
        <w:t> </w:t>
      </w:r>
      <w:r>
        <w:rPr>
          <w:sz w:val="16"/>
        </w:rPr>
        <w:t>debatió el</w:t>
      </w:r>
      <w:r>
        <w:rPr>
          <w:spacing w:val="-7"/>
          <w:sz w:val="16"/>
        </w:rPr>
        <w:t> </w:t>
      </w:r>
      <w:r>
        <w:rPr>
          <w:sz w:val="16"/>
        </w:rPr>
        <w:t>extremo</w:t>
      </w:r>
      <w:r>
        <w:rPr>
          <w:spacing w:val="-8"/>
          <w:sz w:val="16"/>
        </w:rPr>
        <w:t> </w:t>
      </w:r>
      <w:r>
        <w:rPr>
          <w:sz w:val="16"/>
        </w:rPr>
        <w:t>relacionado</w:t>
      </w:r>
      <w:r>
        <w:rPr>
          <w:spacing w:val="-8"/>
          <w:sz w:val="16"/>
        </w:rPr>
        <w:t> </w:t>
      </w:r>
      <w:r>
        <w:rPr>
          <w:sz w:val="16"/>
        </w:rPr>
        <w:t>con</w:t>
      </w:r>
      <w:r>
        <w:rPr>
          <w:spacing w:val="-9"/>
          <w:sz w:val="16"/>
        </w:rPr>
        <w:t> </w:t>
      </w:r>
      <w:r>
        <w:rPr>
          <w:sz w:val="16"/>
        </w:rPr>
        <w:t>el</w:t>
      </w:r>
      <w:r>
        <w:rPr>
          <w:spacing w:val="-9"/>
          <w:sz w:val="16"/>
        </w:rPr>
        <w:t> </w:t>
      </w:r>
      <w:r>
        <w:rPr>
          <w:sz w:val="16"/>
        </w:rPr>
        <w:t>cambio</w:t>
      </w:r>
      <w:r>
        <w:rPr>
          <w:spacing w:val="-8"/>
          <w:sz w:val="16"/>
        </w:rPr>
        <w:t> </w:t>
      </w:r>
      <w:r>
        <w:rPr>
          <w:sz w:val="16"/>
        </w:rPr>
        <w:t>de</w:t>
      </w:r>
      <w:r>
        <w:rPr>
          <w:spacing w:val="-6"/>
          <w:sz w:val="16"/>
        </w:rPr>
        <w:t> </w:t>
      </w:r>
      <w:r>
        <w:rPr>
          <w:sz w:val="16"/>
        </w:rPr>
        <w:t>la</w:t>
      </w:r>
      <w:r>
        <w:rPr>
          <w:spacing w:val="-9"/>
          <w:sz w:val="16"/>
        </w:rPr>
        <w:t> </w:t>
      </w:r>
      <w:r>
        <w:rPr>
          <w:sz w:val="16"/>
        </w:rPr>
        <w:t>designación</w:t>
      </w:r>
      <w:r>
        <w:rPr>
          <w:spacing w:val="-9"/>
          <w:sz w:val="16"/>
        </w:rPr>
        <w:t> </w:t>
      </w:r>
      <w:r>
        <w:rPr>
          <w:sz w:val="16"/>
        </w:rPr>
        <w:t>del</w:t>
      </w:r>
      <w:r>
        <w:rPr>
          <w:spacing w:val="-7"/>
          <w:sz w:val="16"/>
        </w:rPr>
        <w:t> </w:t>
      </w:r>
      <w:r>
        <w:rPr>
          <w:sz w:val="16"/>
        </w:rPr>
        <w:t>Juez</w:t>
      </w:r>
      <w:r>
        <w:rPr>
          <w:spacing w:val="-6"/>
          <w:sz w:val="16"/>
        </w:rPr>
        <w:t> </w:t>
      </w:r>
      <w:r>
        <w:rPr>
          <w:sz w:val="16"/>
        </w:rPr>
        <w:t>del</w:t>
      </w:r>
      <w:r>
        <w:rPr>
          <w:spacing w:val="-9"/>
          <w:sz w:val="16"/>
        </w:rPr>
        <w:t> </w:t>
      </w:r>
      <w:r>
        <w:rPr>
          <w:sz w:val="16"/>
        </w:rPr>
        <w:t>Quinto</w:t>
      </w:r>
      <w:r>
        <w:rPr>
          <w:spacing w:val="-5"/>
          <w:sz w:val="16"/>
        </w:rPr>
        <w:t> </w:t>
      </w:r>
      <w:r>
        <w:rPr>
          <w:sz w:val="16"/>
        </w:rPr>
        <w:t>Juzgado</w:t>
      </w:r>
      <w:r>
        <w:rPr>
          <w:spacing w:val="-8"/>
          <w:sz w:val="16"/>
        </w:rPr>
        <w:t> </w:t>
      </w:r>
      <w:r>
        <w:rPr>
          <w:sz w:val="16"/>
        </w:rPr>
        <w:t>Penal</w:t>
      </w:r>
      <w:r>
        <w:rPr>
          <w:spacing w:val="-9"/>
          <w:sz w:val="16"/>
        </w:rPr>
        <w:t> </w:t>
      </w:r>
      <w:r>
        <w:rPr>
          <w:sz w:val="16"/>
        </w:rPr>
        <w:t>que era el del turno más remoto, por el del Cuarto a cargo del Dr[.] Héctor Cordero Bernal. Que estas inexactitudes sutilmente elaboradas por el Presidente de la Corte […] tienen correlato con otro argumento que expresó el Dr[.] Cajahuanca Vásquez al sostener que uno de los elementos que sirvió para nombrar al Dr. Cordero Bernal fueron sus calidades personales y su forma centrada de ser […].</w:t>
      </w:r>
    </w:p>
    <w:p>
      <w:pPr>
        <w:pStyle w:val="BodyText"/>
        <w:rPr>
          <w:sz w:val="16"/>
        </w:rPr>
      </w:pPr>
    </w:p>
    <w:p>
      <w:pPr>
        <w:spacing w:before="0"/>
        <w:ind w:left="810" w:right="728" w:firstLine="0"/>
        <w:jc w:val="both"/>
        <w:rPr>
          <w:sz w:val="16"/>
        </w:rPr>
      </w:pPr>
      <w:r>
        <w:rPr>
          <w:sz w:val="16"/>
        </w:rPr>
        <w:t>Que, la Magistrad[a] que suscribe tiene que concluir que lo que aquí se ha alterado es la verdad</w:t>
      </w:r>
      <w:r>
        <w:rPr>
          <w:spacing w:val="-1"/>
          <w:sz w:val="16"/>
        </w:rPr>
        <w:t> </w:t>
      </w:r>
      <w:r>
        <w:rPr>
          <w:sz w:val="16"/>
        </w:rPr>
        <w:t>intencionalmente,</w:t>
      </w:r>
      <w:r>
        <w:rPr>
          <w:spacing w:val="-2"/>
          <w:sz w:val="16"/>
        </w:rPr>
        <w:t> </w:t>
      </w:r>
      <w:r>
        <w:rPr>
          <w:sz w:val="16"/>
        </w:rPr>
        <w:t>del</w:t>
      </w:r>
      <w:r>
        <w:rPr>
          <w:spacing w:val="-5"/>
          <w:sz w:val="16"/>
        </w:rPr>
        <w:t> </w:t>
      </w:r>
      <w:r>
        <w:rPr>
          <w:sz w:val="16"/>
        </w:rPr>
        <w:t>acuerdo</w:t>
      </w:r>
      <w:r>
        <w:rPr>
          <w:spacing w:val="-1"/>
          <w:sz w:val="16"/>
        </w:rPr>
        <w:t> </w:t>
      </w:r>
      <w:r>
        <w:rPr>
          <w:sz w:val="16"/>
        </w:rPr>
        <w:t>tantas</w:t>
      </w:r>
      <w:r>
        <w:rPr>
          <w:spacing w:val="-1"/>
          <w:sz w:val="16"/>
        </w:rPr>
        <w:t> </w:t>
      </w:r>
      <w:r>
        <w:rPr>
          <w:sz w:val="16"/>
        </w:rPr>
        <w:t>veces</w:t>
      </w:r>
      <w:r>
        <w:rPr>
          <w:spacing w:val="-1"/>
          <w:sz w:val="16"/>
        </w:rPr>
        <w:t> </w:t>
      </w:r>
      <w:r>
        <w:rPr>
          <w:sz w:val="16"/>
        </w:rPr>
        <w:t>mencionado,</w:t>
      </w:r>
      <w:r>
        <w:rPr>
          <w:spacing w:val="-2"/>
          <w:sz w:val="16"/>
        </w:rPr>
        <w:t> </w:t>
      </w:r>
      <w:r>
        <w:rPr>
          <w:sz w:val="16"/>
        </w:rPr>
        <w:t>lo</w:t>
      </w:r>
      <w:r>
        <w:rPr>
          <w:spacing w:val="-1"/>
          <w:sz w:val="16"/>
        </w:rPr>
        <w:t> </w:t>
      </w:r>
      <w:r>
        <w:rPr>
          <w:sz w:val="16"/>
        </w:rPr>
        <w:t>que</w:t>
      </w:r>
      <w:r>
        <w:rPr>
          <w:spacing w:val="-1"/>
          <w:sz w:val="16"/>
        </w:rPr>
        <w:t> </w:t>
      </w:r>
      <w:r>
        <w:rPr>
          <w:sz w:val="16"/>
        </w:rPr>
        <w:t>a</w:t>
      </w:r>
      <w:r>
        <w:rPr>
          <w:spacing w:val="-2"/>
          <w:sz w:val="16"/>
        </w:rPr>
        <w:t> </w:t>
      </w:r>
      <w:r>
        <w:rPr>
          <w:sz w:val="16"/>
        </w:rPr>
        <w:t>mi</w:t>
      </w:r>
      <w:r>
        <w:rPr>
          <w:spacing w:val="-3"/>
          <w:sz w:val="16"/>
        </w:rPr>
        <w:t> </w:t>
      </w:r>
      <w:r>
        <w:rPr>
          <w:sz w:val="16"/>
        </w:rPr>
        <w:t>concepto</w:t>
      </w:r>
      <w:r>
        <w:rPr>
          <w:spacing w:val="-1"/>
          <w:sz w:val="16"/>
        </w:rPr>
        <w:t> </w:t>
      </w:r>
      <w:r>
        <w:rPr>
          <w:sz w:val="16"/>
        </w:rPr>
        <w:t>refleja grave</w:t>
      </w:r>
      <w:r>
        <w:rPr>
          <w:spacing w:val="-11"/>
          <w:sz w:val="16"/>
        </w:rPr>
        <w:t> </w:t>
      </w:r>
      <w:r>
        <w:rPr>
          <w:sz w:val="16"/>
        </w:rPr>
        <w:t>irregularidad</w:t>
      </w:r>
      <w:r>
        <w:rPr>
          <w:spacing w:val="-12"/>
          <w:sz w:val="16"/>
        </w:rPr>
        <w:t> </w:t>
      </w:r>
      <w:r>
        <w:rPr>
          <w:sz w:val="16"/>
        </w:rPr>
        <w:t>tanto</w:t>
      </w:r>
      <w:r>
        <w:rPr>
          <w:spacing w:val="-12"/>
          <w:sz w:val="16"/>
        </w:rPr>
        <w:t> </w:t>
      </w:r>
      <w:r>
        <w:rPr>
          <w:sz w:val="16"/>
        </w:rPr>
        <w:t>por</w:t>
      </w:r>
      <w:r>
        <w:rPr>
          <w:spacing w:val="-12"/>
          <w:sz w:val="16"/>
        </w:rPr>
        <w:t> </w:t>
      </w:r>
      <w:r>
        <w:rPr>
          <w:sz w:val="16"/>
        </w:rPr>
        <w:t>parte</w:t>
      </w:r>
      <w:r>
        <w:rPr>
          <w:spacing w:val="-10"/>
          <w:sz w:val="16"/>
        </w:rPr>
        <w:t> </w:t>
      </w:r>
      <w:r>
        <w:rPr>
          <w:sz w:val="16"/>
        </w:rPr>
        <w:t>del</w:t>
      </w:r>
      <w:r>
        <w:rPr>
          <w:spacing w:val="-12"/>
          <w:sz w:val="16"/>
        </w:rPr>
        <w:t> </w:t>
      </w:r>
      <w:r>
        <w:rPr>
          <w:sz w:val="16"/>
        </w:rPr>
        <w:t>Presidente</w:t>
      </w:r>
      <w:r>
        <w:rPr>
          <w:spacing w:val="-13"/>
          <w:sz w:val="16"/>
        </w:rPr>
        <w:t> </w:t>
      </w:r>
      <w:r>
        <w:rPr>
          <w:sz w:val="16"/>
        </w:rPr>
        <w:t>de</w:t>
      </w:r>
      <w:r>
        <w:rPr>
          <w:spacing w:val="-13"/>
          <w:sz w:val="16"/>
        </w:rPr>
        <w:t> </w:t>
      </w:r>
      <w:r>
        <w:rPr>
          <w:sz w:val="16"/>
        </w:rPr>
        <w:t>la</w:t>
      </w:r>
      <w:r>
        <w:rPr>
          <w:spacing w:val="-11"/>
          <w:sz w:val="16"/>
        </w:rPr>
        <w:t> </w:t>
      </w:r>
      <w:r>
        <w:rPr>
          <w:sz w:val="16"/>
        </w:rPr>
        <w:t>Corte</w:t>
      </w:r>
      <w:r>
        <w:rPr>
          <w:spacing w:val="-15"/>
          <w:sz w:val="16"/>
        </w:rPr>
        <w:t> </w:t>
      </w:r>
      <w:r>
        <w:rPr>
          <w:sz w:val="16"/>
        </w:rPr>
        <w:t>Superior</w:t>
      </w:r>
      <w:r>
        <w:rPr>
          <w:spacing w:val="-11"/>
          <w:sz w:val="16"/>
        </w:rPr>
        <w:t> </w:t>
      </w:r>
      <w:r>
        <w:rPr>
          <w:sz w:val="16"/>
        </w:rPr>
        <w:t>de</w:t>
      </w:r>
      <w:r>
        <w:rPr>
          <w:spacing w:val="-10"/>
          <w:sz w:val="16"/>
        </w:rPr>
        <w:t> </w:t>
      </w:r>
      <w:r>
        <w:rPr>
          <w:sz w:val="16"/>
        </w:rPr>
        <w:t>Justicia</w:t>
      </w:r>
      <w:r>
        <w:rPr>
          <w:spacing w:val="-12"/>
          <w:sz w:val="16"/>
        </w:rPr>
        <w:t> </w:t>
      </w:r>
      <w:r>
        <w:rPr>
          <w:sz w:val="16"/>
        </w:rPr>
        <w:t>de</w:t>
      </w:r>
      <w:r>
        <w:rPr>
          <w:spacing w:val="-13"/>
          <w:sz w:val="16"/>
        </w:rPr>
        <w:t> </w:t>
      </w:r>
      <w:r>
        <w:rPr>
          <w:sz w:val="16"/>
        </w:rPr>
        <w:t>Huánuco, Dr.</w:t>
      </w:r>
      <w:r>
        <w:rPr>
          <w:spacing w:val="-6"/>
          <w:sz w:val="16"/>
        </w:rPr>
        <w:t> </w:t>
      </w:r>
      <w:r>
        <w:rPr>
          <w:sz w:val="16"/>
        </w:rPr>
        <w:t>Humberto</w:t>
      </w:r>
      <w:r>
        <w:rPr>
          <w:spacing w:val="-6"/>
          <w:sz w:val="16"/>
        </w:rPr>
        <w:t> </w:t>
      </w:r>
      <w:r>
        <w:rPr>
          <w:sz w:val="16"/>
        </w:rPr>
        <w:t>Cajahuanca</w:t>
      </w:r>
      <w:r>
        <w:rPr>
          <w:spacing w:val="-5"/>
          <w:sz w:val="16"/>
        </w:rPr>
        <w:t> </w:t>
      </w:r>
      <w:r>
        <w:rPr>
          <w:sz w:val="16"/>
        </w:rPr>
        <w:t>Vásquez</w:t>
      </w:r>
      <w:r>
        <w:rPr>
          <w:spacing w:val="-7"/>
          <w:sz w:val="16"/>
        </w:rPr>
        <w:t> </w:t>
      </w:r>
      <w:r>
        <w:rPr>
          <w:sz w:val="16"/>
        </w:rPr>
        <w:t>y</w:t>
      </w:r>
      <w:r>
        <w:rPr>
          <w:spacing w:val="-6"/>
          <w:sz w:val="16"/>
        </w:rPr>
        <w:t> </w:t>
      </w:r>
      <w:r>
        <w:rPr>
          <w:sz w:val="16"/>
        </w:rPr>
        <w:t>del</w:t>
      </w:r>
      <w:r>
        <w:rPr>
          <w:spacing w:val="-5"/>
          <w:sz w:val="16"/>
        </w:rPr>
        <w:t> </w:t>
      </w:r>
      <w:r>
        <w:rPr>
          <w:sz w:val="16"/>
        </w:rPr>
        <w:t>Secretario</w:t>
      </w:r>
      <w:r>
        <w:rPr>
          <w:spacing w:val="-6"/>
          <w:sz w:val="16"/>
        </w:rPr>
        <w:t> </w:t>
      </w:r>
      <w:r>
        <w:rPr>
          <w:sz w:val="16"/>
        </w:rPr>
        <w:t>Dr.</w:t>
      </w:r>
      <w:r>
        <w:rPr>
          <w:spacing w:val="-8"/>
          <w:sz w:val="16"/>
        </w:rPr>
        <w:t> </w:t>
      </w:r>
      <w:r>
        <w:rPr>
          <w:sz w:val="16"/>
        </w:rPr>
        <w:t>Guido</w:t>
      </w:r>
      <w:r>
        <w:rPr>
          <w:spacing w:val="-4"/>
          <w:sz w:val="16"/>
        </w:rPr>
        <w:t> </w:t>
      </w:r>
      <w:r>
        <w:rPr>
          <w:sz w:val="16"/>
        </w:rPr>
        <w:t>Tupayachi</w:t>
      </w:r>
      <w:r>
        <w:rPr>
          <w:spacing w:val="-3"/>
          <w:sz w:val="16"/>
        </w:rPr>
        <w:t> </w:t>
      </w:r>
      <w:r>
        <w:rPr>
          <w:sz w:val="16"/>
        </w:rPr>
        <w:t>Boh[ó]rquez,</w:t>
      </w:r>
      <w:r>
        <w:rPr>
          <w:spacing w:val="-6"/>
          <w:sz w:val="16"/>
        </w:rPr>
        <w:t> </w:t>
      </w:r>
      <w:r>
        <w:rPr>
          <w:sz w:val="16"/>
        </w:rPr>
        <w:t>siendo el trasfondo de todo ello legalizar la designación del Dr[.] Héctor Fidel Cordero Bernal como encargado del Primer Juzgado Penal de Huánuco […].</w:t>
      </w:r>
    </w:p>
    <w:p>
      <w:pPr>
        <w:pStyle w:val="BodyText"/>
        <w:spacing w:before="11"/>
        <w:rPr>
          <w:sz w:val="15"/>
        </w:rPr>
      </w:pPr>
    </w:p>
    <w:p>
      <w:pPr>
        <w:pStyle w:val="ListParagraph"/>
        <w:numPr>
          <w:ilvl w:val="1"/>
          <w:numId w:val="14"/>
        </w:numPr>
        <w:tabs>
          <w:tab w:pos="1309" w:val="left" w:leader="none"/>
        </w:tabs>
        <w:spacing w:line="240" w:lineRule="auto" w:before="1" w:after="0"/>
        <w:ind w:left="810" w:right="730" w:firstLine="0"/>
        <w:jc w:val="both"/>
        <w:rPr>
          <w:sz w:val="16"/>
        </w:rPr>
      </w:pPr>
      <w:r>
        <w:rPr>
          <w:sz w:val="16"/>
        </w:rPr>
        <w:t>Que además, de lo antes razonado resulta sintomática la actitud del Presidente de la Corte,</w:t>
      </w:r>
      <w:r>
        <w:rPr>
          <w:spacing w:val="-10"/>
          <w:sz w:val="16"/>
        </w:rPr>
        <w:t> </w:t>
      </w:r>
      <w:r>
        <w:rPr>
          <w:sz w:val="16"/>
        </w:rPr>
        <w:t>Dr.</w:t>
      </w:r>
      <w:r>
        <w:rPr>
          <w:spacing w:val="-10"/>
          <w:sz w:val="16"/>
        </w:rPr>
        <w:t> </w:t>
      </w:r>
      <w:r>
        <w:rPr>
          <w:sz w:val="16"/>
        </w:rPr>
        <w:t>Humberto</w:t>
      </w:r>
      <w:r>
        <w:rPr>
          <w:spacing w:val="-10"/>
          <w:sz w:val="16"/>
        </w:rPr>
        <w:t> </w:t>
      </w:r>
      <w:r>
        <w:rPr>
          <w:sz w:val="16"/>
        </w:rPr>
        <w:t>Cajahuanca</w:t>
      </w:r>
      <w:r>
        <w:rPr>
          <w:spacing w:val="-10"/>
          <w:sz w:val="16"/>
        </w:rPr>
        <w:t> </w:t>
      </w:r>
      <w:r>
        <w:rPr>
          <w:sz w:val="16"/>
        </w:rPr>
        <w:t>Vásquez,</w:t>
      </w:r>
      <w:r>
        <w:rPr>
          <w:spacing w:val="-10"/>
          <w:sz w:val="16"/>
        </w:rPr>
        <w:t> </w:t>
      </w:r>
      <w:r>
        <w:rPr>
          <w:sz w:val="16"/>
        </w:rPr>
        <w:t>quien</w:t>
      </w:r>
      <w:r>
        <w:rPr>
          <w:spacing w:val="-10"/>
          <w:sz w:val="16"/>
        </w:rPr>
        <w:t> </w:t>
      </w:r>
      <w:r>
        <w:rPr>
          <w:sz w:val="16"/>
        </w:rPr>
        <w:t>sin</w:t>
      </w:r>
      <w:r>
        <w:rPr>
          <w:spacing w:val="-11"/>
          <w:sz w:val="16"/>
        </w:rPr>
        <w:t> </w:t>
      </w:r>
      <w:r>
        <w:rPr>
          <w:sz w:val="16"/>
        </w:rPr>
        <w:t>existir</w:t>
      </w:r>
      <w:r>
        <w:rPr>
          <w:spacing w:val="-9"/>
          <w:sz w:val="16"/>
        </w:rPr>
        <w:t> </w:t>
      </w:r>
      <w:r>
        <w:rPr>
          <w:sz w:val="16"/>
        </w:rPr>
        <w:t>ningún</w:t>
      </w:r>
      <w:r>
        <w:rPr>
          <w:spacing w:val="-10"/>
          <w:sz w:val="16"/>
        </w:rPr>
        <w:t> </w:t>
      </w:r>
      <w:r>
        <w:rPr>
          <w:sz w:val="16"/>
        </w:rPr>
        <w:t>sustento</w:t>
      </w:r>
      <w:r>
        <w:rPr>
          <w:spacing w:val="-9"/>
          <w:sz w:val="16"/>
        </w:rPr>
        <w:t> </w:t>
      </w:r>
      <w:r>
        <w:rPr>
          <w:sz w:val="16"/>
        </w:rPr>
        <w:t>ni</w:t>
      </w:r>
      <w:r>
        <w:rPr>
          <w:spacing w:val="-10"/>
          <w:sz w:val="16"/>
        </w:rPr>
        <w:t> </w:t>
      </w:r>
      <w:r>
        <w:rPr>
          <w:sz w:val="16"/>
        </w:rPr>
        <w:t>fundamento</w:t>
      </w:r>
      <w:r>
        <w:rPr>
          <w:spacing w:val="-13"/>
          <w:sz w:val="16"/>
        </w:rPr>
        <w:t> </w:t>
      </w:r>
      <w:r>
        <w:rPr>
          <w:sz w:val="16"/>
        </w:rPr>
        <w:t>en forma</w:t>
      </w:r>
      <w:r>
        <w:rPr>
          <w:spacing w:val="-5"/>
          <w:sz w:val="16"/>
        </w:rPr>
        <w:t> </w:t>
      </w:r>
      <w:r>
        <w:rPr>
          <w:sz w:val="16"/>
        </w:rPr>
        <w:t>unilateral</w:t>
      </w:r>
      <w:r>
        <w:rPr>
          <w:spacing w:val="-4"/>
          <w:sz w:val="16"/>
        </w:rPr>
        <w:t> </w:t>
      </w:r>
      <w:r>
        <w:rPr>
          <w:sz w:val="16"/>
        </w:rPr>
        <w:t>sin</w:t>
      </w:r>
      <w:r>
        <w:rPr>
          <w:spacing w:val="-5"/>
          <w:sz w:val="16"/>
        </w:rPr>
        <w:t> </w:t>
      </w:r>
      <w:r>
        <w:rPr>
          <w:sz w:val="16"/>
        </w:rPr>
        <w:t>motivar</w:t>
      </w:r>
      <w:r>
        <w:rPr>
          <w:spacing w:val="-5"/>
          <w:sz w:val="16"/>
        </w:rPr>
        <w:t> </w:t>
      </w:r>
      <w:r>
        <w:rPr>
          <w:sz w:val="16"/>
        </w:rPr>
        <w:t>su</w:t>
      </w:r>
      <w:r>
        <w:rPr>
          <w:spacing w:val="-5"/>
          <w:sz w:val="16"/>
        </w:rPr>
        <w:t> </w:t>
      </w:r>
      <w:r>
        <w:rPr>
          <w:sz w:val="16"/>
        </w:rPr>
        <w:t>decisión,</w:t>
      </w:r>
      <w:r>
        <w:rPr>
          <w:spacing w:val="-5"/>
          <w:sz w:val="16"/>
        </w:rPr>
        <w:t> </w:t>
      </w:r>
      <w:r>
        <w:rPr>
          <w:sz w:val="16"/>
        </w:rPr>
        <w:t>resuelve</w:t>
      </w:r>
      <w:r>
        <w:rPr>
          <w:spacing w:val="-2"/>
          <w:sz w:val="16"/>
        </w:rPr>
        <w:t> </w:t>
      </w:r>
      <w:r>
        <w:rPr>
          <w:sz w:val="16"/>
        </w:rPr>
        <w:t>con</w:t>
      </w:r>
      <w:r>
        <w:rPr>
          <w:spacing w:val="-6"/>
          <w:sz w:val="16"/>
        </w:rPr>
        <w:t> </w:t>
      </w:r>
      <w:r>
        <w:rPr>
          <w:sz w:val="16"/>
        </w:rPr>
        <w:t>fecha</w:t>
      </w:r>
      <w:r>
        <w:rPr>
          <w:spacing w:val="-7"/>
          <w:sz w:val="16"/>
        </w:rPr>
        <w:t> </w:t>
      </w:r>
      <w:r>
        <w:rPr>
          <w:sz w:val="16"/>
        </w:rPr>
        <w:t>17</w:t>
      </w:r>
      <w:r>
        <w:rPr>
          <w:spacing w:val="-5"/>
          <w:sz w:val="16"/>
        </w:rPr>
        <w:t> </w:t>
      </w:r>
      <w:r>
        <w:rPr>
          <w:sz w:val="16"/>
        </w:rPr>
        <w:t>de</w:t>
      </w:r>
      <w:r>
        <w:rPr>
          <w:spacing w:val="-3"/>
          <w:sz w:val="16"/>
        </w:rPr>
        <w:t> </w:t>
      </w:r>
      <w:r>
        <w:rPr>
          <w:sz w:val="16"/>
        </w:rPr>
        <w:t>[j]ulio</w:t>
      </w:r>
      <w:r>
        <w:rPr>
          <w:spacing w:val="-3"/>
          <w:sz w:val="16"/>
        </w:rPr>
        <w:t> </w:t>
      </w:r>
      <w:r>
        <w:rPr>
          <w:sz w:val="16"/>
        </w:rPr>
        <w:t>de</w:t>
      </w:r>
      <w:r>
        <w:rPr>
          <w:spacing w:val="-6"/>
          <w:sz w:val="16"/>
        </w:rPr>
        <w:t> </w:t>
      </w:r>
      <w:r>
        <w:rPr>
          <w:sz w:val="16"/>
        </w:rPr>
        <w:t>1995</w:t>
      </w:r>
      <w:r>
        <w:rPr>
          <w:spacing w:val="-3"/>
          <w:sz w:val="16"/>
        </w:rPr>
        <w:t> </w:t>
      </w:r>
      <w:r>
        <w:rPr>
          <w:sz w:val="16"/>
        </w:rPr>
        <w:t>encargar</w:t>
      </w:r>
      <w:r>
        <w:rPr>
          <w:spacing w:val="-3"/>
          <w:sz w:val="16"/>
        </w:rPr>
        <w:t> </w:t>
      </w:r>
      <w:r>
        <w:rPr>
          <w:sz w:val="16"/>
        </w:rPr>
        <w:t>el despacho del Primer Juzgado Penal de Huánuco al Dr. Fernando Amblódegui Amuy […] extrañando</w:t>
      </w:r>
      <w:r>
        <w:rPr>
          <w:spacing w:val="-13"/>
          <w:sz w:val="16"/>
        </w:rPr>
        <w:t> </w:t>
      </w:r>
      <w:r>
        <w:rPr>
          <w:sz w:val="16"/>
        </w:rPr>
        <w:t>sobre</w:t>
      </w:r>
      <w:r>
        <w:rPr>
          <w:spacing w:val="-13"/>
          <w:sz w:val="16"/>
        </w:rPr>
        <w:t> </w:t>
      </w:r>
      <w:r>
        <w:rPr>
          <w:sz w:val="16"/>
        </w:rPr>
        <w:t>manera</w:t>
      </w:r>
      <w:r>
        <w:rPr>
          <w:spacing w:val="-14"/>
          <w:sz w:val="16"/>
        </w:rPr>
        <w:t> </w:t>
      </w:r>
      <w:r>
        <w:rPr>
          <w:sz w:val="16"/>
        </w:rPr>
        <w:t>que</w:t>
      </w:r>
      <w:r>
        <w:rPr>
          <w:spacing w:val="-15"/>
          <w:sz w:val="16"/>
        </w:rPr>
        <w:t> </w:t>
      </w:r>
      <w:r>
        <w:rPr>
          <w:sz w:val="16"/>
        </w:rPr>
        <w:t>dicho</w:t>
      </w:r>
      <w:r>
        <w:rPr>
          <w:spacing w:val="-11"/>
          <w:sz w:val="16"/>
        </w:rPr>
        <w:t> </w:t>
      </w:r>
      <w:r>
        <w:rPr>
          <w:sz w:val="16"/>
        </w:rPr>
        <w:t>funcionario</w:t>
      </w:r>
      <w:r>
        <w:rPr>
          <w:spacing w:val="-10"/>
          <w:sz w:val="16"/>
        </w:rPr>
        <w:t> </w:t>
      </w:r>
      <w:r>
        <w:rPr>
          <w:sz w:val="16"/>
        </w:rPr>
        <w:t>no</w:t>
      </w:r>
      <w:r>
        <w:rPr>
          <w:spacing w:val="-10"/>
          <w:sz w:val="16"/>
        </w:rPr>
        <w:t> </w:t>
      </w:r>
      <w:r>
        <w:rPr>
          <w:sz w:val="16"/>
        </w:rPr>
        <w:t>haya</w:t>
      </w:r>
      <w:r>
        <w:rPr>
          <w:spacing w:val="-11"/>
          <w:sz w:val="16"/>
        </w:rPr>
        <w:t> </w:t>
      </w:r>
      <w:r>
        <w:rPr>
          <w:sz w:val="16"/>
        </w:rPr>
        <w:t>convocado</w:t>
      </w:r>
      <w:r>
        <w:rPr>
          <w:spacing w:val="-12"/>
          <w:sz w:val="16"/>
        </w:rPr>
        <w:t> </w:t>
      </w:r>
      <w:r>
        <w:rPr>
          <w:sz w:val="16"/>
        </w:rPr>
        <w:t>a</w:t>
      </w:r>
      <w:r>
        <w:rPr>
          <w:spacing w:val="-14"/>
          <w:sz w:val="16"/>
        </w:rPr>
        <w:t> </w:t>
      </w:r>
      <w:r>
        <w:rPr>
          <w:sz w:val="16"/>
        </w:rPr>
        <w:t>la</w:t>
      </w:r>
      <w:r>
        <w:rPr>
          <w:spacing w:val="-11"/>
          <w:sz w:val="16"/>
        </w:rPr>
        <w:t> </w:t>
      </w:r>
      <w:r>
        <w:rPr>
          <w:sz w:val="16"/>
        </w:rPr>
        <w:t>Sala</w:t>
      </w:r>
      <w:r>
        <w:rPr>
          <w:spacing w:val="-14"/>
          <w:sz w:val="16"/>
        </w:rPr>
        <w:t> </w:t>
      </w:r>
      <w:r>
        <w:rPr>
          <w:sz w:val="16"/>
        </w:rPr>
        <w:t>Plena</w:t>
      </w:r>
      <w:r>
        <w:rPr>
          <w:spacing w:val="-11"/>
          <w:sz w:val="16"/>
        </w:rPr>
        <w:t> </w:t>
      </w:r>
      <w:r>
        <w:rPr>
          <w:sz w:val="16"/>
        </w:rPr>
        <w:t>para</w:t>
      </w:r>
      <w:r>
        <w:rPr>
          <w:spacing w:val="-14"/>
          <w:sz w:val="16"/>
        </w:rPr>
        <w:t> </w:t>
      </w:r>
      <w:r>
        <w:rPr>
          <w:sz w:val="16"/>
        </w:rPr>
        <w:t>quitar esta vez la encargatura al Dr[.] Cordero Bernal. […]</w:t>
      </w:r>
    </w:p>
    <w:p>
      <w:pPr>
        <w:pStyle w:val="BodyText"/>
        <w:spacing w:before="12"/>
        <w:rPr>
          <w:sz w:val="15"/>
        </w:rPr>
      </w:pPr>
    </w:p>
    <w:p>
      <w:pPr>
        <w:spacing w:before="0"/>
        <w:ind w:left="810" w:right="731" w:firstLine="0"/>
        <w:jc w:val="both"/>
        <w:rPr>
          <w:sz w:val="16"/>
        </w:rPr>
      </w:pPr>
      <w:r>
        <w:rPr>
          <w:sz w:val="16"/>
        </w:rPr>
        <w:t>A.14. Por todo lo antes fundamentado estimo que debe aplicarse al Dr[.] Humberto Cajahuanca Vásquez […] la medida prevista en el numeral 211 de la Ley Orgánica del Poder Judicial, por cuanto ambos por las irregularidades cometidas han permitido que el Juez indebidamente designado otorgue esta libertad que viene siendo cuestionada […]</w:t>
      </w:r>
      <w:r>
        <w:rPr>
          <w:sz w:val="16"/>
          <w:vertAlign w:val="superscript"/>
        </w:rPr>
        <w:t>50</w:t>
      </w:r>
      <w:r>
        <w:rPr>
          <w:sz w:val="16"/>
          <w:vertAlign w:val="baseline"/>
        </w:rPr>
        <w:t>.</w:t>
      </w:r>
    </w:p>
    <w:p>
      <w:pPr>
        <w:pStyle w:val="BodyText"/>
        <w:spacing w:before="2"/>
      </w:pPr>
    </w:p>
    <w:p>
      <w:pPr>
        <w:pStyle w:val="ListParagraph"/>
        <w:numPr>
          <w:ilvl w:val="0"/>
          <w:numId w:val="8"/>
        </w:numPr>
        <w:tabs>
          <w:tab w:pos="669" w:val="left" w:leader="none"/>
        </w:tabs>
        <w:spacing w:line="240" w:lineRule="auto" w:before="0" w:after="0"/>
        <w:ind w:left="102" w:right="119" w:firstLine="0"/>
        <w:jc w:val="both"/>
        <w:rPr>
          <w:sz w:val="20"/>
        </w:rPr>
      </w:pPr>
      <w:r>
        <w:rPr>
          <w:sz w:val="20"/>
        </w:rPr>
        <w:t>El 3 de agosto de 1995 la Oficina de Control de la Magistratura del Poder Judicial emitió una resolución en la que propone a la Corte Suprema de Justicia que formule pedido de destitución del señor Cajahuanca Vásquez al Consejo Nacional de la Magistratura</w:t>
      </w:r>
      <w:r>
        <w:rPr>
          <w:position w:val="7"/>
          <w:sz w:val="13"/>
        </w:rPr>
        <w:t>51</w:t>
      </w:r>
      <w:r>
        <w:rPr>
          <w:sz w:val="20"/>
        </w:rPr>
        <w:t>. Al respecto señaló:</w:t>
      </w:r>
    </w:p>
    <w:p>
      <w:pPr>
        <w:pStyle w:val="BodyText"/>
        <w:spacing w:before="10"/>
        <w:rPr>
          <w:sz w:val="19"/>
        </w:rPr>
      </w:pPr>
    </w:p>
    <w:p>
      <w:pPr>
        <w:spacing w:before="1"/>
        <w:ind w:left="810" w:right="732" w:firstLine="0"/>
        <w:jc w:val="both"/>
        <w:rPr>
          <w:sz w:val="16"/>
        </w:rPr>
      </w:pPr>
      <w:r>
        <w:rPr>
          <w:sz w:val="16"/>
        </w:rPr>
        <w:t>El Presidente de la Corte, Doctor Humberto Cajahuanca, designa al Doctor Héctor Cordero Bernal,</w:t>
      </w:r>
      <w:r>
        <w:rPr>
          <w:spacing w:val="-5"/>
          <w:sz w:val="16"/>
        </w:rPr>
        <w:t> </w:t>
      </w:r>
      <w:r>
        <w:rPr>
          <w:sz w:val="16"/>
        </w:rPr>
        <w:t>Juez</w:t>
      </w:r>
      <w:r>
        <w:rPr>
          <w:spacing w:val="-4"/>
          <w:sz w:val="16"/>
        </w:rPr>
        <w:t> </w:t>
      </w:r>
      <w:r>
        <w:rPr>
          <w:sz w:val="16"/>
        </w:rPr>
        <w:t>Provisional</w:t>
      </w:r>
      <w:r>
        <w:rPr>
          <w:spacing w:val="-4"/>
          <w:sz w:val="16"/>
        </w:rPr>
        <w:t> </w:t>
      </w:r>
      <w:r>
        <w:rPr>
          <w:sz w:val="16"/>
        </w:rPr>
        <w:t>del</w:t>
      </w:r>
      <w:r>
        <w:rPr>
          <w:spacing w:val="-7"/>
          <w:sz w:val="16"/>
        </w:rPr>
        <w:t> </w:t>
      </w:r>
      <w:r>
        <w:rPr>
          <w:sz w:val="16"/>
        </w:rPr>
        <w:t>Cuarto</w:t>
      </w:r>
      <w:r>
        <w:rPr>
          <w:spacing w:val="-3"/>
          <w:sz w:val="16"/>
        </w:rPr>
        <w:t> </w:t>
      </w:r>
      <w:r>
        <w:rPr>
          <w:sz w:val="16"/>
        </w:rPr>
        <w:t>Juzgado</w:t>
      </w:r>
      <w:r>
        <w:rPr>
          <w:spacing w:val="-3"/>
          <w:sz w:val="16"/>
        </w:rPr>
        <w:t> </w:t>
      </w:r>
      <w:r>
        <w:rPr>
          <w:sz w:val="16"/>
        </w:rPr>
        <w:t>Penal</w:t>
      </w:r>
      <w:r>
        <w:rPr>
          <w:spacing w:val="-4"/>
          <w:sz w:val="16"/>
        </w:rPr>
        <w:t> </w:t>
      </w:r>
      <w:r>
        <w:rPr>
          <w:sz w:val="16"/>
        </w:rPr>
        <w:t>de</w:t>
      </w:r>
      <w:r>
        <w:rPr>
          <w:spacing w:val="-6"/>
          <w:sz w:val="16"/>
        </w:rPr>
        <w:t> </w:t>
      </w:r>
      <w:r>
        <w:rPr>
          <w:sz w:val="16"/>
        </w:rPr>
        <w:t>Huánuco,</w:t>
      </w:r>
      <w:r>
        <w:rPr>
          <w:spacing w:val="-5"/>
          <w:sz w:val="16"/>
        </w:rPr>
        <w:t> </w:t>
      </w:r>
      <w:r>
        <w:rPr>
          <w:sz w:val="16"/>
        </w:rPr>
        <w:t>a</w:t>
      </w:r>
      <w:r>
        <w:rPr>
          <w:spacing w:val="-7"/>
          <w:sz w:val="16"/>
        </w:rPr>
        <w:t> </w:t>
      </w:r>
      <w:r>
        <w:rPr>
          <w:sz w:val="16"/>
        </w:rPr>
        <w:t>fin</w:t>
      </w:r>
      <w:r>
        <w:rPr>
          <w:spacing w:val="-7"/>
          <w:sz w:val="16"/>
        </w:rPr>
        <w:t> </w:t>
      </w:r>
      <w:r>
        <w:rPr>
          <w:sz w:val="16"/>
        </w:rPr>
        <w:t>de</w:t>
      </w:r>
      <w:r>
        <w:rPr>
          <w:spacing w:val="-6"/>
          <w:sz w:val="16"/>
        </w:rPr>
        <w:t> </w:t>
      </w:r>
      <w:r>
        <w:rPr>
          <w:sz w:val="16"/>
        </w:rPr>
        <w:t>que</w:t>
      </w:r>
      <w:r>
        <w:rPr>
          <w:spacing w:val="-6"/>
          <w:sz w:val="16"/>
        </w:rPr>
        <w:t> </w:t>
      </w:r>
      <w:r>
        <w:rPr>
          <w:sz w:val="16"/>
        </w:rPr>
        <w:t>se</w:t>
      </w:r>
      <w:r>
        <w:rPr>
          <w:spacing w:val="-3"/>
          <w:sz w:val="16"/>
        </w:rPr>
        <w:t> </w:t>
      </w:r>
      <w:r>
        <w:rPr>
          <w:sz w:val="16"/>
        </w:rPr>
        <w:t>haga</w:t>
      </w:r>
      <w:r>
        <w:rPr>
          <w:spacing w:val="-4"/>
          <w:sz w:val="16"/>
        </w:rPr>
        <w:t> </w:t>
      </w:r>
      <w:r>
        <w:rPr>
          <w:sz w:val="16"/>
        </w:rPr>
        <w:t>cargo</w:t>
      </w:r>
      <w:r>
        <w:rPr>
          <w:spacing w:val="-5"/>
          <w:sz w:val="16"/>
        </w:rPr>
        <w:t> </w:t>
      </w:r>
      <w:r>
        <w:rPr>
          <w:sz w:val="16"/>
        </w:rPr>
        <w:t>del Despacho del Primer Juzgado, cuando correspondía al</w:t>
      </w:r>
      <w:r>
        <w:rPr>
          <w:spacing w:val="-1"/>
          <w:sz w:val="16"/>
        </w:rPr>
        <w:t> </w:t>
      </w:r>
      <w:r>
        <w:rPr>
          <w:sz w:val="16"/>
        </w:rPr>
        <w:t>Quinto Juzgado Penal de Huánuco</w:t>
      </w:r>
      <w:r>
        <w:rPr>
          <w:spacing w:val="-1"/>
          <w:sz w:val="16"/>
        </w:rPr>
        <w:t> </w:t>
      </w:r>
      <w:r>
        <w:rPr>
          <w:sz w:val="16"/>
        </w:rPr>
        <w:t>por ser el de Turno más remoto […].</w:t>
      </w:r>
    </w:p>
    <w:p>
      <w:pPr>
        <w:pStyle w:val="BodyText"/>
        <w:rPr>
          <w:sz w:val="16"/>
        </w:rPr>
      </w:pPr>
    </w:p>
    <w:p>
      <w:pPr>
        <w:spacing w:before="0"/>
        <w:ind w:left="810" w:right="729" w:firstLine="0"/>
        <w:jc w:val="both"/>
        <w:rPr>
          <w:sz w:val="16"/>
        </w:rPr>
      </w:pPr>
      <w:r>
        <w:rPr>
          <w:sz w:val="16"/>
        </w:rPr>
        <w:t>[…] ha quedado plenamente demostrado que la designación irregular del doctor Héctor Fidel Cordero</w:t>
      </w:r>
      <w:r>
        <w:rPr>
          <w:spacing w:val="-1"/>
          <w:sz w:val="16"/>
        </w:rPr>
        <w:t> </w:t>
      </w:r>
      <w:r>
        <w:rPr>
          <w:sz w:val="16"/>
        </w:rPr>
        <w:t>Bernal, fue</w:t>
      </w:r>
      <w:r>
        <w:rPr>
          <w:spacing w:val="-1"/>
          <w:sz w:val="16"/>
        </w:rPr>
        <w:t> </w:t>
      </w:r>
      <w:r>
        <w:rPr>
          <w:sz w:val="16"/>
        </w:rPr>
        <w:t>efectuada</w:t>
      </w:r>
      <w:r>
        <w:rPr>
          <w:spacing w:val="-2"/>
          <w:sz w:val="16"/>
        </w:rPr>
        <w:t> </w:t>
      </w:r>
      <w:r>
        <w:rPr>
          <w:sz w:val="16"/>
        </w:rPr>
        <w:t>por la Presidencia</w:t>
      </w:r>
      <w:r>
        <w:rPr>
          <w:spacing w:val="-2"/>
          <w:sz w:val="16"/>
        </w:rPr>
        <w:t> </w:t>
      </w:r>
      <w:r>
        <w:rPr>
          <w:sz w:val="16"/>
        </w:rPr>
        <w:t>de</w:t>
      </w:r>
      <w:r>
        <w:rPr>
          <w:spacing w:val="-1"/>
          <w:sz w:val="16"/>
        </w:rPr>
        <w:t> </w:t>
      </w:r>
      <w:r>
        <w:rPr>
          <w:sz w:val="16"/>
        </w:rPr>
        <w:t>la</w:t>
      </w:r>
      <w:r>
        <w:rPr>
          <w:spacing w:val="-2"/>
          <w:sz w:val="16"/>
        </w:rPr>
        <w:t> </w:t>
      </w:r>
      <w:r>
        <w:rPr>
          <w:sz w:val="16"/>
        </w:rPr>
        <w:t>Corte</w:t>
      </w:r>
      <w:r>
        <w:rPr>
          <w:spacing w:val="-1"/>
          <w:sz w:val="16"/>
        </w:rPr>
        <w:t> </w:t>
      </w:r>
      <w:r>
        <w:rPr>
          <w:sz w:val="16"/>
        </w:rPr>
        <w:t>Superior de</w:t>
      </w:r>
      <w:r>
        <w:rPr>
          <w:spacing w:val="-1"/>
          <w:sz w:val="16"/>
        </w:rPr>
        <w:t> </w:t>
      </w:r>
      <w:r>
        <w:rPr>
          <w:sz w:val="16"/>
        </w:rPr>
        <w:t>Justicia de</w:t>
      </w:r>
      <w:r>
        <w:rPr>
          <w:spacing w:val="-1"/>
          <w:sz w:val="16"/>
        </w:rPr>
        <w:t> </w:t>
      </w:r>
      <w:r>
        <w:rPr>
          <w:sz w:val="16"/>
        </w:rPr>
        <w:t>Huánuco […] quien so pretexto de la solicitud de licencia por salud […] pretendió implicar al Pleno de dicha Corte</w:t>
      </w:r>
      <w:r>
        <w:rPr>
          <w:spacing w:val="-1"/>
          <w:sz w:val="16"/>
        </w:rPr>
        <w:t> </w:t>
      </w:r>
      <w:r>
        <w:rPr>
          <w:sz w:val="16"/>
        </w:rPr>
        <w:t>Superior con</w:t>
      </w:r>
      <w:r>
        <w:rPr>
          <w:spacing w:val="-2"/>
          <w:sz w:val="16"/>
        </w:rPr>
        <w:t> </w:t>
      </w:r>
      <w:r>
        <w:rPr>
          <w:sz w:val="16"/>
        </w:rPr>
        <w:t>visos de</w:t>
      </w:r>
      <w:r>
        <w:rPr>
          <w:spacing w:val="-1"/>
          <w:sz w:val="16"/>
        </w:rPr>
        <w:t> </w:t>
      </w:r>
      <w:r>
        <w:rPr>
          <w:sz w:val="16"/>
        </w:rPr>
        <w:t>otorgar legalidad a la citada encargatura, bajo un Acuerdo del</w:t>
      </w:r>
      <w:r>
        <w:rPr>
          <w:spacing w:val="-13"/>
          <w:sz w:val="16"/>
        </w:rPr>
        <w:t> </w:t>
      </w:r>
      <w:r>
        <w:rPr>
          <w:sz w:val="16"/>
        </w:rPr>
        <w:t>mismo</w:t>
      </w:r>
      <w:r>
        <w:rPr>
          <w:spacing w:val="-11"/>
          <w:sz w:val="16"/>
        </w:rPr>
        <w:t> </w:t>
      </w:r>
      <w:r>
        <w:rPr>
          <w:sz w:val="16"/>
        </w:rPr>
        <w:t>que</w:t>
      </w:r>
      <w:r>
        <w:rPr>
          <w:spacing w:val="-11"/>
          <w:sz w:val="16"/>
        </w:rPr>
        <w:t> </w:t>
      </w:r>
      <w:r>
        <w:rPr>
          <w:sz w:val="16"/>
        </w:rPr>
        <w:t>distorsionó</w:t>
      </w:r>
      <w:r>
        <w:rPr>
          <w:spacing w:val="-11"/>
          <w:sz w:val="16"/>
        </w:rPr>
        <w:t> </w:t>
      </w:r>
      <w:r>
        <w:rPr>
          <w:sz w:val="16"/>
        </w:rPr>
        <w:t>para</w:t>
      </w:r>
      <w:r>
        <w:rPr>
          <w:spacing w:val="-10"/>
          <w:sz w:val="16"/>
        </w:rPr>
        <w:t> </w:t>
      </w:r>
      <w:r>
        <w:rPr>
          <w:sz w:val="16"/>
        </w:rPr>
        <w:t>designar</w:t>
      </w:r>
      <w:r>
        <w:rPr>
          <w:spacing w:val="-9"/>
          <w:sz w:val="16"/>
        </w:rPr>
        <w:t> </w:t>
      </w:r>
      <w:r>
        <w:rPr>
          <w:sz w:val="16"/>
        </w:rPr>
        <w:t>con</w:t>
      </w:r>
      <w:r>
        <w:rPr>
          <w:spacing w:val="-10"/>
          <w:sz w:val="16"/>
        </w:rPr>
        <w:t> </w:t>
      </w:r>
      <w:r>
        <w:rPr>
          <w:sz w:val="16"/>
        </w:rPr>
        <w:t>nombre</w:t>
      </w:r>
      <w:r>
        <w:rPr>
          <w:spacing w:val="-12"/>
          <w:sz w:val="16"/>
        </w:rPr>
        <w:t> </w:t>
      </w:r>
      <w:r>
        <w:rPr>
          <w:sz w:val="16"/>
        </w:rPr>
        <w:t>propio</w:t>
      </w:r>
      <w:r>
        <w:rPr>
          <w:spacing w:val="-11"/>
          <w:sz w:val="16"/>
        </w:rPr>
        <w:t> </w:t>
      </w:r>
      <w:r>
        <w:rPr>
          <w:sz w:val="16"/>
        </w:rPr>
        <w:t>a</w:t>
      </w:r>
      <w:r>
        <w:rPr>
          <w:spacing w:val="-10"/>
          <w:sz w:val="16"/>
        </w:rPr>
        <w:t> </w:t>
      </w:r>
      <w:r>
        <w:rPr>
          <w:sz w:val="16"/>
        </w:rPr>
        <w:t>un</w:t>
      </w:r>
      <w:r>
        <w:rPr>
          <w:spacing w:val="-10"/>
          <w:sz w:val="16"/>
        </w:rPr>
        <w:t> </w:t>
      </w:r>
      <w:r>
        <w:rPr>
          <w:sz w:val="16"/>
        </w:rPr>
        <w:t>Magistrado</w:t>
      </w:r>
      <w:r>
        <w:rPr>
          <w:spacing w:val="-11"/>
          <w:sz w:val="16"/>
        </w:rPr>
        <w:t> </w:t>
      </w:r>
      <w:r>
        <w:rPr>
          <w:sz w:val="16"/>
        </w:rPr>
        <w:t>distinto</w:t>
      </w:r>
      <w:r>
        <w:rPr>
          <w:spacing w:val="-9"/>
          <w:sz w:val="16"/>
        </w:rPr>
        <w:t> </w:t>
      </w:r>
      <w:r>
        <w:rPr>
          <w:sz w:val="16"/>
        </w:rPr>
        <w:t>[…]</w:t>
      </w:r>
      <w:r>
        <w:rPr>
          <w:spacing w:val="-10"/>
          <w:sz w:val="16"/>
        </w:rPr>
        <w:t> </w:t>
      </w:r>
      <w:r>
        <w:rPr>
          <w:spacing w:val="-4"/>
          <w:sz w:val="16"/>
        </w:rPr>
        <w:t>para</w:t>
      </w:r>
    </w:p>
    <w:p>
      <w:pPr>
        <w:pStyle w:val="BodyText"/>
        <w:spacing w:before="3"/>
        <w:rPr>
          <w:sz w:val="11"/>
        </w:rPr>
      </w:pPr>
      <w:r>
        <w:rPr/>
        <w:pict>
          <v:rect style="position:absolute;margin-left:85.103996pt;margin-top:8.037265pt;width:144.020pt;height:.60004pt;mso-position-horizontal-relative:page;mso-position-vertical-relative:paragraph;z-index:-15721472;mso-wrap-distance-left:0;mso-wrap-distance-right:0" id="docshape18" filled="true" fillcolor="#000000" stroked="false">
            <v:fill type="solid"/>
            <w10:wrap type="topAndBottom"/>
          </v:rect>
        </w:pict>
      </w:r>
    </w:p>
    <w:p>
      <w:pPr>
        <w:tabs>
          <w:tab w:pos="809" w:val="left" w:leader="none"/>
        </w:tabs>
        <w:spacing w:line="242" w:lineRule="auto" w:before="96"/>
        <w:ind w:left="102" w:right="118" w:firstLine="0"/>
        <w:jc w:val="left"/>
        <w:rPr>
          <w:sz w:val="16"/>
        </w:rPr>
      </w:pPr>
      <w:r>
        <w:rPr>
          <w:spacing w:val="-6"/>
          <w:sz w:val="16"/>
          <w:vertAlign w:val="superscript"/>
        </w:rPr>
        <w:t>50</w:t>
      </w:r>
      <w:r>
        <w:rPr>
          <w:sz w:val="16"/>
          <w:vertAlign w:val="baseline"/>
        </w:rPr>
        <w:tab/>
      </w:r>
      <w:r>
        <w:rPr>
          <w:i/>
          <w:sz w:val="16"/>
          <w:vertAlign w:val="baseline"/>
        </w:rPr>
        <w:t>Cfr. </w:t>
      </w:r>
      <w:r>
        <w:rPr>
          <w:sz w:val="16"/>
          <w:vertAlign w:val="baseline"/>
        </w:rPr>
        <w:t>Oficina del Control de la Magistratura del Poder Judicial. Informe N° 116 de</w:t>
      </w:r>
      <w:r>
        <w:rPr>
          <w:spacing w:val="-1"/>
          <w:sz w:val="16"/>
          <w:vertAlign w:val="baseline"/>
        </w:rPr>
        <w:t> </w:t>
      </w:r>
      <w:r>
        <w:rPr>
          <w:sz w:val="16"/>
          <w:vertAlign w:val="baseline"/>
        </w:rPr>
        <w:t>21 de julio de 1995 en la investigación No. 55-95 (expediente de prueba, folios 32 a 59).</w:t>
      </w:r>
    </w:p>
    <w:p>
      <w:pPr>
        <w:tabs>
          <w:tab w:pos="809" w:val="left" w:leader="none"/>
        </w:tabs>
        <w:spacing w:before="0"/>
        <w:ind w:left="102" w:right="117" w:firstLine="0"/>
        <w:jc w:val="left"/>
        <w:rPr>
          <w:sz w:val="16"/>
        </w:rPr>
      </w:pPr>
      <w:r>
        <w:rPr>
          <w:spacing w:val="-6"/>
          <w:sz w:val="16"/>
          <w:vertAlign w:val="superscript"/>
        </w:rPr>
        <w:t>51</w:t>
      </w:r>
      <w:r>
        <w:rPr>
          <w:sz w:val="16"/>
          <w:vertAlign w:val="baseline"/>
        </w:rPr>
        <w:tab/>
      </w:r>
      <w:r>
        <w:rPr>
          <w:i/>
          <w:sz w:val="16"/>
          <w:vertAlign w:val="baseline"/>
        </w:rPr>
        <w:t>Cfr.</w:t>
      </w:r>
      <w:r>
        <w:rPr>
          <w:i/>
          <w:spacing w:val="-6"/>
          <w:sz w:val="16"/>
          <w:vertAlign w:val="baseline"/>
        </w:rPr>
        <w:t> </w:t>
      </w:r>
      <w:r>
        <w:rPr>
          <w:sz w:val="16"/>
          <w:vertAlign w:val="baseline"/>
        </w:rPr>
        <w:t>Oficina</w:t>
      </w:r>
      <w:r>
        <w:rPr>
          <w:spacing w:val="-7"/>
          <w:sz w:val="16"/>
          <w:vertAlign w:val="baseline"/>
        </w:rPr>
        <w:t> </w:t>
      </w:r>
      <w:r>
        <w:rPr>
          <w:sz w:val="16"/>
          <w:vertAlign w:val="baseline"/>
        </w:rPr>
        <w:t>del</w:t>
      </w:r>
      <w:r>
        <w:rPr>
          <w:spacing w:val="-9"/>
          <w:sz w:val="16"/>
          <w:vertAlign w:val="baseline"/>
        </w:rPr>
        <w:t> </w:t>
      </w:r>
      <w:r>
        <w:rPr>
          <w:sz w:val="16"/>
          <w:vertAlign w:val="baseline"/>
        </w:rPr>
        <w:t>Control</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Magistratura</w:t>
      </w:r>
      <w:r>
        <w:rPr>
          <w:spacing w:val="-7"/>
          <w:sz w:val="16"/>
          <w:vertAlign w:val="baseline"/>
        </w:rPr>
        <w:t> </w:t>
      </w:r>
      <w:r>
        <w:rPr>
          <w:sz w:val="16"/>
          <w:vertAlign w:val="baseline"/>
        </w:rPr>
        <w:t>del</w:t>
      </w:r>
      <w:r>
        <w:rPr>
          <w:spacing w:val="-7"/>
          <w:sz w:val="16"/>
          <w:vertAlign w:val="baseline"/>
        </w:rPr>
        <w:t> </w:t>
      </w:r>
      <w:r>
        <w:rPr>
          <w:sz w:val="16"/>
          <w:vertAlign w:val="baseline"/>
        </w:rPr>
        <w:t>Poder</w:t>
      </w:r>
      <w:r>
        <w:rPr>
          <w:spacing w:val="-5"/>
          <w:sz w:val="16"/>
          <w:vertAlign w:val="baseline"/>
        </w:rPr>
        <w:t> </w:t>
      </w:r>
      <w:r>
        <w:rPr>
          <w:sz w:val="16"/>
          <w:vertAlign w:val="baseline"/>
        </w:rPr>
        <w:t>Judicial.</w:t>
      </w:r>
      <w:r>
        <w:rPr>
          <w:spacing w:val="-7"/>
          <w:sz w:val="16"/>
          <w:vertAlign w:val="baseline"/>
        </w:rPr>
        <w:t> </w:t>
      </w:r>
      <w:r>
        <w:rPr>
          <w:sz w:val="16"/>
          <w:vertAlign w:val="baseline"/>
        </w:rPr>
        <w:t>Resolución</w:t>
      </w:r>
      <w:r>
        <w:rPr>
          <w:spacing w:val="-6"/>
          <w:sz w:val="16"/>
          <w:vertAlign w:val="baseline"/>
        </w:rPr>
        <w:t> </w:t>
      </w:r>
      <w:r>
        <w:rPr>
          <w:sz w:val="16"/>
          <w:vertAlign w:val="baseline"/>
        </w:rPr>
        <w:t>de</w:t>
      </w:r>
      <w:r>
        <w:rPr>
          <w:spacing w:val="-8"/>
          <w:sz w:val="16"/>
          <w:vertAlign w:val="baseline"/>
        </w:rPr>
        <w:t> </w:t>
      </w:r>
      <w:r>
        <w:rPr>
          <w:sz w:val="16"/>
          <w:vertAlign w:val="baseline"/>
        </w:rPr>
        <w:t>3</w:t>
      </w:r>
      <w:r>
        <w:rPr>
          <w:spacing w:val="-5"/>
          <w:sz w:val="16"/>
          <w:vertAlign w:val="baseline"/>
        </w:rPr>
        <w:t> </w:t>
      </w:r>
      <w:r>
        <w:rPr>
          <w:sz w:val="16"/>
          <w:vertAlign w:val="baseline"/>
        </w:rPr>
        <w:t>de</w:t>
      </w:r>
      <w:r>
        <w:rPr>
          <w:spacing w:val="-3"/>
          <w:sz w:val="16"/>
          <w:vertAlign w:val="baseline"/>
        </w:rPr>
        <w:t> </w:t>
      </w:r>
      <w:r>
        <w:rPr>
          <w:sz w:val="16"/>
          <w:vertAlign w:val="baseline"/>
        </w:rPr>
        <w:t>agosto</w:t>
      </w:r>
      <w:r>
        <w:rPr>
          <w:spacing w:val="-5"/>
          <w:sz w:val="16"/>
          <w:vertAlign w:val="baseline"/>
        </w:rPr>
        <w:t> </w:t>
      </w:r>
      <w:r>
        <w:rPr>
          <w:sz w:val="16"/>
          <w:vertAlign w:val="baseline"/>
        </w:rPr>
        <w:t>de</w:t>
      </w:r>
      <w:r>
        <w:rPr>
          <w:spacing w:val="-8"/>
          <w:sz w:val="16"/>
          <w:vertAlign w:val="baseline"/>
        </w:rPr>
        <w:t> </w:t>
      </w:r>
      <w:r>
        <w:rPr>
          <w:sz w:val="16"/>
          <w:vertAlign w:val="baseline"/>
        </w:rPr>
        <w:t>1995</w:t>
      </w:r>
      <w:r>
        <w:rPr>
          <w:spacing w:val="-2"/>
          <w:sz w:val="16"/>
          <w:vertAlign w:val="baseline"/>
        </w:rPr>
        <w:t> </w:t>
      </w:r>
      <w:r>
        <w:rPr>
          <w:sz w:val="16"/>
          <w:vertAlign w:val="baseline"/>
        </w:rPr>
        <w:t>en</w:t>
      </w:r>
      <w:r>
        <w:rPr>
          <w:spacing w:val="-7"/>
          <w:sz w:val="16"/>
          <w:vertAlign w:val="baseline"/>
        </w:rPr>
        <w:t> </w:t>
      </w:r>
      <w:r>
        <w:rPr>
          <w:sz w:val="16"/>
          <w:vertAlign w:val="baseline"/>
        </w:rPr>
        <w:t>el expediente No. V.J. 55-95 (expediente de prueba, folios 61 a 82).</w:t>
      </w:r>
    </w:p>
    <w:p>
      <w:pPr>
        <w:spacing w:after="0"/>
        <w:jc w:val="left"/>
        <w:rPr>
          <w:sz w:val="16"/>
        </w:rPr>
        <w:sectPr>
          <w:pgSz w:w="12240" w:h="15840"/>
          <w:pgMar w:header="0" w:footer="992" w:top="1340" w:bottom="1180" w:left="1600" w:right="1580"/>
        </w:sectPr>
      </w:pPr>
    </w:p>
    <w:p>
      <w:pPr>
        <w:spacing w:before="76"/>
        <w:ind w:left="810" w:right="731" w:firstLine="0"/>
        <w:jc w:val="both"/>
        <w:rPr>
          <w:sz w:val="16"/>
        </w:rPr>
      </w:pPr>
      <w:r>
        <w:rPr>
          <w:sz w:val="16"/>
        </w:rPr>
        <w:t>luego de ello la Presidencia mediante oficio dejar sin efecto la encargatura […] [al] Juez del Tercer Juzgado Penal para que continúe con el Despacho del Primer Juzgado Penal, esto sin conocimiento del Pleno […].</w:t>
      </w:r>
    </w:p>
    <w:p>
      <w:pPr>
        <w:pStyle w:val="BodyText"/>
        <w:spacing w:before="2"/>
        <w:rPr>
          <w:sz w:val="16"/>
        </w:rPr>
      </w:pPr>
    </w:p>
    <w:p>
      <w:pPr>
        <w:spacing w:before="0"/>
        <w:ind w:left="810" w:right="734" w:firstLine="0"/>
        <w:jc w:val="both"/>
        <w:rPr>
          <w:sz w:val="16"/>
        </w:rPr>
      </w:pPr>
      <w:r>
        <w:rPr>
          <w:sz w:val="16"/>
        </w:rPr>
        <w:t>[…]</w:t>
      </w:r>
      <w:r>
        <w:rPr>
          <w:spacing w:val="-9"/>
          <w:sz w:val="16"/>
        </w:rPr>
        <w:t> </w:t>
      </w:r>
      <w:r>
        <w:rPr>
          <w:sz w:val="16"/>
        </w:rPr>
        <w:t>Que,</w:t>
      </w:r>
      <w:r>
        <w:rPr>
          <w:spacing w:val="-12"/>
          <w:sz w:val="16"/>
        </w:rPr>
        <w:t> </w:t>
      </w:r>
      <w:r>
        <w:rPr>
          <w:sz w:val="16"/>
        </w:rPr>
        <w:t>este</w:t>
      </w:r>
      <w:r>
        <w:rPr>
          <w:spacing w:val="-11"/>
          <w:sz w:val="16"/>
        </w:rPr>
        <w:t> </w:t>
      </w:r>
      <w:r>
        <w:rPr>
          <w:sz w:val="16"/>
        </w:rPr>
        <w:t>tipo</w:t>
      </w:r>
      <w:r>
        <w:rPr>
          <w:spacing w:val="-12"/>
          <w:sz w:val="16"/>
        </w:rPr>
        <w:t> </w:t>
      </w:r>
      <w:r>
        <w:rPr>
          <w:sz w:val="16"/>
        </w:rPr>
        <w:t>de</w:t>
      </w:r>
      <w:r>
        <w:rPr>
          <w:spacing w:val="-11"/>
          <w:sz w:val="16"/>
        </w:rPr>
        <w:t> </w:t>
      </w:r>
      <w:r>
        <w:rPr>
          <w:sz w:val="16"/>
        </w:rPr>
        <w:t>conductas</w:t>
      </w:r>
      <w:r>
        <w:rPr>
          <w:spacing w:val="-10"/>
          <w:sz w:val="16"/>
        </w:rPr>
        <w:t> </w:t>
      </w:r>
      <w:r>
        <w:rPr>
          <w:sz w:val="16"/>
        </w:rPr>
        <w:t>que</w:t>
      </w:r>
      <w:r>
        <w:rPr>
          <w:spacing w:val="-11"/>
          <w:sz w:val="16"/>
        </w:rPr>
        <w:t> </w:t>
      </w:r>
      <w:r>
        <w:rPr>
          <w:sz w:val="16"/>
        </w:rPr>
        <w:t>lindan</w:t>
      </w:r>
      <w:r>
        <w:rPr>
          <w:spacing w:val="-12"/>
          <w:sz w:val="16"/>
        </w:rPr>
        <w:t> </w:t>
      </w:r>
      <w:r>
        <w:rPr>
          <w:sz w:val="16"/>
        </w:rPr>
        <w:t>con</w:t>
      </w:r>
      <w:r>
        <w:rPr>
          <w:spacing w:val="-12"/>
          <w:sz w:val="16"/>
        </w:rPr>
        <w:t> </w:t>
      </w:r>
      <w:r>
        <w:rPr>
          <w:sz w:val="16"/>
        </w:rPr>
        <w:t>el</w:t>
      </w:r>
      <w:r>
        <w:rPr>
          <w:spacing w:val="-14"/>
          <w:sz w:val="16"/>
        </w:rPr>
        <w:t> </w:t>
      </w:r>
      <w:r>
        <w:rPr>
          <w:sz w:val="16"/>
        </w:rPr>
        <w:t>dolo</w:t>
      </w:r>
      <w:r>
        <w:rPr>
          <w:spacing w:val="-10"/>
          <w:sz w:val="16"/>
        </w:rPr>
        <w:t> </w:t>
      </w:r>
      <w:r>
        <w:rPr>
          <w:sz w:val="16"/>
        </w:rPr>
        <w:t>atentan</w:t>
      </w:r>
      <w:r>
        <w:rPr>
          <w:spacing w:val="-9"/>
          <w:sz w:val="16"/>
        </w:rPr>
        <w:t> </w:t>
      </w:r>
      <w:r>
        <w:rPr>
          <w:sz w:val="16"/>
        </w:rPr>
        <w:t>gravemente</w:t>
      </w:r>
      <w:r>
        <w:rPr>
          <w:spacing w:val="-11"/>
          <w:sz w:val="16"/>
        </w:rPr>
        <w:t> </w:t>
      </w:r>
      <w:r>
        <w:rPr>
          <w:sz w:val="16"/>
        </w:rPr>
        <w:t>contra</w:t>
      </w:r>
      <w:r>
        <w:rPr>
          <w:spacing w:val="-11"/>
          <w:sz w:val="16"/>
        </w:rPr>
        <w:t> </w:t>
      </w:r>
      <w:r>
        <w:rPr>
          <w:sz w:val="16"/>
        </w:rPr>
        <w:t>la</w:t>
      </w:r>
      <w:r>
        <w:rPr>
          <w:spacing w:val="-11"/>
          <w:sz w:val="16"/>
        </w:rPr>
        <w:t> </w:t>
      </w:r>
      <w:r>
        <w:rPr>
          <w:sz w:val="16"/>
        </w:rPr>
        <w:t>Majestad del</w:t>
      </w:r>
      <w:r>
        <w:rPr>
          <w:spacing w:val="-5"/>
          <w:sz w:val="16"/>
        </w:rPr>
        <w:t> </w:t>
      </w:r>
      <w:r>
        <w:rPr>
          <w:sz w:val="16"/>
        </w:rPr>
        <w:t>Poder</w:t>
      </w:r>
      <w:r>
        <w:rPr>
          <w:spacing w:val="-6"/>
          <w:sz w:val="16"/>
        </w:rPr>
        <w:t> </w:t>
      </w:r>
      <w:r>
        <w:rPr>
          <w:sz w:val="16"/>
        </w:rPr>
        <w:t>Judicial,</w:t>
      </w:r>
      <w:r>
        <w:rPr>
          <w:spacing w:val="-5"/>
          <w:sz w:val="16"/>
        </w:rPr>
        <w:t> </w:t>
      </w:r>
      <w:r>
        <w:rPr>
          <w:sz w:val="16"/>
        </w:rPr>
        <w:t>la</w:t>
      </w:r>
      <w:r>
        <w:rPr>
          <w:spacing w:val="-5"/>
          <w:sz w:val="16"/>
        </w:rPr>
        <w:t> </w:t>
      </w:r>
      <w:r>
        <w:rPr>
          <w:sz w:val="16"/>
        </w:rPr>
        <w:t>imagen</w:t>
      </w:r>
      <w:r>
        <w:rPr>
          <w:spacing w:val="-8"/>
          <w:sz w:val="16"/>
        </w:rPr>
        <w:t> </w:t>
      </w:r>
      <w:r>
        <w:rPr>
          <w:sz w:val="16"/>
        </w:rPr>
        <w:t>de</w:t>
      </w:r>
      <w:r>
        <w:rPr>
          <w:spacing w:val="-4"/>
          <w:sz w:val="16"/>
        </w:rPr>
        <w:t> </w:t>
      </w:r>
      <w:r>
        <w:rPr>
          <w:sz w:val="16"/>
        </w:rPr>
        <w:t>nuestra</w:t>
      </w:r>
      <w:r>
        <w:rPr>
          <w:spacing w:val="-5"/>
          <w:sz w:val="16"/>
        </w:rPr>
        <w:t> </w:t>
      </w:r>
      <w:r>
        <w:rPr>
          <w:sz w:val="16"/>
        </w:rPr>
        <w:t>Institución</w:t>
      </w:r>
      <w:r>
        <w:rPr>
          <w:spacing w:val="-7"/>
          <w:sz w:val="16"/>
        </w:rPr>
        <w:t> </w:t>
      </w:r>
      <w:r>
        <w:rPr>
          <w:sz w:val="16"/>
        </w:rPr>
        <w:t>y</w:t>
      </w:r>
      <w:r>
        <w:rPr>
          <w:spacing w:val="-6"/>
          <w:sz w:val="16"/>
        </w:rPr>
        <w:t> </w:t>
      </w:r>
      <w:r>
        <w:rPr>
          <w:sz w:val="16"/>
        </w:rPr>
        <w:t>la</w:t>
      </w:r>
      <w:r>
        <w:rPr>
          <w:spacing w:val="-8"/>
          <w:sz w:val="16"/>
        </w:rPr>
        <w:t> </w:t>
      </w:r>
      <w:r>
        <w:rPr>
          <w:sz w:val="16"/>
        </w:rPr>
        <w:t>dignidad</w:t>
      </w:r>
      <w:r>
        <w:rPr>
          <w:spacing w:val="-6"/>
          <w:sz w:val="16"/>
        </w:rPr>
        <w:t> </w:t>
      </w:r>
      <w:r>
        <w:rPr>
          <w:sz w:val="16"/>
        </w:rPr>
        <w:t>de</w:t>
      </w:r>
      <w:r>
        <w:rPr>
          <w:spacing w:val="-9"/>
          <w:sz w:val="16"/>
        </w:rPr>
        <w:t> </w:t>
      </w:r>
      <w:r>
        <w:rPr>
          <w:sz w:val="16"/>
        </w:rPr>
        <w:t>sus</w:t>
      </w:r>
      <w:r>
        <w:rPr>
          <w:spacing w:val="-7"/>
          <w:sz w:val="16"/>
        </w:rPr>
        <w:t> </w:t>
      </w:r>
      <w:r>
        <w:rPr>
          <w:sz w:val="16"/>
        </w:rPr>
        <w:t>miembros,</w:t>
      </w:r>
      <w:r>
        <w:rPr>
          <w:spacing w:val="-8"/>
          <w:sz w:val="16"/>
        </w:rPr>
        <w:t> </w:t>
      </w:r>
      <w:r>
        <w:rPr>
          <w:sz w:val="16"/>
        </w:rPr>
        <w:t>por</w:t>
      </w:r>
      <w:r>
        <w:rPr>
          <w:spacing w:val="-6"/>
          <w:sz w:val="16"/>
        </w:rPr>
        <w:t> </w:t>
      </w:r>
      <w:r>
        <w:rPr>
          <w:sz w:val="16"/>
        </w:rPr>
        <w:t>lo</w:t>
      </w:r>
      <w:r>
        <w:rPr>
          <w:spacing w:val="-6"/>
          <w:sz w:val="16"/>
        </w:rPr>
        <w:t> </w:t>
      </w:r>
      <w:r>
        <w:rPr>
          <w:sz w:val="16"/>
        </w:rPr>
        <w:t>que debe imponérseles una sanción disciplinaria proporcional a la gravedad de sus actos;</w:t>
      </w:r>
    </w:p>
    <w:p>
      <w:pPr>
        <w:pStyle w:val="BodyText"/>
        <w:rPr>
          <w:sz w:val="16"/>
        </w:rPr>
      </w:pPr>
    </w:p>
    <w:p>
      <w:pPr>
        <w:spacing w:before="0"/>
        <w:ind w:left="810" w:right="730" w:firstLine="0"/>
        <w:jc w:val="both"/>
        <w:rPr>
          <w:sz w:val="16"/>
        </w:rPr>
      </w:pPr>
      <w:r>
        <w:rPr>
          <w:sz w:val="16"/>
        </w:rPr>
        <w:t>[…]</w:t>
      </w:r>
      <w:r>
        <w:rPr>
          <w:spacing w:val="-4"/>
          <w:sz w:val="16"/>
        </w:rPr>
        <w:t> </w:t>
      </w:r>
      <w:r>
        <w:rPr>
          <w:sz w:val="16"/>
        </w:rPr>
        <w:t>en</w:t>
      </w:r>
      <w:r>
        <w:rPr>
          <w:spacing w:val="-7"/>
          <w:sz w:val="16"/>
        </w:rPr>
        <w:t> </w:t>
      </w:r>
      <w:r>
        <w:rPr>
          <w:sz w:val="16"/>
        </w:rPr>
        <w:t>uso</w:t>
      </w:r>
      <w:r>
        <w:rPr>
          <w:spacing w:val="-5"/>
          <w:sz w:val="16"/>
        </w:rPr>
        <w:t> </w:t>
      </w:r>
      <w:r>
        <w:rPr>
          <w:sz w:val="16"/>
        </w:rPr>
        <w:t>de</w:t>
      </w:r>
      <w:r>
        <w:rPr>
          <w:spacing w:val="-6"/>
          <w:sz w:val="16"/>
        </w:rPr>
        <w:t> </w:t>
      </w:r>
      <w:r>
        <w:rPr>
          <w:sz w:val="16"/>
        </w:rPr>
        <w:t>la</w:t>
      </w:r>
      <w:r>
        <w:rPr>
          <w:spacing w:val="-7"/>
          <w:sz w:val="16"/>
        </w:rPr>
        <w:t> </w:t>
      </w:r>
      <w:r>
        <w:rPr>
          <w:sz w:val="16"/>
        </w:rPr>
        <w:t>facultad</w:t>
      </w:r>
      <w:r>
        <w:rPr>
          <w:spacing w:val="-6"/>
          <w:sz w:val="16"/>
        </w:rPr>
        <w:t> </w:t>
      </w:r>
      <w:r>
        <w:rPr>
          <w:sz w:val="16"/>
        </w:rPr>
        <w:t>conferida</w:t>
      </w:r>
      <w:r>
        <w:rPr>
          <w:spacing w:val="-7"/>
          <w:sz w:val="16"/>
        </w:rPr>
        <w:t> </w:t>
      </w:r>
      <w:r>
        <w:rPr>
          <w:sz w:val="16"/>
        </w:rPr>
        <w:t>por</w:t>
      </w:r>
      <w:r>
        <w:rPr>
          <w:spacing w:val="-7"/>
          <w:sz w:val="16"/>
        </w:rPr>
        <w:t> </w:t>
      </w:r>
      <w:r>
        <w:rPr>
          <w:sz w:val="16"/>
        </w:rPr>
        <w:t>el</w:t>
      </w:r>
      <w:r>
        <w:rPr>
          <w:spacing w:val="-4"/>
          <w:sz w:val="16"/>
        </w:rPr>
        <w:t> </w:t>
      </w:r>
      <w:r>
        <w:rPr>
          <w:sz w:val="16"/>
        </w:rPr>
        <w:t>numeral</w:t>
      </w:r>
      <w:r>
        <w:rPr>
          <w:spacing w:val="-7"/>
          <w:sz w:val="16"/>
        </w:rPr>
        <w:t> </w:t>
      </w:r>
      <w:r>
        <w:rPr>
          <w:sz w:val="16"/>
        </w:rPr>
        <w:t>ciento</w:t>
      </w:r>
      <w:r>
        <w:rPr>
          <w:spacing w:val="-5"/>
          <w:sz w:val="16"/>
        </w:rPr>
        <w:t> </w:t>
      </w:r>
      <w:r>
        <w:rPr>
          <w:sz w:val="16"/>
        </w:rPr>
        <w:t>seis</w:t>
      </w:r>
      <w:r>
        <w:rPr>
          <w:spacing w:val="-3"/>
          <w:sz w:val="16"/>
        </w:rPr>
        <w:t> </w:t>
      </w:r>
      <w:r>
        <w:rPr>
          <w:sz w:val="16"/>
        </w:rPr>
        <w:t>Texto</w:t>
      </w:r>
      <w:r>
        <w:rPr>
          <w:spacing w:val="-5"/>
          <w:sz w:val="16"/>
        </w:rPr>
        <w:t> </w:t>
      </w:r>
      <w:r>
        <w:rPr>
          <w:sz w:val="16"/>
        </w:rPr>
        <w:t>Único</w:t>
      </w:r>
      <w:r>
        <w:rPr>
          <w:spacing w:val="-5"/>
          <w:sz w:val="16"/>
        </w:rPr>
        <w:t> </w:t>
      </w:r>
      <w:r>
        <w:rPr>
          <w:sz w:val="16"/>
        </w:rPr>
        <w:t>Ordenado</w:t>
      </w:r>
      <w:r>
        <w:rPr>
          <w:spacing w:val="-8"/>
          <w:sz w:val="16"/>
        </w:rPr>
        <w:t> </w:t>
      </w:r>
      <w:r>
        <w:rPr>
          <w:sz w:val="16"/>
        </w:rPr>
        <w:t>de</w:t>
      </w:r>
      <w:r>
        <w:rPr>
          <w:spacing w:val="-6"/>
          <w:sz w:val="16"/>
        </w:rPr>
        <w:t> </w:t>
      </w:r>
      <w:r>
        <w:rPr>
          <w:sz w:val="16"/>
        </w:rPr>
        <w:t>la</w:t>
      </w:r>
      <w:r>
        <w:rPr>
          <w:spacing w:val="-9"/>
          <w:sz w:val="16"/>
        </w:rPr>
        <w:t> </w:t>
      </w:r>
      <w:r>
        <w:rPr>
          <w:sz w:val="16"/>
        </w:rPr>
        <w:t>Ley Orgánica</w:t>
      </w:r>
      <w:r>
        <w:rPr>
          <w:spacing w:val="-11"/>
          <w:sz w:val="16"/>
        </w:rPr>
        <w:t> </w:t>
      </w:r>
      <w:r>
        <w:rPr>
          <w:sz w:val="16"/>
        </w:rPr>
        <w:t>del</w:t>
      </w:r>
      <w:r>
        <w:rPr>
          <w:spacing w:val="-12"/>
          <w:sz w:val="16"/>
        </w:rPr>
        <w:t> </w:t>
      </w:r>
      <w:r>
        <w:rPr>
          <w:sz w:val="16"/>
        </w:rPr>
        <w:t>Poder</w:t>
      </w:r>
      <w:r>
        <w:rPr>
          <w:spacing w:val="-10"/>
          <w:sz w:val="16"/>
        </w:rPr>
        <w:t> </w:t>
      </w:r>
      <w:r>
        <w:rPr>
          <w:sz w:val="16"/>
        </w:rPr>
        <w:t>Judicial</w:t>
      </w:r>
      <w:r>
        <w:rPr>
          <w:spacing w:val="-12"/>
          <w:sz w:val="16"/>
        </w:rPr>
        <w:t> </w:t>
      </w:r>
      <w:r>
        <w:rPr>
          <w:sz w:val="16"/>
        </w:rPr>
        <w:t>y,</w:t>
      </w:r>
      <w:r>
        <w:rPr>
          <w:spacing w:val="-13"/>
          <w:sz w:val="16"/>
        </w:rPr>
        <w:t> </w:t>
      </w:r>
      <w:r>
        <w:rPr>
          <w:sz w:val="16"/>
        </w:rPr>
        <w:t>en</w:t>
      </w:r>
      <w:r>
        <w:rPr>
          <w:spacing w:val="-12"/>
          <w:sz w:val="16"/>
        </w:rPr>
        <w:t> </w:t>
      </w:r>
      <w:r>
        <w:rPr>
          <w:sz w:val="16"/>
        </w:rPr>
        <w:t>aplicación</w:t>
      </w:r>
      <w:r>
        <w:rPr>
          <w:spacing w:val="-12"/>
          <w:sz w:val="16"/>
        </w:rPr>
        <w:t> </w:t>
      </w:r>
      <w:r>
        <w:rPr>
          <w:sz w:val="16"/>
        </w:rPr>
        <w:t>del</w:t>
      </w:r>
      <w:r>
        <w:rPr>
          <w:spacing w:val="-12"/>
          <w:sz w:val="16"/>
        </w:rPr>
        <w:t> </w:t>
      </w:r>
      <w:r>
        <w:rPr>
          <w:sz w:val="16"/>
        </w:rPr>
        <w:t>artículo</w:t>
      </w:r>
      <w:r>
        <w:rPr>
          <w:spacing w:val="-10"/>
          <w:sz w:val="16"/>
        </w:rPr>
        <w:t> </w:t>
      </w:r>
      <w:r>
        <w:rPr>
          <w:sz w:val="16"/>
        </w:rPr>
        <w:t>doscientos</w:t>
      </w:r>
      <w:r>
        <w:rPr>
          <w:spacing w:val="-10"/>
          <w:sz w:val="16"/>
        </w:rPr>
        <w:t> </w:t>
      </w:r>
      <w:r>
        <w:rPr>
          <w:sz w:val="16"/>
        </w:rPr>
        <w:t>once</w:t>
      </w:r>
      <w:r>
        <w:rPr>
          <w:spacing w:val="-10"/>
          <w:sz w:val="16"/>
        </w:rPr>
        <w:t> </w:t>
      </w:r>
      <w:r>
        <w:rPr>
          <w:sz w:val="16"/>
        </w:rPr>
        <w:t>del</w:t>
      </w:r>
      <w:r>
        <w:rPr>
          <w:spacing w:val="-12"/>
          <w:sz w:val="16"/>
        </w:rPr>
        <w:t> </w:t>
      </w:r>
      <w:r>
        <w:rPr>
          <w:sz w:val="16"/>
        </w:rPr>
        <w:t>Texto</w:t>
      </w:r>
      <w:r>
        <w:rPr>
          <w:spacing w:val="-12"/>
          <w:sz w:val="16"/>
        </w:rPr>
        <w:t> </w:t>
      </w:r>
      <w:r>
        <w:rPr>
          <w:sz w:val="16"/>
        </w:rPr>
        <w:t>Legal</w:t>
      </w:r>
      <w:r>
        <w:rPr>
          <w:spacing w:val="-12"/>
          <w:sz w:val="16"/>
        </w:rPr>
        <w:t> </w:t>
      </w:r>
      <w:r>
        <w:rPr>
          <w:sz w:val="16"/>
        </w:rPr>
        <w:t>citado, dada la nueva normatividad vigente, debe proponerse a la Corte Suprema de Justicia de la República,</w:t>
      </w:r>
      <w:r>
        <w:rPr>
          <w:spacing w:val="-15"/>
          <w:sz w:val="16"/>
        </w:rPr>
        <w:t> </w:t>
      </w:r>
      <w:r>
        <w:rPr>
          <w:sz w:val="16"/>
        </w:rPr>
        <w:t>formule</w:t>
      </w:r>
      <w:r>
        <w:rPr>
          <w:spacing w:val="-14"/>
          <w:sz w:val="16"/>
        </w:rPr>
        <w:t> </w:t>
      </w:r>
      <w:r>
        <w:rPr>
          <w:sz w:val="16"/>
        </w:rPr>
        <w:t>el</w:t>
      </w:r>
      <w:r>
        <w:rPr>
          <w:spacing w:val="-14"/>
          <w:sz w:val="16"/>
        </w:rPr>
        <w:t> </w:t>
      </w:r>
      <w:r>
        <w:rPr>
          <w:sz w:val="16"/>
        </w:rPr>
        <w:t>pedido</w:t>
      </w:r>
      <w:r>
        <w:rPr>
          <w:spacing w:val="-14"/>
          <w:sz w:val="16"/>
        </w:rPr>
        <w:t> </w:t>
      </w:r>
      <w:r>
        <w:rPr>
          <w:sz w:val="16"/>
        </w:rPr>
        <w:t>de</w:t>
      </w:r>
      <w:r>
        <w:rPr>
          <w:spacing w:val="-13"/>
          <w:sz w:val="16"/>
        </w:rPr>
        <w:t> </w:t>
      </w:r>
      <w:r>
        <w:rPr>
          <w:sz w:val="16"/>
        </w:rPr>
        <w:t>Destitución</w:t>
      </w:r>
      <w:r>
        <w:rPr>
          <w:spacing w:val="-14"/>
          <w:sz w:val="16"/>
        </w:rPr>
        <w:t> </w:t>
      </w:r>
      <w:r>
        <w:rPr>
          <w:sz w:val="16"/>
        </w:rPr>
        <w:t>de</w:t>
      </w:r>
      <w:r>
        <w:rPr>
          <w:spacing w:val="-13"/>
          <w:sz w:val="16"/>
        </w:rPr>
        <w:t> </w:t>
      </w:r>
      <w:r>
        <w:rPr>
          <w:sz w:val="16"/>
        </w:rPr>
        <w:t>los</w:t>
      </w:r>
      <w:r>
        <w:rPr>
          <w:spacing w:val="-13"/>
          <w:sz w:val="16"/>
        </w:rPr>
        <w:t> </w:t>
      </w:r>
      <w:r>
        <w:rPr>
          <w:sz w:val="16"/>
        </w:rPr>
        <w:t>Magistrados</w:t>
      </w:r>
      <w:r>
        <w:rPr>
          <w:spacing w:val="-13"/>
          <w:sz w:val="16"/>
        </w:rPr>
        <w:t> </w:t>
      </w:r>
      <w:r>
        <w:rPr>
          <w:sz w:val="16"/>
        </w:rPr>
        <w:t>Humberto</w:t>
      </w:r>
      <w:r>
        <w:rPr>
          <w:spacing w:val="-15"/>
          <w:sz w:val="16"/>
        </w:rPr>
        <w:t> </w:t>
      </w:r>
      <w:r>
        <w:rPr>
          <w:sz w:val="16"/>
        </w:rPr>
        <w:t>Cajahuanca</w:t>
      </w:r>
      <w:r>
        <w:rPr>
          <w:spacing w:val="-14"/>
          <w:sz w:val="16"/>
        </w:rPr>
        <w:t> </w:t>
      </w:r>
      <w:r>
        <w:rPr>
          <w:sz w:val="16"/>
        </w:rPr>
        <w:t>Vásquez y</w:t>
      </w:r>
      <w:r>
        <w:rPr>
          <w:spacing w:val="-11"/>
          <w:sz w:val="16"/>
        </w:rPr>
        <w:t> </w:t>
      </w:r>
      <w:r>
        <w:rPr>
          <w:sz w:val="16"/>
        </w:rPr>
        <w:t>Héctor</w:t>
      </w:r>
      <w:r>
        <w:rPr>
          <w:spacing w:val="-12"/>
          <w:sz w:val="16"/>
        </w:rPr>
        <w:t> </w:t>
      </w:r>
      <w:r>
        <w:rPr>
          <w:sz w:val="16"/>
        </w:rPr>
        <w:t>Cordero</w:t>
      </w:r>
      <w:r>
        <w:rPr>
          <w:spacing w:val="-12"/>
          <w:sz w:val="16"/>
        </w:rPr>
        <w:t> </w:t>
      </w:r>
      <w:r>
        <w:rPr>
          <w:sz w:val="16"/>
        </w:rPr>
        <w:t>Bernal,</w:t>
      </w:r>
      <w:r>
        <w:rPr>
          <w:spacing w:val="-12"/>
          <w:sz w:val="16"/>
        </w:rPr>
        <w:t> </w:t>
      </w:r>
      <w:r>
        <w:rPr>
          <w:sz w:val="16"/>
        </w:rPr>
        <w:t>al</w:t>
      </w:r>
      <w:r>
        <w:rPr>
          <w:spacing w:val="-14"/>
          <w:sz w:val="16"/>
        </w:rPr>
        <w:t> </w:t>
      </w:r>
      <w:r>
        <w:rPr>
          <w:sz w:val="16"/>
        </w:rPr>
        <w:t>Consejo</w:t>
      </w:r>
      <w:r>
        <w:rPr>
          <w:spacing w:val="-11"/>
          <w:sz w:val="16"/>
        </w:rPr>
        <w:t> </w:t>
      </w:r>
      <w:r>
        <w:rPr>
          <w:sz w:val="16"/>
        </w:rPr>
        <w:t>Nacional</w:t>
      </w:r>
      <w:r>
        <w:rPr>
          <w:spacing w:val="-12"/>
          <w:sz w:val="16"/>
        </w:rPr>
        <w:t> </w:t>
      </w:r>
      <w:r>
        <w:rPr>
          <w:sz w:val="16"/>
        </w:rPr>
        <w:t>de</w:t>
      </w:r>
      <w:r>
        <w:rPr>
          <w:spacing w:val="-11"/>
          <w:sz w:val="16"/>
        </w:rPr>
        <w:t> </w:t>
      </w:r>
      <w:r>
        <w:rPr>
          <w:sz w:val="16"/>
        </w:rPr>
        <w:t>la</w:t>
      </w:r>
      <w:r>
        <w:rPr>
          <w:spacing w:val="-11"/>
          <w:sz w:val="16"/>
        </w:rPr>
        <w:t> </w:t>
      </w:r>
      <w:r>
        <w:rPr>
          <w:sz w:val="16"/>
        </w:rPr>
        <w:t>Magistratura</w:t>
      </w:r>
      <w:r>
        <w:rPr>
          <w:spacing w:val="-11"/>
          <w:sz w:val="16"/>
        </w:rPr>
        <w:t> </w:t>
      </w:r>
      <w:r>
        <w:rPr>
          <w:sz w:val="16"/>
        </w:rPr>
        <w:t>de</w:t>
      </w:r>
      <w:r>
        <w:rPr>
          <w:spacing w:val="-13"/>
          <w:sz w:val="16"/>
        </w:rPr>
        <w:t> </w:t>
      </w:r>
      <w:r>
        <w:rPr>
          <w:sz w:val="16"/>
        </w:rPr>
        <w:t>conformidad</w:t>
      </w:r>
      <w:r>
        <w:rPr>
          <w:spacing w:val="-11"/>
          <w:sz w:val="16"/>
        </w:rPr>
        <w:t> </w:t>
      </w:r>
      <w:r>
        <w:rPr>
          <w:sz w:val="16"/>
        </w:rPr>
        <w:t>con</w:t>
      </w:r>
      <w:r>
        <w:rPr>
          <w:spacing w:val="-12"/>
          <w:sz w:val="16"/>
        </w:rPr>
        <w:t> </w:t>
      </w:r>
      <w:r>
        <w:rPr>
          <w:sz w:val="16"/>
        </w:rPr>
        <w:t>el</w:t>
      </w:r>
      <w:r>
        <w:rPr>
          <w:spacing w:val="-14"/>
          <w:sz w:val="16"/>
        </w:rPr>
        <w:t> </w:t>
      </w:r>
      <w:r>
        <w:rPr>
          <w:sz w:val="16"/>
        </w:rPr>
        <w:t>artículo treintitrés [sic] de la Ley número veintiséis mil trescientos noventisiete [sic], -Ley Orgánica del Consejo de Nacional de la Magistratura- […]</w:t>
      </w:r>
      <w:r>
        <w:rPr>
          <w:sz w:val="16"/>
          <w:vertAlign w:val="superscript"/>
        </w:rPr>
        <w:t>52</w:t>
      </w:r>
      <w:r>
        <w:rPr>
          <w:sz w:val="16"/>
          <w:vertAlign w:val="baseline"/>
        </w:rPr>
        <w:t>.</w:t>
      </w:r>
    </w:p>
    <w:p>
      <w:pPr>
        <w:pStyle w:val="BodyText"/>
        <w:spacing w:before="12"/>
        <w:rPr>
          <w:sz w:val="19"/>
        </w:rPr>
      </w:pPr>
    </w:p>
    <w:p>
      <w:pPr>
        <w:pStyle w:val="ListParagraph"/>
        <w:numPr>
          <w:ilvl w:val="0"/>
          <w:numId w:val="8"/>
        </w:numPr>
        <w:tabs>
          <w:tab w:pos="669" w:val="left" w:leader="none"/>
        </w:tabs>
        <w:spacing w:line="240" w:lineRule="auto" w:before="0" w:after="0"/>
        <w:ind w:left="102" w:right="116" w:firstLine="0"/>
        <w:jc w:val="both"/>
        <w:rPr>
          <w:sz w:val="20"/>
        </w:rPr>
      </w:pPr>
      <w:r>
        <w:rPr>
          <w:sz w:val="20"/>
        </w:rPr>
        <w:t>Es</w:t>
      </w:r>
      <w:r>
        <w:rPr>
          <w:spacing w:val="-5"/>
          <w:sz w:val="20"/>
        </w:rPr>
        <w:t> </w:t>
      </w:r>
      <w:r>
        <w:rPr>
          <w:sz w:val="20"/>
        </w:rPr>
        <w:t>un</w:t>
      </w:r>
      <w:r>
        <w:rPr>
          <w:spacing w:val="-3"/>
          <w:sz w:val="20"/>
        </w:rPr>
        <w:t> </w:t>
      </w:r>
      <w:r>
        <w:rPr>
          <w:sz w:val="20"/>
        </w:rPr>
        <w:t>hecho</w:t>
      </w:r>
      <w:r>
        <w:rPr>
          <w:spacing w:val="-2"/>
          <w:sz w:val="20"/>
        </w:rPr>
        <w:t> </w:t>
      </w:r>
      <w:r>
        <w:rPr>
          <w:sz w:val="20"/>
        </w:rPr>
        <w:t>no</w:t>
      </w:r>
      <w:r>
        <w:rPr>
          <w:spacing w:val="-2"/>
          <w:sz w:val="20"/>
        </w:rPr>
        <w:t> </w:t>
      </w:r>
      <w:r>
        <w:rPr>
          <w:sz w:val="20"/>
        </w:rPr>
        <w:t>controvertido</w:t>
      </w:r>
      <w:r>
        <w:rPr>
          <w:spacing w:val="-2"/>
          <w:sz w:val="20"/>
        </w:rPr>
        <w:t> </w:t>
      </w:r>
      <w:r>
        <w:rPr>
          <w:sz w:val="20"/>
        </w:rPr>
        <w:t>que,</w:t>
      </w:r>
      <w:r>
        <w:rPr>
          <w:spacing w:val="-2"/>
          <w:sz w:val="20"/>
        </w:rPr>
        <w:t> </w:t>
      </w:r>
      <w:r>
        <w:rPr>
          <w:sz w:val="20"/>
        </w:rPr>
        <w:t>entre el</w:t>
      </w:r>
      <w:r>
        <w:rPr>
          <w:spacing w:val="-1"/>
          <w:sz w:val="20"/>
        </w:rPr>
        <w:t> </w:t>
      </w:r>
      <w:r>
        <w:rPr>
          <w:sz w:val="20"/>
        </w:rPr>
        <w:t>31</w:t>
      </w:r>
      <w:r>
        <w:rPr>
          <w:spacing w:val="-1"/>
          <w:sz w:val="20"/>
        </w:rPr>
        <w:t> </w:t>
      </w:r>
      <w:r>
        <w:rPr>
          <w:sz w:val="20"/>
        </w:rPr>
        <w:t>de</w:t>
      </w:r>
      <w:r>
        <w:rPr>
          <w:spacing w:val="-5"/>
          <w:sz w:val="20"/>
        </w:rPr>
        <w:t> </w:t>
      </w:r>
      <w:r>
        <w:rPr>
          <w:sz w:val="20"/>
        </w:rPr>
        <w:t>agosto</w:t>
      </w:r>
      <w:r>
        <w:rPr>
          <w:spacing w:val="-2"/>
          <w:sz w:val="20"/>
        </w:rPr>
        <w:t> </w:t>
      </w:r>
      <w:r>
        <w:rPr>
          <w:sz w:val="20"/>
        </w:rPr>
        <w:t>y</w:t>
      </w:r>
      <w:r>
        <w:rPr>
          <w:spacing w:val="-3"/>
          <w:sz w:val="20"/>
        </w:rPr>
        <w:t> </w:t>
      </w:r>
      <w:r>
        <w:rPr>
          <w:sz w:val="20"/>
        </w:rPr>
        <w:t>el</w:t>
      </w:r>
      <w:r>
        <w:rPr>
          <w:spacing w:val="-2"/>
          <w:sz w:val="20"/>
        </w:rPr>
        <w:t> </w:t>
      </w:r>
      <w:r>
        <w:rPr>
          <w:sz w:val="20"/>
        </w:rPr>
        <w:t>11</w:t>
      </w:r>
      <w:r>
        <w:rPr>
          <w:spacing w:val="-1"/>
          <w:sz w:val="20"/>
        </w:rPr>
        <w:t> </w:t>
      </w:r>
      <w:r>
        <w:rPr>
          <w:sz w:val="20"/>
        </w:rPr>
        <w:t>de</w:t>
      </w:r>
      <w:r>
        <w:rPr>
          <w:spacing w:val="-3"/>
          <w:sz w:val="20"/>
        </w:rPr>
        <w:t> </w:t>
      </w:r>
      <w:r>
        <w:rPr>
          <w:sz w:val="20"/>
        </w:rPr>
        <w:t>septiembre</w:t>
      </w:r>
      <w:r>
        <w:rPr>
          <w:spacing w:val="-1"/>
          <w:sz w:val="20"/>
        </w:rPr>
        <w:t> </w:t>
      </w:r>
      <w:r>
        <w:rPr>
          <w:sz w:val="20"/>
        </w:rPr>
        <w:t>de 1995</w:t>
      </w:r>
      <w:r>
        <w:rPr>
          <w:spacing w:val="-4"/>
          <w:sz w:val="20"/>
        </w:rPr>
        <w:t> </w:t>
      </w:r>
      <w:r>
        <w:rPr>
          <w:sz w:val="20"/>
        </w:rPr>
        <w:t>el</w:t>
      </w:r>
      <w:r>
        <w:rPr>
          <w:spacing w:val="-4"/>
          <w:sz w:val="20"/>
        </w:rPr>
        <w:t> </w:t>
      </w:r>
      <w:r>
        <w:rPr>
          <w:sz w:val="20"/>
        </w:rPr>
        <w:t>señor</w:t>
      </w:r>
      <w:r>
        <w:rPr>
          <w:spacing w:val="-6"/>
          <w:sz w:val="20"/>
        </w:rPr>
        <w:t> </w:t>
      </w:r>
      <w:r>
        <w:rPr>
          <w:sz w:val="20"/>
        </w:rPr>
        <w:t>Cajahuanca</w:t>
      </w:r>
      <w:r>
        <w:rPr>
          <w:spacing w:val="-5"/>
          <w:sz w:val="20"/>
        </w:rPr>
        <w:t> </w:t>
      </w:r>
      <w:r>
        <w:rPr>
          <w:sz w:val="20"/>
        </w:rPr>
        <w:t>Vásquez</w:t>
      </w:r>
      <w:r>
        <w:rPr>
          <w:spacing w:val="-4"/>
          <w:sz w:val="20"/>
        </w:rPr>
        <w:t> </w:t>
      </w:r>
      <w:r>
        <w:rPr>
          <w:sz w:val="20"/>
        </w:rPr>
        <w:t>presentó</w:t>
      </w:r>
      <w:r>
        <w:rPr>
          <w:spacing w:val="-4"/>
          <w:sz w:val="20"/>
        </w:rPr>
        <w:t> </w:t>
      </w:r>
      <w:r>
        <w:rPr>
          <w:sz w:val="20"/>
        </w:rPr>
        <w:t>escritos</w:t>
      </w:r>
      <w:r>
        <w:rPr>
          <w:spacing w:val="-6"/>
          <w:sz w:val="20"/>
        </w:rPr>
        <w:t> </w:t>
      </w:r>
      <w:r>
        <w:rPr>
          <w:sz w:val="20"/>
        </w:rPr>
        <w:t>dirigidos</w:t>
      </w:r>
      <w:r>
        <w:rPr>
          <w:spacing w:val="-6"/>
          <w:sz w:val="20"/>
        </w:rPr>
        <w:t> </w:t>
      </w:r>
      <w:r>
        <w:rPr>
          <w:sz w:val="20"/>
        </w:rPr>
        <w:t>al</w:t>
      </w:r>
      <w:r>
        <w:rPr>
          <w:spacing w:val="-4"/>
          <w:sz w:val="20"/>
        </w:rPr>
        <w:t> </w:t>
      </w:r>
      <w:r>
        <w:rPr>
          <w:sz w:val="20"/>
        </w:rPr>
        <w:t>Presidente</w:t>
      </w:r>
      <w:r>
        <w:rPr>
          <w:spacing w:val="-6"/>
          <w:sz w:val="20"/>
        </w:rPr>
        <w:t> </w:t>
      </w:r>
      <w:r>
        <w:rPr>
          <w:sz w:val="20"/>
        </w:rPr>
        <w:t>del</w:t>
      </w:r>
      <w:r>
        <w:rPr>
          <w:spacing w:val="-4"/>
          <w:sz w:val="20"/>
        </w:rPr>
        <w:t> </w:t>
      </w:r>
      <w:r>
        <w:rPr>
          <w:sz w:val="20"/>
        </w:rPr>
        <w:t>Consejo Ejecutivo del Poder Judicial en los que solicitó el uso de la palabra, presentó y amplió descargos y adjuntó pruebas</w:t>
      </w:r>
      <w:r>
        <w:rPr>
          <w:position w:val="7"/>
          <w:sz w:val="13"/>
        </w:rPr>
        <w:t>53</w:t>
      </w:r>
      <w:r>
        <w:rPr>
          <w:sz w:val="20"/>
        </w:rPr>
        <w:t>.</w:t>
      </w:r>
    </w:p>
    <w:p>
      <w:pPr>
        <w:pStyle w:val="BodyText"/>
        <w:spacing w:before="11"/>
        <w:rPr>
          <w:sz w:val="19"/>
        </w:rPr>
      </w:pPr>
    </w:p>
    <w:p>
      <w:pPr>
        <w:pStyle w:val="ListParagraph"/>
        <w:numPr>
          <w:ilvl w:val="0"/>
          <w:numId w:val="8"/>
        </w:numPr>
        <w:tabs>
          <w:tab w:pos="669" w:val="left" w:leader="none"/>
        </w:tabs>
        <w:spacing w:line="240" w:lineRule="auto" w:before="1" w:after="0"/>
        <w:ind w:left="102" w:right="121" w:firstLine="0"/>
        <w:jc w:val="both"/>
        <w:rPr>
          <w:sz w:val="20"/>
        </w:rPr>
      </w:pPr>
      <w:r>
        <w:rPr>
          <w:sz w:val="20"/>
        </w:rPr>
        <w:t>El 18 de octubre de 1995, el Consejo Ejecutivo del Poder Judicial</w:t>
      </w:r>
      <w:r>
        <w:rPr>
          <w:position w:val="7"/>
          <w:sz w:val="13"/>
        </w:rPr>
        <w:t>54</w:t>
      </w:r>
      <w:r>
        <w:rPr>
          <w:spacing w:val="40"/>
          <w:position w:val="7"/>
          <w:sz w:val="13"/>
        </w:rPr>
        <w:t> </w:t>
      </w:r>
      <w:r>
        <w:rPr>
          <w:sz w:val="20"/>
        </w:rPr>
        <w:t>aprobó la propuesta</w:t>
      </w:r>
      <w:r>
        <w:rPr>
          <w:spacing w:val="-16"/>
          <w:sz w:val="20"/>
        </w:rPr>
        <w:t> </w:t>
      </w:r>
      <w:r>
        <w:rPr>
          <w:sz w:val="20"/>
        </w:rPr>
        <w:t>de</w:t>
      </w:r>
      <w:r>
        <w:rPr>
          <w:spacing w:val="-15"/>
          <w:sz w:val="20"/>
        </w:rPr>
        <w:t> </w:t>
      </w:r>
      <w:r>
        <w:rPr>
          <w:sz w:val="20"/>
        </w:rPr>
        <w:t>destitución</w:t>
      </w:r>
      <w:r>
        <w:rPr>
          <w:spacing w:val="-15"/>
          <w:sz w:val="20"/>
        </w:rPr>
        <w:t> </w:t>
      </w:r>
      <w:r>
        <w:rPr>
          <w:sz w:val="20"/>
        </w:rPr>
        <w:t>formulada</w:t>
      </w:r>
      <w:r>
        <w:rPr>
          <w:spacing w:val="-16"/>
          <w:sz w:val="20"/>
        </w:rPr>
        <w:t> </w:t>
      </w:r>
      <w:r>
        <w:rPr>
          <w:sz w:val="20"/>
        </w:rPr>
        <w:t>por</w:t>
      </w:r>
      <w:r>
        <w:rPr>
          <w:spacing w:val="-15"/>
          <w:sz w:val="20"/>
        </w:rPr>
        <w:t> </w:t>
      </w:r>
      <w:r>
        <w:rPr>
          <w:sz w:val="20"/>
        </w:rPr>
        <w:t>la</w:t>
      </w:r>
      <w:r>
        <w:rPr>
          <w:spacing w:val="-16"/>
          <w:sz w:val="20"/>
        </w:rPr>
        <w:t> </w:t>
      </w:r>
      <w:r>
        <w:rPr>
          <w:sz w:val="20"/>
        </w:rPr>
        <w:t>Oficina</w:t>
      </w:r>
      <w:r>
        <w:rPr>
          <w:spacing w:val="-16"/>
          <w:sz w:val="20"/>
        </w:rPr>
        <w:t> </w:t>
      </w:r>
      <w:r>
        <w:rPr>
          <w:sz w:val="20"/>
        </w:rPr>
        <w:t>de</w:t>
      </w:r>
      <w:r>
        <w:rPr>
          <w:spacing w:val="-17"/>
          <w:sz w:val="20"/>
        </w:rPr>
        <w:t> </w:t>
      </w:r>
      <w:r>
        <w:rPr>
          <w:sz w:val="20"/>
        </w:rPr>
        <w:t>Control</w:t>
      </w:r>
      <w:r>
        <w:rPr>
          <w:spacing w:val="-16"/>
          <w:sz w:val="20"/>
        </w:rPr>
        <w:t> </w:t>
      </w:r>
      <w:r>
        <w:rPr>
          <w:sz w:val="20"/>
        </w:rPr>
        <w:t>de</w:t>
      </w:r>
      <w:r>
        <w:rPr>
          <w:spacing w:val="-17"/>
          <w:sz w:val="20"/>
        </w:rPr>
        <w:t> </w:t>
      </w:r>
      <w:r>
        <w:rPr>
          <w:sz w:val="20"/>
        </w:rPr>
        <w:t>la</w:t>
      </w:r>
      <w:r>
        <w:rPr>
          <w:spacing w:val="-14"/>
          <w:sz w:val="20"/>
        </w:rPr>
        <w:t> </w:t>
      </w:r>
      <w:r>
        <w:rPr>
          <w:sz w:val="20"/>
        </w:rPr>
        <w:t>Magistratura</w:t>
      </w:r>
      <w:r>
        <w:rPr>
          <w:spacing w:val="-16"/>
          <w:sz w:val="20"/>
        </w:rPr>
        <w:t> </w:t>
      </w:r>
      <w:r>
        <w:rPr>
          <w:sz w:val="20"/>
        </w:rPr>
        <w:t>del</w:t>
      </w:r>
      <w:r>
        <w:rPr>
          <w:spacing w:val="-16"/>
          <w:sz w:val="20"/>
        </w:rPr>
        <w:t> </w:t>
      </w:r>
      <w:r>
        <w:rPr>
          <w:sz w:val="20"/>
        </w:rPr>
        <w:t>Poder Judicial y solicitó al Consejo Nacional de la Magistratura la destitución del señor Cajahuanca Vásquez</w:t>
      </w:r>
      <w:r>
        <w:rPr>
          <w:position w:val="7"/>
          <w:sz w:val="13"/>
        </w:rPr>
        <w:t>55</w:t>
      </w:r>
      <w:r>
        <w:rPr>
          <w:sz w:val="20"/>
        </w:rPr>
        <w:t>.</w:t>
      </w:r>
    </w:p>
    <w:p>
      <w:pPr>
        <w:pStyle w:val="BodyText"/>
        <w:spacing w:before="1"/>
      </w:pPr>
    </w:p>
    <w:p>
      <w:pPr>
        <w:pStyle w:val="ListParagraph"/>
        <w:numPr>
          <w:ilvl w:val="0"/>
          <w:numId w:val="8"/>
        </w:numPr>
        <w:tabs>
          <w:tab w:pos="669" w:val="left" w:leader="none"/>
        </w:tabs>
        <w:spacing w:line="240" w:lineRule="auto" w:before="0" w:after="0"/>
        <w:ind w:left="102" w:right="124" w:firstLine="0"/>
        <w:jc w:val="both"/>
        <w:rPr>
          <w:sz w:val="20"/>
        </w:rPr>
      </w:pPr>
      <w:r>
        <w:rPr>
          <w:sz w:val="20"/>
        </w:rPr>
        <w:t>Entre el 6 y el 12 de diciembre de 1995 el señor Cajahuanca Vásquez presentó y amplió sus descargos ante el Consejo Nacional de la Magistratura. Posteriormente, mediante Resolución de 14 de mayo de 1996, el CNM consideró necesario abrir una investigación preliminar y le otorgó un plazo al señor Cajahuanca Vásquez para presentar sus descargos y medios probatorios</w:t>
      </w:r>
      <w:r>
        <w:rPr>
          <w:position w:val="7"/>
          <w:sz w:val="13"/>
        </w:rPr>
        <w:t>56</w:t>
      </w:r>
      <w:r>
        <w:rPr>
          <w:sz w:val="20"/>
        </w:rPr>
        <w:t>. Mediante escrito del 27 de mayo de 1996, el señor Cajahuanca Vásquez presentó su informe de descargos y medios probatorios, asimismo, el 4 de julio de 1996 prestó declaración ante el CNM</w:t>
      </w:r>
      <w:r>
        <w:rPr>
          <w:position w:val="7"/>
          <w:sz w:val="13"/>
        </w:rPr>
        <w:t>57</w:t>
      </w:r>
      <w:r>
        <w:rPr>
          <w:sz w:val="20"/>
        </w:rPr>
        <w:t>.</w:t>
      </w:r>
    </w:p>
    <w:p>
      <w:pPr>
        <w:pStyle w:val="BodyText"/>
      </w:pPr>
    </w:p>
    <w:p>
      <w:pPr>
        <w:pStyle w:val="ListParagraph"/>
        <w:numPr>
          <w:ilvl w:val="0"/>
          <w:numId w:val="8"/>
        </w:numPr>
        <w:tabs>
          <w:tab w:pos="669" w:val="left" w:leader="none"/>
        </w:tabs>
        <w:spacing w:line="240" w:lineRule="auto" w:before="0" w:after="0"/>
        <w:ind w:left="102" w:right="124" w:firstLine="0"/>
        <w:jc w:val="both"/>
        <w:rPr>
          <w:sz w:val="20"/>
        </w:rPr>
      </w:pPr>
      <w:r>
        <w:rPr>
          <w:sz w:val="20"/>
        </w:rPr>
        <w:t>El</w:t>
      </w:r>
      <w:r>
        <w:rPr>
          <w:spacing w:val="-18"/>
          <w:sz w:val="20"/>
        </w:rPr>
        <w:t> </w:t>
      </w:r>
      <w:r>
        <w:rPr>
          <w:sz w:val="20"/>
        </w:rPr>
        <w:t>14</w:t>
      </w:r>
      <w:r>
        <w:rPr>
          <w:spacing w:val="-18"/>
          <w:sz w:val="20"/>
        </w:rPr>
        <w:t> </w:t>
      </w:r>
      <w:r>
        <w:rPr>
          <w:sz w:val="20"/>
        </w:rPr>
        <w:t>de</w:t>
      </w:r>
      <w:r>
        <w:rPr>
          <w:spacing w:val="-17"/>
          <w:sz w:val="20"/>
        </w:rPr>
        <w:t> </w:t>
      </w:r>
      <w:r>
        <w:rPr>
          <w:sz w:val="20"/>
        </w:rPr>
        <w:t>agosto</w:t>
      </w:r>
      <w:r>
        <w:rPr>
          <w:spacing w:val="-18"/>
          <w:sz w:val="20"/>
        </w:rPr>
        <w:t> </w:t>
      </w:r>
      <w:r>
        <w:rPr>
          <w:sz w:val="20"/>
        </w:rPr>
        <w:t>de</w:t>
      </w:r>
      <w:r>
        <w:rPr>
          <w:spacing w:val="-17"/>
          <w:sz w:val="20"/>
        </w:rPr>
        <w:t> </w:t>
      </w:r>
      <w:r>
        <w:rPr>
          <w:sz w:val="20"/>
        </w:rPr>
        <w:t>1996</w:t>
      </w:r>
      <w:r>
        <w:rPr>
          <w:spacing w:val="-18"/>
          <w:sz w:val="20"/>
        </w:rPr>
        <w:t> </w:t>
      </w:r>
      <w:r>
        <w:rPr>
          <w:sz w:val="20"/>
        </w:rPr>
        <w:t>el</w:t>
      </w:r>
      <w:r>
        <w:rPr>
          <w:spacing w:val="-18"/>
          <w:sz w:val="20"/>
        </w:rPr>
        <w:t> </w:t>
      </w:r>
      <w:r>
        <w:rPr>
          <w:sz w:val="20"/>
        </w:rPr>
        <w:t>Consejo</w:t>
      </w:r>
      <w:r>
        <w:rPr>
          <w:spacing w:val="-17"/>
          <w:sz w:val="20"/>
        </w:rPr>
        <w:t> </w:t>
      </w:r>
      <w:r>
        <w:rPr>
          <w:sz w:val="20"/>
        </w:rPr>
        <w:t>Nacional</w:t>
      </w:r>
      <w:r>
        <w:rPr>
          <w:spacing w:val="-18"/>
          <w:sz w:val="20"/>
        </w:rPr>
        <w:t> </w:t>
      </w:r>
      <w:r>
        <w:rPr>
          <w:sz w:val="20"/>
        </w:rPr>
        <w:t>de</w:t>
      </w:r>
      <w:r>
        <w:rPr>
          <w:spacing w:val="-17"/>
          <w:sz w:val="20"/>
        </w:rPr>
        <w:t> </w:t>
      </w:r>
      <w:r>
        <w:rPr>
          <w:sz w:val="20"/>
        </w:rPr>
        <w:t>la</w:t>
      </w:r>
      <w:r>
        <w:rPr>
          <w:spacing w:val="-18"/>
          <w:sz w:val="20"/>
        </w:rPr>
        <w:t> </w:t>
      </w:r>
      <w:r>
        <w:rPr>
          <w:sz w:val="20"/>
        </w:rPr>
        <w:t>Magistratura</w:t>
      </w:r>
      <w:r>
        <w:rPr>
          <w:spacing w:val="-17"/>
          <w:sz w:val="20"/>
        </w:rPr>
        <w:t> </w:t>
      </w:r>
      <w:r>
        <w:rPr>
          <w:sz w:val="20"/>
        </w:rPr>
        <w:t>emitió</w:t>
      </w:r>
      <w:r>
        <w:rPr>
          <w:spacing w:val="-18"/>
          <w:sz w:val="20"/>
        </w:rPr>
        <w:t> </w:t>
      </w:r>
      <w:r>
        <w:rPr>
          <w:sz w:val="20"/>
        </w:rPr>
        <w:t>la</w:t>
      </w:r>
      <w:r>
        <w:rPr>
          <w:spacing w:val="-15"/>
          <w:sz w:val="20"/>
        </w:rPr>
        <w:t> </w:t>
      </w:r>
      <w:r>
        <w:rPr>
          <w:sz w:val="20"/>
        </w:rPr>
        <w:t>Resolución N° 009-96-PCNM, en la que ordenó la destitución del señor Cajahuanca Vásquez de su cargo de Vocal Provisional de la Corte Superior de Huánuco y como Juez Titular del Juzgado Mixto de la Provincia de Huamalíes, además dispuso la cancelación del nombramiento y del título expedido en su favor</w:t>
      </w:r>
      <w:r>
        <w:rPr>
          <w:position w:val="7"/>
          <w:sz w:val="13"/>
        </w:rPr>
        <w:t>58</w:t>
      </w:r>
      <w:r>
        <w:rPr>
          <w:sz w:val="20"/>
        </w:rPr>
        <w:t>. Argumentó que:</w:t>
      </w:r>
    </w:p>
    <w:p>
      <w:pPr>
        <w:pStyle w:val="BodyText"/>
      </w:pPr>
    </w:p>
    <w:p>
      <w:pPr>
        <w:spacing w:before="0"/>
        <w:ind w:left="810" w:right="733" w:firstLine="0"/>
        <w:jc w:val="both"/>
        <w:rPr>
          <w:sz w:val="16"/>
        </w:rPr>
      </w:pPr>
      <w:r>
        <w:rPr>
          <w:sz w:val="16"/>
        </w:rPr>
        <w:t>[…]</w:t>
      </w:r>
      <w:r>
        <w:rPr>
          <w:spacing w:val="-5"/>
          <w:sz w:val="16"/>
        </w:rPr>
        <w:t> </w:t>
      </w:r>
      <w:r>
        <w:rPr>
          <w:sz w:val="16"/>
        </w:rPr>
        <w:t>el</w:t>
      </w:r>
      <w:r>
        <w:rPr>
          <w:spacing w:val="-8"/>
          <w:sz w:val="16"/>
        </w:rPr>
        <w:t> </w:t>
      </w:r>
      <w:r>
        <w:rPr>
          <w:sz w:val="16"/>
        </w:rPr>
        <w:t>cargo</w:t>
      </w:r>
      <w:r>
        <w:rPr>
          <w:spacing w:val="-6"/>
          <w:sz w:val="16"/>
        </w:rPr>
        <w:t> </w:t>
      </w:r>
      <w:r>
        <w:rPr>
          <w:sz w:val="16"/>
        </w:rPr>
        <w:t>imputado</w:t>
      </w:r>
      <w:r>
        <w:rPr>
          <w:spacing w:val="-4"/>
          <w:sz w:val="16"/>
        </w:rPr>
        <w:t> </w:t>
      </w:r>
      <w:r>
        <w:rPr>
          <w:sz w:val="16"/>
        </w:rPr>
        <w:t>al</w:t>
      </w:r>
      <w:r>
        <w:rPr>
          <w:spacing w:val="-8"/>
          <w:sz w:val="16"/>
        </w:rPr>
        <w:t> </w:t>
      </w:r>
      <w:r>
        <w:rPr>
          <w:sz w:val="16"/>
        </w:rPr>
        <w:t>magistrado</w:t>
      </w:r>
      <w:r>
        <w:rPr>
          <w:spacing w:val="-6"/>
          <w:sz w:val="16"/>
        </w:rPr>
        <w:t> </w:t>
      </w:r>
      <w:r>
        <w:rPr>
          <w:sz w:val="16"/>
        </w:rPr>
        <w:t>sometido</w:t>
      </w:r>
      <w:r>
        <w:rPr>
          <w:spacing w:val="-6"/>
          <w:sz w:val="16"/>
        </w:rPr>
        <w:t> </w:t>
      </w:r>
      <w:r>
        <w:rPr>
          <w:sz w:val="16"/>
        </w:rPr>
        <w:t>a</w:t>
      </w:r>
      <w:r>
        <w:rPr>
          <w:spacing w:val="-8"/>
          <w:sz w:val="16"/>
        </w:rPr>
        <w:t> </w:t>
      </w:r>
      <w:r>
        <w:rPr>
          <w:sz w:val="16"/>
        </w:rPr>
        <w:t>proceso</w:t>
      </w:r>
      <w:r>
        <w:rPr>
          <w:spacing w:val="-6"/>
          <w:sz w:val="16"/>
        </w:rPr>
        <w:t> </w:t>
      </w:r>
      <w:r>
        <w:rPr>
          <w:sz w:val="16"/>
        </w:rPr>
        <w:t>es</w:t>
      </w:r>
      <w:r>
        <w:rPr>
          <w:spacing w:val="-9"/>
          <w:sz w:val="16"/>
        </w:rPr>
        <w:t> </w:t>
      </w:r>
      <w:r>
        <w:rPr>
          <w:sz w:val="16"/>
        </w:rPr>
        <w:t>este</w:t>
      </w:r>
      <w:r>
        <w:rPr>
          <w:spacing w:val="-4"/>
          <w:sz w:val="16"/>
        </w:rPr>
        <w:t> </w:t>
      </w:r>
      <w:r>
        <w:rPr>
          <w:sz w:val="16"/>
        </w:rPr>
        <w:t>irregular</w:t>
      </w:r>
      <w:r>
        <w:rPr>
          <w:spacing w:val="-6"/>
          <w:sz w:val="16"/>
        </w:rPr>
        <w:t> </w:t>
      </w:r>
      <w:r>
        <w:rPr>
          <w:sz w:val="16"/>
        </w:rPr>
        <w:t>procedimiento</w:t>
      </w:r>
      <w:r>
        <w:rPr>
          <w:spacing w:val="-6"/>
          <w:sz w:val="16"/>
        </w:rPr>
        <w:t> </w:t>
      </w:r>
      <w:r>
        <w:rPr>
          <w:sz w:val="16"/>
        </w:rPr>
        <w:t>para conceder</w:t>
      </w:r>
      <w:r>
        <w:rPr>
          <w:spacing w:val="1"/>
          <w:sz w:val="16"/>
        </w:rPr>
        <w:t> </w:t>
      </w:r>
      <w:r>
        <w:rPr>
          <w:sz w:val="16"/>
        </w:rPr>
        <w:t>licencia</w:t>
      </w:r>
      <w:r>
        <w:rPr>
          <w:spacing w:val="4"/>
          <w:sz w:val="16"/>
        </w:rPr>
        <w:t> </w:t>
      </w:r>
      <w:r>
        <w:rPr>
          <w:sz w:val="16"/>
        </w:rPr>
        <w:t>por</w:t>
      </w:r>
      <w:r>
        <w:rPr>
          <w:spacing w:val="3"/>
          <w:sz w:val="16"/>
        </w:rPr>
        <w:t> </w:t>
      </w:r>
      <w:r>
        <w:rPr>
          <w:sz w:val="16"/>
        </w:rPr>
        <w:t>un</w:t>
      </w:r>
      <w:r>
        <w:rPr>
          <w:spacing w:val="4"/>
          <w:sz w:val="16"/>
        </w:rPr>
        <w:t> </w:t>
      </w:r>
      <w:r>
        <w:rPr>
          <w:sz w:val="16"/>
        </w:rPr>
        <w:t>tiempo</w:t>
      </w:r>
      <w:r>
        <w:rPr>
          <w:spacing w:val="6"/>
          <w:sz w:val="16"/>
        </w:rPr>
        <w:t> </w:t>
      </w:r>
      <w:r>
        <w:rPr>
          <w:sz w:val="16"/>
        </w:rPr>
        <w:t>mayor</w:t>
      </w:r>
      <w:r>
        <w:rPr>
          <w:spacing w:val="6"/>
          <w:sz w:val="16"/>
        </w:rPr>
        <w:t> </w:t>
      </w:r>
      <w:r>
        <w:rPr>
          <w:sz w:val="16"/>
        </w:rPr>
        <w:t>al</w:t>
      </w:r>
      <w:r>
        <w:rPr>
          <w:spacing w:val="4"/>
          <w:sz w:val="16"/>
        </w:rPr>
        <w:t> </w:t>
      </w:r>
      <w:r>
        <w:rPr>
          <w:sz w:val="16"/>
        </w:rPr>
        <w:t>solicitado</w:t>
      </w:r>
      <w:r>
        <w:rPr>
          <w:spacing w:val="3"/>
          <w:sz w:val="16"/>
        </w:rPr>
        <w:t> </w:t>
      </w:r>
      <w:r>
        <w:rPr>
          <w:sz w:val="16"/>
        </w:rPr>
        <w:t>por</w:t>
      </w:r>
      <w:r>
        <w:rPr>
          <w:spacing w:val="6"/>
          <w:sz w:val="16"/>
        </w:rPr>
        <w:t> </w:t>
      </w:r>
      <w:r>
        <w:rPr>
          <w:sz w:val="16"/>
        </w:rPr>
        <w:t>el</w:t>
      </w:r>
      <w:r>
        <w:rPr>
          <w:spacing w:val="2"/>
          <w:sz w:val="16"/>
        </w:rPr>
        <w:t> </w:t>
      </w:r>
      <w:r>
        <w:rPr>
          <w:sz w:val="16"/>
        </w:rPr>
        <w:t>propio</w:t>
      </w:r>
      <w:r>
        <w:rPr>
          <w:spacing w:val="3"/>
          <w:sz w:val="16"/>
        </w:rPr>
        <w:t> </w:t>
      </w:r>
      <w:r>
        <w:rPr>
          <w:sz w:val="16"/>
        </w:rPr>
        <w:t>Doctor</w:t>
      </w:r>
      <w:r>
        <w:rPr>
          <w:spacing w:val="6"/>
          <w:sz w:val="16"/>
        </w:rPr>
        <w:t> </w:t>
      </w:r>
      <w:r>
        <w:rPr>
          <w:sz w:val="16"/>
        </w:rPr>
        <w:t>San</w:t>
      </w:r>
      <w:r>
        <w:rPr>
          <w:spacing w:val="4"/>
          <w:sz w:val="16"/>
        </w:rPr>
        <w:t> </w:t>
      </w:r>
      <w:r>
        <w:rPr>
          <w:sz w:val="16"/>
        </w:rPr>
        <w:t>Martín</w:t>
      </w:r>
      <w:r>
        <w:rPr>
          <w:spacing w:val="4"/>
          <w:sz w:val="16"/>
        </w:rPr>
        <w:t> </w:t>
      </w:r>
      <w:r>
        <w:rPr>
          <w:sz w:val="16"/>
        </w:rPr>
        <w:t>y</w:t>
      </w:r>
      <w:r>
        <w:rPr>
          <w:spacing w:val="6"/>
          <w:sz w:val="16"/>
        </w:rPr>
        <w:t> </w:t>
      </w:r>
      <w:r>
        <w:rPr>
          <w:spacing w:val="-2"/>
          <w:sz w:val="16"/>
        </w:rPr>
        <w:t>haber</w:t>
      </w:r>
    </w:p>
    <w:p>
      <w:pPr>
        <w:pStyle w:val="BodyText"/>
        <w:spacing w:before="2"/>
        <w:rPr>
          <w:sz w:val="15"/>
        </w:rPr>
      </w:pPr>
      <w:r>
        <w:rPr/>
        <w:pict>
          <v:rect style="position:absolute;margin-left:85.103996pt;margin-top:10.457188pt;width:144.020pt;height:.599980pt;mso-position-horizontal-relative:page;mso-position-vertical-relative:paragraph;z-index:-15720960;mso-wrap-distance-left:0;mso-wrap-distance-right:0" id="docshape20" filled="true" fillcolor="#000000" stroked="false">
            <v:fill type="solid"/>
            <w10:wrap type="topAndBottom"/>
          </v:rect>
        </w:pict>
      </w:r>
    </w:p>
    <w:p>
      <w:pPr>
        <w:spacing w:before="96"/>
        <w:ind w:left="102" w:right="116" w:firstLine="0"/>
        <w:jc w:val="both"/>
        <w:rPr>
          <w:sz w:val="16"/>
        </w:rPr>
      </w:pPr>
      <w:r>
        <w:rPr>
          <w:sz w:val="16"/>
          <w:vertAlign w:val="superscript"/>
        </w:rPr>
        <w:t>52</w:t>
      </w:r>
      <w:r>
        <w:rPr>
          <w:spacing w:val="80"/>
          <w:w w:val="150"/>
          <w:sz w:val="16"/>
          <w:vertAlign w:val="baseline"/>
        </w:rPr>
        <w:t>  </w:t>
      </w:r>
      <w:r>
        <w:rPr>
          <w:i/>
          <w:sz w:val="16"/>
          <w:vertAlign w:val="baseline"/>
        </w:rPr>
        <w:t>Cfr.</w:t>
      </w:r>
      <w:r>
        <w:rPr>
          <w:i/>
          <w:spacing w:val="-5"/>
          <w:sz w:val="16"/>
          <w:vertAlign w:val="baseline"/>
        </w:rPr>
        <w:t> </w:t>
      </w:r>
      <w:r>
        <w:rPr>
          <w:sz w:val="16"/>
          <w:vertAlign w:val="baseline"/>
        </w:rPr>
        <w:t>Oficina</w:t>
      </w:r>
      <w:r>
        <w:rPr>
          <w:spacing w:val="-6"/>
          <w:sz w:val="16"/>
          <w:vertAlign w:val="baseline"/>
        </w:rPr>
        <w:t> </w:t>
      </w:r>
      <w:r>
        <w:rPr>
          <w:sz w:val="16"/>
          <w:vertAlign w:val="baseline"/>
        </w:rPr>
        <w:t>del</w:t>
      </w:r>
      <w:r>
        <w:rPr>
          <w:spacing w:val="-8"/>
          <w:sz w:val="16"/>
          <w:vertAlign w:val="baseline"/>
        </w:rPr>
        <w:t> </w:t>
      </w:r>
      <w:r>
        <w:rPr>
          <w:sz w:val="16"/>
          <w:vertAlign w:val="baseline"/>
        </w:rPr>
        <w:t>Control</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Magistratura</w:t>
      </w:r>
      <w:r>
        <w:rPr>
          <w:spacing w:val="-6"/>
          <w:sz w:val="16"/>
          <w:vertAlign w:val="baseline"/>
        </w:rPr>
        <w:t> </w:t>
      </w:r>
      <w:r>
        <w:rPr>
          <w:sz w:val="16"/>
          <w:vertAlign w:val="baseline"/>
        </w:rPr>
        <w:t>del</w:t>
      </w:r>
      <w:r>
        <w:rPr>
          <w:spacing w:val="-6"/>
          <w:sz w:val="16"/>
          <w:vertAlign w:val="baseline"/>
        </w:rPr>
        <w:t> </w:t>
      </w:r>
      <w:r>
        <w:rPr>
          <w:sz w:val="16"/>
          <w:vertAlign w:val="baseline"/>
        </w:rPr>
        <w:t>Poder</w:t>
      </w:r>
      <w:r>
        <w:rPr>
          <w:spacing w:val="-4"/>
          <w:sz w:val="16"/>
          <w:vertAlign w:val="baseline"/>
        </w:rPr>
        <w:t> </w:t>
      </w:r>
      <w:r>
        <w:rPr>
          <w:sz w:val="16"/>
          <w:vertAlign w:val="baseline"/>
        </w:rPr>
        <w:t>Judicial.</w:t>
      </w:r>
      <w:r>
        <w:rPr>
          <w:spacing w:val="-6"/>
          <w:sz w:val="16"/>
          <w:vertAlign w:val="baseline"/>
        </w:rPr>
        <w:t> </w:t>
      </w:r>
      <w:r>
        <w:rPr>
          <w:sz w:val="16"/>
          <w:vertAlign w:val="baseline"/>
        </w:rPr>
        <w:t>Resolución</w:t>
      </w:r>
      <w:r>
        <w:rPr>
          <w:spacing w:val="-5"/>
          <w:sz w:val="16"/>
          <w:vertAlign w:val="baseline"/>
        </w:rPr>
        <w:t> </w:t>
      </w:r>
      <w:r>
        <w:rPr>
          <w:sz w:val="16"/>
          <w:vertAlign w:val="baseline"/>
        </w:rPr>
        <w:t>de</w:t>
      </w:r>
      <w:r>
        <w:rPr>
          <w:spacing w:val="-7"/>
          <w:sz w:val="16"/>
          <w:vertAlign w:val="baseline"/>
        </w:rPr>
        <w:t> </w:t>
      </w:r>
      <w:r>
        <w:rPr>
          <w:sz w:val="16"/>
          <w:vertAlign w:val="baseline"/>
        </w:rPr>
        <w:t>3</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7"/>
          <w:sz w:val="16"/>
          <w:vertAlign w:val="baseline"/>
        </w:rPr>
        <w:t> </w:t>
      </w:r>
      <w:r>
        <w:rPr>
          <w:sz w:val="16"/>
          <w:vertAlign w:val="baseline"/>
        </w:rPr>
        <w:t>1995</w:t>
      </w:r>
      <w:r>
        <w:rPr>
          <w:spacing w:val="-1"/>
          <w:sz w:val="16"/>
          <w:vertAlign w:val="baseline"/>
        </w:rPr>
        <w:t> </w:t>
      </w:r>
      <w:r>
        <w:rPr>
          <w:sz w:val="16"/>
          <w:vertAlign w:val="baseline"/>
        </w:rPr>
        <w:t>en</w:t>
      </w:r>
      <w:r>
        <w:rPr>
          <w:spacing w:val="-6"/>
          <w:sz w:val="16"/>
          <w:vertAlign w:val="baseline"/>
        </w:rPr>
        <w:t> </w:t>
      </w:r>
      <w:r>
        <w:rPr>
          <w:sz w:val="16"/>
          <w:vertAlign w:val="baseline"/>
        </w:rPr>
        <w:t>el expediente No. V.J. 55-95 (expediente de prueba, folios 77 a 78 y 80).</w:t>
      </w:r>
    </w:p>
    <w:p>
      <w:pPr>
        <w:spacing w:before="0"/>
        <w:ind w:left="102" w:right="114" w:firstLine="0"/>
        <w:jc w:val="both"/>
        <w:rPr>
          <w:sz w:val="16"/>
        </w:rPr>
      </w:pPr>
      <w:r>
        <w:rPr>
          <w:sz w:val="16"/>
          <w:vertAlign w:val="superscript"/>
        </w:rPr>
        <w:t>53</w:t>
      </w:r>
      <w:r>
        <w:rPr>
          <w:spacing w:val="80"/>
          <w:w w:val="150"/>
          <w:sz w:val="16"/>
          <w:vertAlign w:val="baseline"/>
        </w:rPr>
        <w:t>  </w:t>
      </w:r>
      <w:r>
        <w:rPr>
          <w:i/>
          <w:sz w:val="16"/>
          <w:vertAlign w:val="baseline"/>
        </w:rPr>
        <w:t>Cfr. </w:t>
      </w:r>
      <w:r>
        <w:rPr>
          <w:sz w:val="16"/>
          <w:vertAlign w:val="baseline"/>
        </w:rPr>
        <w:t>Escrito de 31 de agosto de 1995 presentado por Humberto Cajahuanca Vásquez dirigido al Presidente del Consejo Ejecutivo del Poder Judicial (expediente de prueba, folio 2491), y Escrito de 11 de septiembre</w:t>
      </w:r>
      <w:r>
        <w:rPr>
          <w:spacing w:val="-15"/>
          <w:sz w:val="16"/>
          <w:vertAlign w:val="baseline"/>
        </w:rPr>
        <w:t> </w:t>
      </w:r>
      <w:r>
        <w:rPr>
          <w:sz w:val="16"/>
          <w:vertAlign w:val="baseline"/>
        </w:rPr>
        <w:t>de</w:t>
      </w:r>
      <w:r>
        <w:rPr>
          <w:spacing w:val="-14"/>
          <w:sz w:val="16"/>
          <w:vertAlign w:val="baseline"/>
        </w:rPr>
        <w:t> </w:t>
      </w:r>
      <w:r>
        <w:rPr>
          <w:sz w:val="16"/>
          <w:vertAlign w:val="baseline"/>
        </w:rPr>
        <w:t>1995</w:t>
      </w:r>
      <w:r>
        <w:rPr>
          <w:spacing w:val="-14"/>
          <w:sz w:val="16"/>
          <w:vertAlign w:val="baseline"/>
        </w:rPr>
        <w:t> </w:t>
      </w:r>
      <w:r>
        <w:rPr>
          <w:sz w:val="16"/>
          <w:vertAlign w:val="baseline"/>
        </w:rPr>
        <w:t>presentado</w:t>
      </w:r>
      <w:r>
        <w:rPr>
          <w:spacing w:val="-14"/>
          <w:sz w:val="16"/>
          <w:vertAlign w:val="baseline"/>
        </w:rPr>
        <w:t> </w:t>
      </w:r>
      <w:r>
        <w:rPr>
          <w:sz w:val="16"/>
          <w:vertAlign w:val="baseline"/>
        </w:rPr>
        <w:t>por</w:t>
      </w:r>
      <w:r>
        <w:rPr>
          <w:spacing w:val="-14"/>
          <w:sz w:val="16"/>
          <w:vertAlign w:val="baseline"/>
        </w:rPr>
        <w:t> </w:t>
      </w:r>
      <w:r>
        <w:rPr>
          <w:sz w:val="16"/>
          <w:vertAlign w:val="baseline"/>
        </w:rPr>
        <w:t>Humberto</w:t>
      </w:r>
      <w:r>
        <w:rPr>
          <w:spacing w:val="-14"/>
          <w:sz w:val="16"/>
          <w:vertAlign w:val="baseline"/>
        </w:rPr>
        <w:t> </w:t>
      </w:r>
      <w:r>
        <w:rPr>
          <w:sz w:val="16"/>
          <w:vertAlign w:val="baseline"/>
        </w:rPr>
        <w:t>Cajahuanca</w:t>
      </w:r>
      <w:r>
        <w:rPr>
          <w:spacing w:val="-14"/>
          <w:sz w:val="16"/>
          <w:vertAlign w:val="baseline"/>
        </w:rPr>
        <w:t> </w:t>
      </w:r>
      <w:r>
        <w:rPr>
          <w:sz w:val="16"/>
          <w:vertAlign w:val="baseline"/>
        </w:rPr>
        <w:t>Vásquez</w:t>
      </w:r>
      <w:r>
        <w:rPr>
          <w:spacing w:val="-14"/>
          <w:sz w:val="16"/>
          <w:vertAlign w:val="baseline"/>
        </w:rPr>
        <w:t> </w:t>
      </w:r>
      <w:r>
        <w:rPr>
          <w:sz w:val="16"/>
          <w:vertAlign w:val="baseline"/>
        </w:rPr>
        <w:t>dirigido</w:t>
      </w:r>
      <w:r>
        <w:rPr>
          <w:spacing w:val="-14"/>
          <w:sz w:val="16"/>
          <w:vertAlign w:val="baseline"/>
        </w:rPr>
        <w:t> </w:t>
      </w:r>
      <w:r>
        <w:rPr>
          <w:sz w:val="16"/>
          <w:vertAlign w:val="baseline"/>
        </w:rPr>
        <w:t>al</w:t>
      </w:r>
      <w:r>
        <w:rPr>
          <w:spacing w:val="-14"/>
          <w:sz w:val="16"/>
          <w:vertAlign w:val="baseline"/>
        </w:rPr>
        <w:t> </w:t>
      </w:r>
      <w:r>
        <w:rPr>
          <w:sz w:val="16"/>
          <w:vertAlign w:val="baseline"/>
        </w:rPr>
        <w:t>Presidente</w:t>
      </w:r>
      <w:r>
        <w:rPr>
          <w:spacing w:val="-14"/>
          <w:sz w:val="16"/>
          <w:vertAlign w:val="baseline"/>
        </w:rPr>
        <w:t> </w:t>
      </w:r>
      <w:r>
        <w:rPr>
          <w:sz w:val="16"/>
          <w:vertAlign w:val="baseline"/>
        </w:rPr>
        <w:t>del</w:t>
      </w:r>
      <w:r>
        <w:rPr>
          <w:spacing w:val="-14"/>
          <w:sz w:val="16"/>
          <w:vertAlign w:val="baseline"/>
        </w:rPr>
        <w:t> </w:t>
      </w:r>
      <w:r>
        <w:rPr>
          <w:sz w:val="16"/>
          <w:vertAlign w:val="baseline"/>
        </w:rPr>
        <w:t>Consejo</w:t>
      </w:r>
      <w:r>
        <w:rPr>
          <w:spacing w:val="-14"/>
          <w:sz w:val="16"/>
          <w:vertAlign w:val="baseline"/>
        </w:rPr>
        <w:t> </w:t>
      </w:r>
      <w:r>
        <w:rPr>
          <w:sz w:val="16"/>
          <w:vertAlign w:val="baseline"/>
        </w:rPr>
        <w:t>Ejecutivo del Poder Judicial (expediente de prueba, folio 2493).</w:t>
      </w:r>
    </w:p>
    <w:p>
      <w:pPr>
        <w:spacing w:before="0"/>
        <w:ind w:left="102" w:right="115" w:firstLine="0"/>
        <w:jc w:val="both"/>
        <w:rPr>
          <w:sz w:val="16"/>
        </w:rPr>
      </w:pPr>
      <w:r>
        <w:rPr>
          <w:sz w:val="16"/>
          <w:vertAlign w:val="superscript"/>
        </w:rPr>
        <w:t>54</w:t>
      </w:r>
      <w:r>
        <w:rPr>
          <w:spacing w:val="80"/>
          <w:sz w:val="16"/>
          <w:vertAlign w:val="baseline"/>
        </w:rPr>
        <w:t>   </w:t>
      </w:r>
      <w:r>
        <w:rPr>
          <w:sz w:val="16"/>
          <w:vertAlign w:val="baseline"/>
        </w:rPr>
        <w:t>La Sala Plena de la Corte Suprema de Justicia, el 28 de agosto de 1995, estableció que, cuando el Órgano de Control concluía que correspondía la sanción de destitución, el expediente se remitía al Consejo Ejecutivo del Poder Judicial para que solicitara la destitución al Consejo Nacional de la Magistratura.</w:t>
      </w:r>
    </w:p>
    <w:p>
      <w:pPr>
        <w:spacing w:before="0"/>
        <w:ind w:left="102" w:right="116" w:firstLine="0"/>
        <w:jc w:val="both"/>
        <w:rPr>
          <w:sz w:val="16"/>
        </w:rPr>
      </w:pPr>
      <w:r>
        <w:rPr>
          <w:sz w:val="16"/>
          <w:vertAlign w:val="superscript"/>
        </w:rPr>
        <w:t>55</w:t>
      </w:r>
      <w:r>
        <w:rPr>
          <w:spacing w:val="80"/>
          <w:sz w:val="16"/>
          <w:vertAlign w:val="baseline"/>
        </w:rPr>
        <w:t>   </w:t>
      </w:r>
      <w:r>
        <w:rPr>
          <w:i/>
          <w:sz w:val="16"/>
          <w:vertAlign w:val="baseline"/>
        </w:rPr>
        <w:t>Cfr.</w:t>
      </w:r>
      <w:r>
        <w:rPr>
          <w:i/>
          <w:spacing w:val="-13"/>
          <w:sz w:val="16"/>
          <w:vertAlign w:val="baseline"/>
        </w:rPr>
        <w:t> </w:t>
      </w:r>
      <w:r>
        <w:rPr>
          <w:sz w:val="16"/>
          <w:vertAlign w:val="baseline"/>
        </w:rPr>
        <w:t>Consejo</w:t>
      </w:r>
      <w:r>
        <w:rPr>
          <w:spacing w:val="-11"/>
          <w:sz w:val="16"/>
          <w:vertAlign w:val="baseline"/>
        </w:rPr>
        <w:t> </w:t>
      </w:r>
      <w:r>
        <w:rPr>
          <w:sz w:val="16"/>
          <w:vertAlign w:val="baseline"/>
        </w:rPr>
        <w:t>Ejecutivo</w:t>
      </w:r>
      <w:r>
        <w:rPr>
          <w:spacing w:val="-11"/>
          <w:sz w:val="16"/>
          <w:vertAlign w:val="baseline"/>
        </w:rPr>
        <w:t> </w:t>
      </w:r>
      <w:r>
        <w:rPr>
          <w:sz w:val="16"/>
          <w:vertAlign w:val="baseline"/>
        </w:rPr>
        <w:t>del</w:t>
      </w:r>
      <w:r>
        <w:rPr>
          <w:spacing w:val="-13"/>
          <w:sz w:val="16"/>
          <w:vertAlign w:val="baseline"/>
        </w:rPr>
        <w:t> </w:t>
      </w:r>
      <w:r>
        <w:rPr>
          <w:sz w:val="16"/>
          <w:vertAlign w:val="baseline"/>
        </w:rPr>
        <w:t>Poder</w:t>
      </w:r>
      <w:r>
        <w:rPr>
          <w:spacing w:val="-11"/>
          <w:sz w:val="16"/>
          <w:vertAlign w:val="baseline"/>
        </w:rPr>
        <w:t> </w:t>
      </w:r>
      <w:r>
        <w:rPr>
          <w:sz w:val="16"/>
          <w:vertAlign w:val="baseline"/>
        </w:rPr>
        <w:t>Judicial.</w:t>
      </w:r>
      <w:r>
        <w:rPr>
          <w:spacing w:val="-11"/>
          <w:sz w:val="16"/>
          <w:vertAlign w:val="baseline"/>
        </w:rPr>
        <w:t> </w:t>
      </w:r>
      <w:r>
        <w:rPr>
          <w:sz w:val="16"/>
          <w:vertAlign w:val="baseline"/>
        </w:rPr>
        <w:t>Resolución</w:t>
      </w:r>
      <w:r>
        <w:rPr>
          <w:spacing w:val="-13"/>
          <w:sz w:val="16"/>
          <w:vertAlign w:val="baseline"/>
        </w:rPr>
        <w:t> </w:t>
      </w:r>
      <w:r>
        <w:rPr>
          <w:sz w:val="16"/>
          <w:vertAlign w:val="baseline"/>
        </w:rPr>
        <w:t>de</w:t>
      </w:r>
      <w:r>
        <w:rPr>
          <w:spacing w:val="-12"/>
          <w:sz w:val="16"/>
          <w:vertAlign w:val="baseline"/>
        </w:rPr>
        <w:t> </w:t>
      </w:r>
      <w:r>
        <w:rPr>
          <w:sz w:val="16"/>
          <w:vertAlign w:val="baseline"/>
        </w:rPr>
        <w:t>18</w:t>
      </w:r>
      <w:r>
        <w:rPr>
          <w:spacing w:val="-11"/>
          <w:sz w:val="16"/>
          <w:vertAlign w:val="baseline"/>
        </w:rPr>
        <w:t> </w:t>
      </w:r>
      <w:r>
        <w:rPr>
          <w:sz w:val="16"/>
          <w:vertAlign w:val="baseline"/>
        </w:rPr>
        <w:t>de</w:t>
      </w:r>
      <w:r>
        <w:rPr>
          <w:spacing w:val="-12"/>
          <w:sz w:val="16"/>
          <w:vertAlign w:val="baseline"/>
        </w:rPr>
        <w:t> </w:t>
      </w:r>
      <w:r>
        <w:rPr>
          <w:sz w:val="16"/>
          <w:vertAlign w:val="baseline"/>
        </w:rPr>
        <w:t>octubre</w:t>
      </w:r>
      <w:r>
        <w:rPr>
          <w:spacing w:val="-12"/>
          <w:sz w:val="16"/>
          <w:vertAlign w:val="baseline"/>
        </w:rPr>
        <w:t> </w:t>
      </w:r>
      <w:r>
        <w:rPr>
          <w:sz w:val="16"/>
          <w:vertAlign w:val="baseline"/>
        </w:rPr>
        <w:t>de</w:t>
      </w:r>
      <w:r>
        <w:rPr>
          <w:spacing w:val="-14"/>
          <w:sz w:val="16"/>
          <w:vertAlign w:val="baseline"/>
        </w:rPr>
        <w:t> </w:t>
      </w:r>
      <w:r>
        <w:rPr>
          <w:sz w:val="16"/>
          <w:vertAlign w:val="baseline"/>
        </w:rPr>
        <w:t>1995</w:t>
      </w:r>
      <w:r>
        <w:rPr>
          <w:spacing w:val="-9"/>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 folio 84).</w:t>
      </w:r>
    </w:p>
    <w:p>
      <w:pPr>
        <w:spacing w:before="0"/>
        <w:ind w:left="102" w:right="112" w:firstLine="0"/>
        <w:jc w:val="both"/>
        <w:rPr>
          <w:sz w:val="16"/>
        </w:rPr>
      </w:pPr>
      <w:r>
        <w:rPr>
          <w:sz w:val="16"/>
          <w:vertAlign w:val="superscript"/>
        </w:rPr>
        <w:t>56</w:t>
      </w:r>
      <w:r>
        <w:rPr>
          <w:spacing w:val="80"/>
          <w:sz w:val="16"/>
          <w:vertAlign w:val="baseline"/>
        </w:rPr>
        <w:t>   </w:t>
      </w:r>
      <w:r>
        <w:rPr>
          <w:i/>
          <w:sz w:val="16"/>
          <w:vertAlign w:val="baseline"/>
        </w:rPr>
        <w:t>Cfr. </w:t>
      </w:r>
      <w:r>
        <w:rPr>
          <w:sz w:val="16"/>
          <w:vertAlign w:val="baseline"/>
        </w:rPr>
        <w:t>Consejo Nacional de la Magistratura. Resolución N° 052-96-CNM de 14 de mayo de 1996 en el proceso N° 003-B-95-CNM-SPCS (expediente de prueba, folios 2514 a 2515).</w:t>
      </w:r>
    </w:p>
    <w:p>
      <w:pPr>
        <w:spacing w:line="242" w:lineRule="auto" w:before="0"/>
        <w:ind w:left="102" w:right="115" w:firstLine="0"/>
        <w:jc w:val="both"/>
        <w:rPr>
          <w:sz w:val="16"/>
        </w:rPr>
      </w:pPr>
      <w:r>
        <w:rPr>
          <w:sz w:val="16"/>
          <w:vertAlign w:val="superscript"/>
        </w:rPr>
        <w:t>57</w:t>
      </w:r>
      <w:r>
        <w:rPr>
          <w:spacing w:val="80"/>
          <w:sz w:val="16"/>
          <w:vertAlign w:val="baseline"/>
        </w:rPr>
        <w:t>   </w:t>
      </w:r>
      <w:r>
        <w:rPr>
          <w:i/>
          <w:sz w:val="16"/>
          <w:vertAlign w:val="baseline"/>
        </w:rPr>
        <w:t>Cfr. </w:t>
      </w:r>
      <w:r>
        <w:rPr>
          <w:sz w:val="16"/>
          <w:vertAlign w:val="baseline"/>
        </w:rPr>
        <w:t>Declaración del doctor Humberto Cajahuanca Vásquez de 4 de julio de 1996 (expediente de prueba, folios 2519 a 2529).</w:t>
      </w:r>
    </w:p>
    <w:p>
      <w:pPr>
        <w:spacing w:before="0"/>
        <w:ind w:left="102" w:right="116" w:firstLine="0"/>
        <w:jc w:val="both"/>
        <w:rPr>
          <w:sz w:val="16"/>
        </w:rPr>
      </w:pPr>
      <w:r>
        <w:rPr>
          <w:sz w:val="16"/>
          <w:vertAlign w:val="superscript"/>
        </w:rPr>
        <w:t>58</w:t>
      </w:r>
      <w:r>
        <w:rPr>
          <w:spacing w:val="80"/>
          <w:sz w:val="16"/>
          <w:vertAlign w:val="baseline"/>
        </w:rPr>
        <w:t>  </w:t>
      </w:r>
      <w:r>
        <w:rPr>
          <w:i/>
          <w:sz w:val="16"/>
          <w:vertAlign w:val="baseline"/>
        </w:rPr>
        <w:t>Cfr. </w:t>
      </w:r>
      <w:r>
        <w:rPr>
          <w:sz w:val="16"/>
          <w:vertAlign w:val="baseline"/>
        </w:rPr>
        <w:t>Consejo Nacional de la Magistratura. Resolución N° 009-96-PCNM de 14 de agosto de 1996 (expediente de prueba, folios 86 a 89).</w:t>
      </w:r>
    </w:p>
    <w:p>
      <w:pPr>
        <w:spacing w:after="0"/>
        <w:jc w:val="both"/>
        <w:rPr>
          <w:sz w:val="16"/>
        </w:rPr>
        <w:sectPr>
          <w:footerReference w:type="default" r:id="rId10"/>
          <w:pgSz w:w="12240" w:h="15840"/>
          <w:pgMar w:footer="992" w:header="0" w:top="1340" w:bottom="1180" w:left="1600" w:right="1580"/>
        </w:sectPr>
      </w:pPr>
    </w:p>
    <w:p>
      <w:pPr>
        <w:spacing w:line="240" w:lineRule="auto" w:before="76"/>
        <w:ind w:left="810" w:right="731" w:firstLine="0"/>
        <w:jc w:val="both"/>
        <w:rPr>
          <w:sz w:val="16"/>
        </w:rPr>
      </w:pPr>
      <w:r>
        <w:rPr>
          <w:sz w:val="16"/>
        </w:rPr>
        <w:t>designado</w:t>
      </w:r>
      <w:r>
        <w:rPr>
          <w:spacing w:val="-15"/>
          <w:sz w:val="16"/>
        </w:rPr>
        <w:t> </w:t>
      </w:r>
      <w:r>
        <w:rPr>
          <w:sz w:val="16"/>
        </w:rPr>
        <w:t>al</w:t>
      </w:r>
      <w:r>
        <w:rPr>
          <w:spacing w:val="-14"/>
          <w:sz w:val="16"/>
        </w:rPr>
        <w:t> </w:t>
      </w:r>
      <w:r>
        <w:rPr>
          <w:sz w:val="16"/>
        </w:rPr>
        <w:t>Juez</w:t>
      </w:r>
      <w:r>
        <w:rPr>
          <w:spacing w:val="-14"/>
          <w:sz w:val="16"/>
        </w:rPr>
        <w:t> </w:t>
      </w:r>
      <w:r>
        <w:rPr>
          <w:sz w:val="16"/>
        </w:rPr>
        <w:t>de</w:t>
      </w:r>
      <w:r>
        <w:rPr>
          <w:spacing w:val="-14"/>
          <w:sz w:val="16"/>
        </w:rPr>
        <w:t> </w:t>
      </w:r>
      <w:r>
        <w:rPr>
          <w:sz w:val="16"/>
        </w:rPr>
        <w:t>un</w:t>
      </w:r>
      <w:r>
        <w:rPr>
          <w:spacing w:val="-14"/>
          <w:sz w:val="16"/>
        </w:rPr>
        <w:t> </w:t>
      </w:r>
      <w:r>
        <w:rPr>
          <w:sz w:val="16"/>
        </w:rPr>
        <w:t>Juzgado</w:t>
      </w:r>
      <w:r>
        <w:rPr>
          <w:spacing w:val="-14"/>
          <w:sz w:val="16"/>
        </w:rPr>
        <w:t> </w:t>
      </w:r>
      <w:r>
        <w:rPr>
          <w:sz w:val="16"/>
        </w:rPr>
        <w:t>que</w:t>
      </w:r>
      <w:r>
        <w:rPr>
          <w:spacing w:val="-14"/>
          <w:sz w:val="16"/>
        </w:rPr>
        <w:t> </w:t>
      </w:r>
      <w:r>
        <w:rPr>
          <w:sz w:val="16"/>
        </w:rPr>
        <w:t>no</w:t>
      </w:r>
      <w:r>
        <w:rPr>
          <w:spacing w:val="-14"/>
          <w:sz w:val="16"/>
        </w:rPr>
        <w:t> </w:t>
      </w:r>
      <w:r>
        <w:rPr>
          <w:sz w:val="16"/>
        </w:rPr>
        <w:t>le</w:t>
      </w:r>
      <w:r>
        <w:rPr>
          <w:spacing w:val="-14"/>
          <w:sz w:val="16"/>
        </w:rPr>
        <w:t> </w:t>
      </w:r>
      <w:r>
        <w:rPr>
          <w:sz w:val="16"/>
        </w:rPr>
        <w:t>correspondía</w:t>
      </w:r>
      <w:r>
        <w:rPr>
          <w:spacing w:val="-14"/>
          <w:sz w:val="16"/>
        </w:rPr>
        <w:t> </w:t>
      </w:r>
      <w:r>
        <w:rPr>
          <w:sz w:val="16"/>
        </w:rPr>
        <w:t>para</w:t>
      </w:r>
      <w:r>
        <w:rPr>
          <w:spacing w:val="-14"/>
          <w:sz w:val="16"/>
        </w:rPr>
        <w:t> </w:t>
      </w:r>
      <w:r>
        <w:rPr>
          <w:sz w:val="16"/>
        </w:rPr>
        <w:t>el</w:t>
      </w:r>
      <w:r>
        <w:rPr>
          <w:spacing w:val="-14"/>
          <w:sz w:val="16"/>
        </w:rPr>
        <w:t> </w:t>
      </w:r>
      <w:r>
        <w:rPr>
          <w:sz w:val="16"/>
        </w:rPr>
        <w:t>conocimiento</w:t>
      </w:r>
      <w:r>
        <w:rPr>
          <w:spacing w:val="-14"/>
          <w:sz w:val="16"/>
        </w:rPr>
        <w:t> </w:t>
      </w:r>
      <w:r>
        <w:rPr>
          <w:sz w:val="16"/>
        </w:rPr>
        <w:t>de</w:t>
      </w:r>
      <w:r>
        <w:rPr>
          <w:spacing w:val="-14"/>
          <w:sz w:val="16"/>
        </w:rPr>
        <w:t> </w:t>
      </w:r>
      <w:r>
        <w:rPr>
          <w:sz w:val="16"/>
        </w:rPr>
        <w:t>un</w:t>
      </w:r>
      <w:r>
        <w:rPr>
          <w:spacing w:val="-14"/>
          <w:sz w:val="16"/>
        </w:rPr>
        <w:t> </w:t>
      </w:r>
      <w:r>
        <w:rPr>
          <w:sz w:val="16"/>
        </w:rPr>
        <w:t>importante proceso penal […;] que estos hechos aparecen debidamente acreditados en la investigación efectuada por la Oficina de Control de la Magistratura y son graves pues demuestran el incumplimiento de esenciales deberes del funcionario encargado de la administración de los recursos humanos de un Distrito Judicial, cuyo comportamiento provoca una situación de inseguridad y riesgo para la sociedad frente a un delito de grave repercusión individual y social;</w:t>
      </w:r>
      <w:r>
        <w:rPr>
          <w:spacing w:val="-6"/>
          <w:sz w:val="16"/>
        </w:rPr>
        <w:t> </w:t>
      </w:r>
      <w:r>
        <w:rPr>
          <w:sz w:val="16"/>
        </w:rPr>
        <w:t>que</w:t>
      </w:r>
      <w:r>
        <w:rPr>
          <w:spacing w:val="-7"/>
          <w:sz w:val="16"/>
        </w:rPr>
        <w:t> </w:t>
      </w:r>
      <w:r>
        <w:rPr>
          <w:sz w:val="16"/>
        </w:rPr>
        <w:t>las</w:t>
      </w:r>
      <w:r>
        <w:rPr>
          <w:spacing w:val="-7"/>
          <w:sz w:val="16"/>
        </w:rPr>
        <w:t> </w:t>
      </w:r>
      <w:r>
        <w:rPr>
          <w:sz w:val="16"/>
        </w:rPr>
        <w:t>circunstancias</w:t>
      </w:r>
      <w:r>
        <w:rPr>
          <w:spacing w:val="-7"/>
          <w:sz w:val="16"/>
        </w:rPr>
        <w:t> </w:t>
      </w:r>
      <w:r>
        <w:rPr>
          <w:sz w:val="16"/>
        </w:rPr>
        <w:t>que</w:t>
      </w:r>
      <w:r>
        <w:rPr>
          <w:spacing w:val="-4"/>
          <w:sz w:val="16"/>
        </w:rPr>
        <w:t> </w:t>
      </w:r>
      <w:r>
        <w:rPr>
          <w:sz w:val="16"/>
        </w:rPr>
        <w:t>han</w:t>
      </w:r>
      <w:r>
        <w:rPr>
          <w:spacing w:val="-8"/>
          <w:sz w:val="16"/>
        </w:rPr>
        <w:t> </w:t>
      </w:r>
      <w:r>
        <w:rPr>
          <w:sz w:val="16"/>
        </w:rPr>
        <w:t>rodeado</w:t>
      </w:r>
      <w:r>
        <w:rPr>
          <w:spacing w:val="-6"/>
          <w:sz w:val="16"/>
        </w:rPr>
        <w:t> </w:t>
      </w:r>
      <w:r>
        <w:rPr>
          <w:sz w:val="16"/>
        </w:rPr>
        <w:t>esta</w:t>
      </w:r>
      <w:r>
        <w:rPr>
          <w:spacing w:val="-5"/>
          <w:sz w:val="16"/>
        </w:rPr>
        <w:t> </w:t>
      </w:r>
      <w:r>
        <w:rPr>
          <w:sz w:val="16"/>
        </w:rPr>
        <w:t>conducta</w:t>
      </w:r>
      <w:r>
        <w:rPr>
          <w:spacing w:val="-5"/>
          <w:sz w:val="16"/>
        </w:rPr>
        <w:t> </w:t>
      </w:r>
      <w:r>
        <w:rPr>
          <w:sz w:val="16"/>
        </w:rPr>
        <w:t>corroboran</w:t>
      </w:r>
      <w:r>
        <w:rPr>
          <w:spacing w:val="-6"/>
          <w:sz w:val="16"/>
        </w:rPr>
        <w:t> </w:t>
      </w:r>
      <w:r>
        <w:rPr>
          <w:sz w:val="16"/>
        </w:rPr>
        <w:t>la</w:t>
      </w:r>
      <w:r>
        <w:rPr>
          <w:spacing w:val="-8"/>
          <w:sz w:val="16"/>
        </w:rPr>
        <w:t> </w:t>
      </w:r>
      <w:r>
        <w:rPr>
          <w:sz w:val="16"/>
        </w:rPr>
        <w:t>convicción</w:t>
      </w:r>
      <w:r>
        <w:rPr>
          <w:spacing w:val="-8"/>
          <w:sz w:val="16"/>
        </w:rPr>
        <w:t> </w:t>
      </w:r>
      <w:r>
        <w:rPr>
          <w:sz w:val="16"/>
        </w:rPr>
        <w:t>de</w:t>
      </w:r>
      <w:r>
        <w:rPr>
          <w:spacing w:val="-7"/>
          <w:sz w:val="16"/>
        </w:rPr>
        <w:t> </w:t>
      </w:r>
      <w:r>
        <w:rPr>
          <w:sz w:val="16"/>
        </w:rPr>
        <w:t>que el</w:t>
      </w:r>
      <w:r>
        <w:rPr>
          <w:spacing w:val="-2"/>
          <w:sz w:val="16"/>
        </w:rPr>
        <w:t> </w:t>
      </w:r>
      <w:r>
        <w:rPr>
          <w:sz w:val="16"/>
        </w:rPr>
        <w:t>procesado</w:t>
      </w:r>
      <w:r>
        <w:rPr>
          <w:spacing w:val="-3"/>
          <w:sz w:val="16"/>
        </w:rPr>
        <w:t> </w:t>
      </w:r>
      <w:r>
        <w:rPr>
          <w:sz w:val="16"/>
        </w:rPr>
        <w:t>ha</w:t>
      </w:r>
      <w:r>
        <w:rPr>
          <w:spacing w:val="-4"/>
          <w:sz w:val="16"/>
        </w:rPr>
        <w:t> </w:t>
      </w:r>
      <w:r>
        <w:rPr>
          <w:sz w:val="16"/>
        </w:rPr>
        <w:t>incurrido</w:t>
      </w:r>
      <w:r>
        <w:rPr>
          <w:spacing w:val="-3"/>
          <w:sz w:val="16"/>
        </w:rPr>
        <w:t> </w:t>
      </w:r>
      <w:r>
        <w:rPr>
          <w:sz w:val="16"/>
        </w:rPr>
        <w:t>en</w:t>
      </w:r>
      <w:r>
        <w:rPr>
          <w:spacing w:val="-5"/>
          <w:sz w:val="16"/>
        </w:rPr>
        <w:t> </w:t>
      </w:r>
      <w:r>
        <w:rPr>
          <w:sz w:val="16"/>
        </w:rPr>
        <w:t>hechos</w:t>
      </w:r>
      <w:r>
        <w:rPr>
          <w:spacing w:val="-4"/>
          <w:sz w:val="16"/>
        </w:rPr>
        <w:t> </w:t>
      </w:r>
      <w:r>
        <w:rPr>
          <w:sz w:val="16"/>
        </w:rPr>
        <w:t>que</w:t>
      </w:r>
      <w:r>
        <w:rPr>
          <w:spacing w:val="-3"/>
          <w:sz w:val="16"/>
        </w:rPr>
        <w:t> </w:t>
      </w:r>
      <w:r>
        <w:rPr>
          <w:sz w:val="16"/>
        </w:rPr>
        <w:t>sin</w:t>
      </w:r>
      <w:r>
        <w:rPr>
          <w:spacing w:val="-3"/>
          <w:sz w:val="16"/>
        </w:rPr>
        <w:t> </w:t>
      </w:r>
      <w:r>
        <w:rPr>
          <w:sz w:val="16"/>
        </w:rPr>
        <w:t>ser</w:t>
      </w:r>
      <w:r>
        <w:rPr>
          <w:spacing w:val="-3"/>
          <w:sz w:val="16"/>
        </w:rPr>
        <w:t> </w:t>
      </w:r>
      <w:r>
        <w:rPr>
          <w:sz w:val="16"/>
        </w:rPr>
        <w:t>delitos</w:t>
      </w:r>
      <w:r>
        <w:rPr>
          <w:spacing w:val="-3"/>
          <w:sz w:val="16"/>
        </w:rPr>
        <w:t> </w:t>
      </w:r>
      <w:r>
        <w:rPr>
          <w:sz w:val="16"/>
        </w:rPr>
        <w:t>comprometen</w:t>
      </w:r>
      <w:r>
        <w:rPr>
          <w:spacing w:val="-5"/>
          <w:sz w:val="16"/>
        </w:rPr>
        <w:t> </w:t>
      </w:r>
      <w:r>
        <w:rPr>
          <w:sz w:val="16"/>
        </w:rPr>
        <w:t>la</w:t>
      </w:r>
      <w:r>
        <w:rPr>
          <w:spacing w:val="-4"/>
          <w:sz w:val="16"/>
        </w:rPr>
        <w:t> </w:t>
      </w:r>
      <w:r>
        <w:rPr>
          <w:sz w:val="16"/>
        </w:rPr>
        <w:t>dignidad</w:t>
      </w:r>
      <w:r>
        <w:rPr>
          <w:spacing w:val="-3"/>
          <w:sz w:val="16"/>
        </w:rPr>
        <w:t> </w:t>
      </w:r>
      <w:r>
        <w:rPr>
          <w:sz w:val="16"/>
        </w:rPr>
        <w:t>de</w:t>
      </w:r>
      <w:r>
        <w:rPr>
          <w:spacing w:val="-4"/>
          <w:sz w:val="16"/>
        </w:rPr>
        <w:t> </w:t>
      </w:r>
      <w:r>
        <w:rPr>
          <w:sz w:val="16"/>
        </w:rPr>
        <w:t>su</w:t>
      </w:r>
      <w:r>
        <w:rPr>
          <w:spacing w:val="-4"/>
          <w:sz w:val="16"/>
        </w:rPr>
        <w:t> </w:t>
      </w:r>
      <w:r>
        <w:rPr>
          <w:sz w:val="16"/>
        </w:rPr>
        <w:t>cargo de Presidente de una Corte Superior desmereciendo en el concepto público, esto es, ha incurrido en el presupuesto legal del artículo treintiuno [sic] de la ley número veintiséis mil trescientos</w:t>
      </w:r>
      <w:r>
        <w:rPr>
          <w:spacing w:val="-8"/>
          <w:sz w:val="16"/>
        </w:rPr>
        <w:t> </w:t>
      </w:r>
      <w:r>
        <w:rPr>
          <w:sz w:val="16"/>
        </w:rPr>
        <w:t>noventisiete</w:t>
      </w:r>
      <w:r>
        <w:rPr>
          <w:spacing w:val="-1"/>
          <w:sz w:val="16"/>
        </w:rPr>
        <w:t> </w:t>
      </w:r>
      <w:r>
        <w:rPr>
          <w:sz w:val="16"/>
        </w:rPr>
        <w:t>[sic],</w:t>
      </w:r>
      <w:r>
        <w:rPr>
          <w:spacing w:val="-7"/>
          <w:sz w:val="16"/>
        </w:rPr>
        <w:t> </w:t>
      </w:r>
      <w:r>
        <w:rPr>
          <w:sz w:val="16"/>
        </w:rPr>
        <w:t>Ley</w:t>
      </w:r>
      <w:r>
        <w:rPr>
          <w:spacing w:val="-4"/>
          <w:sz w:val="16"/>
        </w:rPr>
        <w:t> </w:t>
      </w:r>
      <w:r>
        <w:rPr>
          <w:sz w:val="16"/>
        </w:rPr>
        <w:t>Orgánica</w:t>
      </w:r>
      <w:r>
        <w:rPr>
          <w:spacing w:val="-6"/>
          <w:sz w:val="16"/>
        </w:rPr>
        <w:t> </w:t>
      </w:r>
      <w:r>
        <w:rPr>
          <w:sz w:val="16"/>
        </w:rPr>
        <w:t>del</w:t>
      </w:r>
      <w:r>
        <w:rPr>
          <w:spacing w:val="-5"/>
          <w:sz w:val="16"/>
        </w:rPr>
        <w:t> </w:t>
      </w:r>
      <w:r>
        <w:rPr>
          <w:sz w:val="16"/>
        </w:rPr>
        <w:t>Consejo,</w:t>
      </w:r>
      <w:r>
        <w:rPr>
          <w:spacing w:val="-6"/>
          <w:sz w:val="16"/>
        </w:rPr>
        <w:t> </w:t>
      </w:r>
      <w:r>
        <w:rPr>
          <w:sz w:val="16"/>
        </w:rPr>
        <w:t>para</w:t>
      </w:r>
      <w:r>
        <w:rPr>
          <w:spacing w:val="-4"/>
          <w:sz w:val="16"/>
        </w:rPr>
        <w:t> </w:t>
      </w:r>
      <w:r>
        <w:rPr>
          <w:sz w:val="16"/>
        </w:rPr>
        <w:t>la</w:t>
      </w:r>
      <w:r>
        <w:rPr>
          <w:spacing w:val="-3"/>
          <w:sz w:val="16"/>
        </w:rPr>
        <w:t> </w:t>
      </w:r>
      <w:r>
        <w:rPr>
          <w:sz w:val="16"/>
        </w:rPr>
        <w:t>sanción</w:t>
      </w:r>
      <w:r>
        <w:rPr>
          <w:spacing w:val="-6"/>
          <w:sz w:val="16"/>
        </w:rPr>
        <w:t> </w:t>
      </w:r>
      <w:r>
        <w:rPr>
          <w:sz w:val="16"/>
        </w:rPr>
        <w:t>de</w:t>
      </w:r>
      <w:r>
        <w:rPr>
          <w:spacing w:val="-5"/>
          <w:sz w:val="16"/>
        </w:rPr>
        <w:t> </w:t>
      </w:r>
      <w:r>
        <w:rPr>
          <w:sz w:val="16"/>
        </w:rPr>
        <w:t>destitución</w:t>
      </w:r>
      <w:r>
        <w:rPr>
          <w:spacing w:val="-3"/>
          <w:sz w:val="16"/>
        </w:rPr>
        <w:t> </w:t>
      </w:r>
      <w:r>
        <w:rPr>
          <w:spacing w:val="-2"/>
          <w:sz w:val="16"/>
        </w:rPr>
        <w:t>[…]</w:t>
      </w:r>
      <w:r>
        <w:rPr>
          <w:spacing w:val="-2"/>
          <w:sz w:val="16"/>
          <w:vertAlign w:val="superscript"/>
        </w:rPr>
        <w:t>59</w:t>
      </w:r>
      <w:r>
        <w:rPr>
          <w:spacing w:val="-2"/>
          <w:sz w:val="16"/>
          <w:vertAlign w:val="baseline"/>
        </w:rPr>
        <w:t>.</w:t>
      </w:r>
    </w:p>
    <w:p>
      <w:pPr>
        <w:pStyle w:val="BodyText"/>
        <w:spacing w:before="2"/>
      </w:pPr>
    </w:p>
    <w:p>
      <w:pPr>
        <w:pStyle w:val="ListParagraph"/>
        <w:numPr>
          <w:ilvl w:val="0"/>
          <w:numId w:val="8"/>
        </w:numPr>
        <w:tabs>
          <w:tab w:pos="669" w:val="left" w:leader="none"/>
        </w:tabs>
        <w:spacing w:line="240" w:lineRule="auto" w:before="0" w:after="0"/>
        <w:ind w:left="102" w:right="121" w:firstLine="0"/>
        <w:jc w:val="both"/>
        <w:rPr>
          <w:sz w:val="20"/>
        </w:rPr>
      </w:pPr>
      <w:r>
        <w:rPr>
          <w:sz w:val="20"/>
        </w:rPr>
        <w:t>Sobre</w:t>
      </w:r>
      <w:r>
        <w:rPr>
          <w:spacing w:val="-2"/>
          <w:sz w:val="20"/>
        </w:rPr>
        <w:t> </w:t>
      </w:r>
      <w:r>
        <w:rPr>
          <w:sz w:val="20"/>
        </w:rPr>
        <w:t>la supuesta connivencia entre</w:t>
      </w:r>
      <w:r>
        <w:rPr>
          <w:spacing w:val="-2"/>
          <w:sz w:val="20"/>
        </w:rPr>
        <w:t> </w:t>
      </w:r>
      <w:r>
        <w:rPr>
          <w:sz w:val="20"/>
        </w:rPr>
        <w:t>la presunta víctima y</w:t>
      </w:r>
      <w:r>
        <w:rPr>
          <w:spacing w:val="-1"/>
          <w:sz w:val="20"/>
        </w:rPr>
        <w:t> </w:t>
      </w:r>
      <w:r>
        <w:rPr>
          <w:sz w:val="20"/>
        </w:rPr>
        <w:t>el juez Cordero</w:t>
      </w:r>
      <w:r>
        <w:rPr>
          <w:spacing w:val="-2"/>
          <w:sz w:val="20"/>
        </w:rPr>
        <w:t> </w:t>
      </w:r>
      <w:r>
        <w:rPr>
          <w:sz w:val="20"/>
        </w:rPr>
        <w:t>Bernal, sostuvo</w:t>
      </w:r>
      <w:r>
        <w:rPr>
          <w:spacing w:val="-15"/>
          <w:sz w:val="20"/>
        </w:rPr>
        <w:t> </w:t>
      </w:r>
      <w:r>
        <w:rPr>
          <w:sz w:val="20"/>
        </w:rPr>
        <w:t>que</w:t>
      </w:r>
      <w:r>
        <w:rPr>
          <w:spacing w:val="-15"/>
          <w:sz w:val="20"/>
        </w:rPr>
        <w:t> </w:t>
      </w:r>
      <w:r>
        <w:rPr>
          <w:sz w:val="20"/>
        </w:rPr>
        <w:t>“es</w:t>
      </w:r>
      <w:r>
        <w:rPr>
          <w:spacing w:val="-15"/>
          <w:sz w:val="20"/>
        </w:rPr>
        <w:t> </w:t>
      </w:r>
      <w:r>
        <w:rPr>
          <w:sz w:val="20"/>
        </w:rPr>
        <w:t>un</w:t>
      </w:r>
      <w:r>
        <w:rPr>
          <w:spacing w:val="-15"/>
          <w:sz w:val="20"/>
        </w:rPr>
        <w:t> </w:t>
      </w:r>
      <w:r>
        <w:rPr>
          <w:sz w:val="20"/>
        </w:rPr>
        <w:t>supuesto</w:t>
      </w:r>
      <w:r>
        <w:rPr>
          <w:spacing w:val="-15"/>
          <w:sz w:val="20"/>
        </w:rPr>
        <w:t> </w:t>
      </w:r>
      <w:r>
        <w:rPr>
          <w:sz w:val="20"/>
        </w:rPr>
        <w:t>introducido</w:t>
      </w:r>
      <w:r>
        <w:rPr>
          <w:spacing w:val="-15"/>
          <w:sz w:val="20"/>
        </w:rPr>
        <w:t> </w:t>
      </w:r>
      <w:r>
        <w:rPr>
          <w:sz w:val="20"/>
        </w:rPr>
        <w:t>por</w:t>
      </w:r>
      <w:r>
        <w:rPr>
          <w:spacing w:val="-15"/>
          <w:sz w:val="20"/>
        </w:rPr>
        <w:t> </w:t>
      </w:r>
      <w:r>
        <w:rPr>
          <w:sz w:val="20"/>
        </w:rPr>
        <w:t>la</w:t>
      </w:r>
      <w:r>
        <w:rPr>
          <w:spacing w:val="-16"/>
          <w:sz w:val="20"/>
        </w:rPr>
        <w:t> </w:t>
      </w:r>
      <w:r>
        <w:rPr>
          <w:sz w:val="20"/>
        </w:rPr>
        <w:t>directora</w:t>
      </w:r>
      <w:r>
        <w:rPr>
          <w:spacing w:val="-16"/>
          <w:sz w:val="20"/>
        </w:rPr>
        <w:t> </w:t>
      </w:r>
      <w:r>
        <w:rPr>
          <w:sz w:val="20"/>
        </w:rPr>
        <w:t>de</w:t>
      </w:r>
      <w:r>
        <w:rPr>
          <w:spacing w:val="-15"/>
          <w:sz w:val="20"/>
        </w:rPr>
        <w:t> </w:t>
      </w:r>
      <w:r>
        <w:rPr>
          <w:sz w:val="20"/>
        </w:rPr>
        <w:t>la</w:t>
      </w:r>
      <w:r>
        <w:rPr>
          <w:spacing w:val="-16"/>
          <w:sz w:val="20"/>
        </w:rPr>
        <w:t> </w:t>
      </w:r>
      <w:r>
        <w:rPr>
          <w:sz w:val="20"/>
        </w:rPr>
        <w:t>investigación</w:t>
      </w:r>
      <w:r>
        <w:rPr>
          <w:spacing w:val="-15"/>
          <w:sz w:val="20"/>
        </w:rPr>
        <w:t> </w:t>
      </w:r>
      <w:r>
        <w:rPr>
          <w:sz w:val="20"/>
        </w:rPr>
        <w:t>disciplinaria, pero no es el sustento del pedido de destitución[,] de modo que es una información accesoria y por tanto meramente referencial”</w:t>
      </w:r>
      <w:r>
        <w:rPr>
          <w:position w:val="7"/>
          <w:sz w:val="13"/>
        </w:rPr>
        <w:t>60</w:t>
      </w:r>
      <w:r>
        <w:rPr>
          <w:sz w:val="20"/>
        </w:rPr>
        <w:t>.</w:t>
      </w:r>
    </w:p>
    <w:p>
      <w:pPr>
        <w:pStyle w:val="BodyText"/>
        <w:spacing w:before="11"/>
        <w:rPr>
          <w:sz w:val="19"/>
        </w:rPr>
      </w:pPr>
    </w:p>
    <w:p>
      <w:pPr>
        <w:pStyle w:val="ListParagraph"/>
        <w:numPr>
          <w:ilvl w:val="0"/>
          <w:numId w:val="8"/>
        </w:numPr>
        <w:tabs>
          <w:tab w:pos="669" w:val="left" w:leader="none"/>
        </w:tabs>
        <w:spacing w:line="240" w:lineRule="auto" w:before="1" w:after="0"/>
        <w:ind w:left="102" w:right="125" w:firstLine="0"/>
        <w:jc w:val="both"/>
        <w:rPr>
          <w:sz w:val="20"/>
        </w:rPr>
      </w:pPr>
      <w:r>
        <w:rPr>
          <w:sz w:val="20"/>
        </w:rPr>
        <w:t>El señor Cajahuanca Vásquez presentó un recurso de reconsideración ante el Consejo Nacional de la Magistratura. El 4 de diciembre de 1996 el Consejo Nacional de la Magistratura lo declaró infundado, por considerar que esa medida disciplinaria correspondía a las irregularidades que habían sido acreditadas</w:t>
      </w:r>
      <w:r>
        <w:rPr>
          <w:position w:val="7"/>
          <w:sz w:val="13"/>
        </w:rPr>
        <w:t>61</w:t>
      </w:r>
      <w:r>
        <w:rPr>
          <w:sz w:val="20"/>
        </w:rPr>
        <w:t>. Al respecto sostuvo:</w:t>
      </w:r>
    </w:p>
    <w:p>
      <w:pPr>
        <w:pStyle w:val="BodyText"/>
      </w:pPr>
    </w:p>
    <w:p>
      <w:pPr>
        <w:spacing w:before="0"/>
        <w:ind w:left="810" w:right="730" w:firstLine="0"/>
        <w:jc w:val="both"/>
        <w:rPr>
          <w:sz w:val="16"/>
        </w:rPr>
      </w:pPr>
      <w:r>
        <w:rPr>
          <w:sz w:val="16"/>
        </w:rPr>
        <w:t>[L]a citación suscrita por el magistrado sometido a proceso y de la que aparece que ocho Vocales firmaron la relación en señal de conocimiento; la copia de la Resolución de fecha veintiuno de</w:t>
      </w:r>
      <w:r>
        <w:rPr>
          <w:spacing w:val="-2"/>
          <w:sz w:val="16"/>
        </w:rPr>
        <w:t> </w:t>
      </w:r>
      <w:r>
        <w:rPr>
          <w:sz w:val="16"/>
        </w:rPr>
        <w:t>junio</w:t>
      </w:r>
      <w:r>
        <w:rPr>
          <w:spacing w:val="-2"/>
          <w:sz w:val="16"/>
        </w:rPr>
        <w:t> </w:t>
      </w:r>
      <w:r>
        <w:rPr>
          <w:sz w:val="16"/>
        </w:rPr>
        <w:t>de</w:t>
      </w:r>
      <w:r>
        <w:rPr>
          <w:spacing w:val="-2"/>
          <w:sz w:val="16"/>
        </w:rPr>
        <w:t> </w:t>
      </w:r>
      <w:r>
        <w:rPr>
          <w:sz w:val="16"/>
        </w:rPr>
        <w:t>mil</w:t>
      </w:r>
      <w:r>
        <w:rPr>
          <w:spacing w:val="-1"/>
          <w:sz w:val="16"/>
        </w:rPr>
        <w:t> </w:t>
      </w:r>
      <w:r>
        <w:rPr>
          <w:sz w:val="16"/>
        </w:rPr>
        <w:t>novecientos noventicinco [sic]</w:t>
      </w:r>
      <w:r>
        <w:rPr>
          <w:spacing w:val="-1"/>
          <w:sz w:val="16"/>
        </w:rPr>
        <w:t> </w:t>
      </w:r>
      <w:r>
        <w:rPr>
          <w:sz w:val="16"/>
        </w:rPr>
        <w:t>suscrita por</w:t>
      </w:r>
      <w:r>
        <w:rPr>
          <w:spacing w:val="-1"/>
          <w:sz w:val="16"/>
        </w:rPr>
        <w:t> </w:t>
      </w:r>
      <w:r>
        <w:rPr>
          <w:sz w:val="16"/>
        </w:rPr>
        <w:t>siete</w:t>
      </w:r>
      <w:r>
        <w:rPr>
          <w:spacing w:val="-2"/>
          <w:sz w:val="16"/>
        </w:rPr>
        <w:t> </w:t>
      </w:r>
      <w:r>
        <w:rPr>
          <w:sz w:val="16"/>
        </w:rPr>
        <w:t>magistrados</w:t>
      </w:r>
      <w:r>
        <w:rPr>
          <w:spacing w:val="-2"/>
          <w:sz w:val="16"/>
        </w:rPr>
        <w:t> </w:t>
      </w:r>
      <w:r>
        <w:rPr>
          <w:sz w:val="16"/>
        </w:rPr>
        <w:t>por la cual</w:t>
      </w:r>
      <w:r>
        <w:rPr>
          <w:spacing w:val="-7"/>
          <w:sz w:val="16"/>
        </w:rPr>
        <w:t> </w:t>
      </w:r>
      <w:r>
        <w:rPr>
          <w:sz w:val="16"/>
        </w:rPr>
        <w:t>se</w:t>
      </w:r>
      <w:r>
        <w:rPr>
          <w:spacing w:val="-6"/>
          <w:sz w:val="16"/>
        </w:rPr>
        <w:t> </w:t>
      </w:r>
      <w:r>
        <w:rPr>
          <w:sz w:val="16"/>
        </w:rPr>
        <w:t>concede</w:t>
      </w:r>
      <w:r>
        <w:rPr>
          <w:spacing w:val="-6"/>
          <w:sz w:val="16"/>
        </w:rPr>
        <w:t> </w:t>
      </w:r>
      <w:r>
        <w:rPr>
          <w:sz w:val="16"/>
        </w:rPr>
        <w:t>la</w:t>
      </w:r>
      <w:r>
        <w:rPr>
          <w:spacing w:val="-6"/>
          <w:sz w:val="16"/>
        </w:rPr>
        <w:t> </w:t>
      </w:r>
      <w:r>
        <w:rPr>
          <w:sz w:val="16"/>
        </w:rPr>
        <w:t>Licencia</w:t>
      </w:r>
      <w:r>
        <w:rPr>
          <w:spacing w:val="-9"/>
          <w:sz w:val="16"/>
        </w:rPr>
        <w:t> </w:t>
      </w:r>
      <w:r>
        <w:rPr>
          <w:sz w:val="16"/>
        </w:rPr>
        <w:t>referida</w:t>
      </w:r>
      <w:r>
        <w:rPr>
          <w:spacing w:val="-9"/>
          <w:sz w:val="16"/>
        </w:rPr>
        <w:t> </w:t>
      </w:r>
      <w:r>
        <w:rPr>
          <w:sz w:val="16"/>
        </w:rPr>
        <w:t>y</w:t>
      </w:r>
      <w:r>
        <w:rPr>
          <w:spacing w:val="-5"/>
          <w:sz w:val="16"/>
        </w:rPr>
        <w:t> </w:t>
      </w:r>
      <w:r>
        <w:rPr>
          <w:sz w:val="16"/>
        </w:rPr>
        <w:t>se</w:t>
      </w:r>
      <w:r>
        <w:rPr>
          <w:spacing w:val="-6"/>
          <w:sz w:val="16"/>
        </w:rPr>
        <w:t> </w:t>
      </w:r>
      <w:r>
        <w:rPr>
          <w:sz w:val="16"/>
        </w:rPr>
        <w:t>designa</w:t>
      </w:r>
      <w:r>
        <w:rPr>
          <w:spacing w:val="-7"/>
          <w:sz w:val="16"/>
        </w:rPr>
        <w:t> </w:t>
      </w:r>
      <w:r>
        <w:rPr>
          <w:sz w:val="16"/>
        </w:rPr>
        <w:t>al</w:t>
      </w:r>
      <w:r>
        <w:rPr>
          <w:spacing w:val="-9"/>
          <w:sz w:val="16"/>
        </w:rPr>
        <w:t> </w:t>
      </w:r>
      <w:r>
        <w:rPr>
          <w:sz w:val="16"/>
        </w:rPr>
        <w:t>Doctor</w:t>
      </w:r>
      <w:r>
        <w:rPr>
          <w:spacing w:val="-5"/>
          <w:sz w:val="16"/>
        </w:rPr>
        <w:t> </w:t>
      </w:r>
      <w:r>
        <w:rPr>
          <w:sz w:val="16"/>
        </w:rPr>
        <w:t>Héctor</w:t>
      </w:r>
      <w:r>
        <w:rPr>
          <w:spacing w:val="-7"/>
          <w:sz w:val="16"/>
        </w:rPr>
        <w:t> </w:t>
      </w:r>
      <w:r>
        <w:rPr>
          <w:sz w:val="16"/>
        </w:rPr>
        <w:t>Cordero</w:t>
      </w:r>
      <w:r>
        <w:rPr>
          <w:spacing w:val="-8"/>
          <w:sz w:val="16"/>
        </w:rPr>
        <w:t> </w:t>
      </w:r>
      <w:r>
        <w:rPr>
          <w:sz w:val="16"/>
        </w:rPr>
        <w:t>Bernal;</w:t>
      </w:r>
      <w:r>
        <w:rPr>
          <w:spacing w:val="-7"/>
          <w:sz w:val="16"/>
        </w:rPr>
        <w:t> </w:t>
      </w:r>
      <w:r>
        <w:rPr>
          <w:sz w:val="16"/>
        </w:rPr>
        <w:t>y</w:t>
      </w:r>
      <w:r>
        <w:rPr>
          <w:spacing w:val="-8"/>
          <w:sz w:val="16"/>
        </w:rPr>
        <w:t> </w:t>
      </w:r>
      <w:r>
        <w:rPr>
          <w:sz w:val="16"/>
        </w:rPr>
        <w:t>el</w:t>
      </w:r>
      <w:r>
        <w:rPr>
          <w:spacing w:val="-7"/>
          <w:sz w:val="16"/>
        </w:rPr>
        <w:t> </w:t>
      </w:r>
      <w:r>
        <w:rPr>
          <w:sz w:val="16"/>
        </w:rPr>
        <w:t>recorte periodístico que contiene información sobre una rectificación de noticia acerca de un Vocal arrepentido de terrorismo, documentos que han sido acompañados al escrito de reconsideración,</w:t>
      </w:r>
      <w:r>
        <w:rPr>
          <w:spacing w:val="-5"/>
          <w:sz w:val="16"/>
        </w:rPr>
        <w:t> </w:t>
      </w:r>
      <w:r>
        <w:rPr>
          <w:sz w:val="16"/>
        </w:rPr>
        <w:t>no</w:t>
      </w:r>
      <w:r>
        <w:rPr>
          <w:spacing w:val="-5"/>
          <w:sz w:val="16"/>
        </w:rPr>
        <w:t> </w:t>
      </w:r>
      <w:r>
        <w:rPr>
          <w:sz w:val="16"/>
        </w:rPr>
        <w:t>contienen</w:t>
      </w:r>
      <w:r>
        <w:rPr>
          <w:spacing w:val="-7"/>
          <w:sz w:val="16"/>
        </w:rPr>
        <w:t> </w:t>
      </w:r>
      <w:r>
        <w:rPr>
          <w:sz w:val="16"/>
        </w:rPr>
        <w:t>elementos</w:t>
      </w:r>
      <w:r>
        <w:rPr>
          <w:spacing w:val="-6"/>
          <w:sz w:val="16"/>
        </w:rPr>
        <w:t> </w:t>
      </w:r>
      <w:r>
        <w:rPr>
          <w:sz w:val="16"/>
        </w:rPr>
        <w:t>de</w:t>
      </w:r>
      <w:r>
        <w:rPr>
          <w:spacing w:val="-6"/>
          <w:sz w:val="16"/>
        </w:rPr>
        <w:t> </w:t>
      </w:r>
      <w:r>
        <w:rPr>
          <w:sz w:val="16"/>
        </w:rPr>
        <w:t>juicio</w:t>
      </w:r>
      <w:r>
        <w:rPr>
          <w:spacing w:val="-5"/>
          <w:sz w:val="16"/>
        </w:rPr>
        <w:t> </w:t>
      </w:r>
      <w:r>
        <w:rPr>
          <w:sz w:val="16"/>
        </w:rPr>
        <w:t>para</w:t>
      </w:r>
      <w:r>
        <w:rPr>
          <w:spacing w:val="-7"/>
          <w:sz w:val="16"/>
        </w:rPr>
        <w:t> </w:t>
      </w:r>
      <w:r>
        <w:rPr>
          <w:sz w:val="16"/>
        </w:rPr>
        <w:t>modificar</w:t>
      </w:r>
      <w:r>
        <w:rPr>
          <w:spacing w:val="-6"/>
          <w:sz w:val="16"/>
        </w:rPr>
        <w:t> </w:t>
      </w:r>
      <w:r>
        <w:rPr>
          <w:sz w:val="16"/>
        </w:rPr>
        <w:t>el</w:t>
      </w:r>
      <w:r>
        <w:rPr>
          <w:spacing w:val="-4"/>
          <w:sz w:val="16"/>
        </w:rPr>
        <w:t> </w:t>
      </w:r>
      <w:r>
        <w:rPr>
          <w:sz w:val="16"/>
        </w:rPr>
        <w:t>sustento</w:t>
      </w:r>
      <w:r>
        <w:rPr>
          <w:spacing w:val="-8"/>
          <w:sz w:val="16"/>
        </w:rPr>
        <w:t> </w:t>
      </w:r>
      <w:r>
        <w:rPr>
          <w:sz w:val="16"/>
        </w:rPr>
        <w:t>de</w:t>
      </w:r>
      <w:r>
        <w:rPr>
          <w:spacing w:val="-3"/>
          <w:sz w:val="16"/>
        </w:rPr>
        <w:t> </w:t>
      </w:r>
      <w:r>
        <w:rPr>
          <w:sz w:val="16"/>
        </w:rPr>
        <w:t>la</w:t>
      </w:r>
      <w:r>
        <w:rPr>
          <w:spacing w:val="-7"/>
          <w:sz w:val="16"/>
        </w:rPr>
        <w:t> </w:t>
      </w:r>
      <w:r>
        <w:rPr>
          <w:sz w:val="16"/>
        </w:rPr>
        <w:t>Resolución impugnada; que, en efecto, la Resolución de destitución se fundamenta en la irregularidad cometida que consiste en haber concedido Licencia al Juez Doctor Oriol San Martín por más tiempo del que constaba en el certificado médico; haber obtenido un acuerdo para que se le conceda licencia por sesenta días, haber alegado incorrectamente que en ese acuerdo los Vocales designaron como reemplazante al Doctor Cordero Bernal, lo que dichos Vocales negaron enfáticamente, y haber retirado del Juzgado a dicho magistrado […]. [Q]ue es de resaltar, además, que el texto del acuerdo […] tiene una fecha y un contenido que no corresponden a la realidad […]</w:t>
      </w:r>
      <w:r>
        <w:rPr>
          <w:sz w:val="16"/>
          <w:vertAlign w:val="superscript"/>
        </w:rPr>
        <w:t>62</w:t>
      </w:r>
      <w:r>
        <w:rPr>
          <w:sz w:val="16"/>
          <w:vertAlign w:val="baseline"/>
        </w:rPr>
        <w:t>.</w:t>
      </w:r>
    </w:p>
    <w:p>
      <w:pPr>
        <w:pStyle w:val="BodyText"/>
      </w:pPr>
    </w:p>
    <w:p>
      <w:pPr>
        <w:pStyle w:val="ListParagraph"/>
        <w:numPr>
          <w:ilvl w:val="0"/>
          <w:numId w:val="8"/>
        </w:numPr>
        <w:tabs>
          <w:tab w:pos="669" w:val="left" w:leader="none"/>
        </w:tabs>
        <w:spacing w:line="240" w:lineRule="auto" w:before="0" w:after="0"/>
        <w:ind w:left="102" w:right="122" w:firstLine="0"/>
        <w:jc w:val="both"/>
        <w:rPr>
          <w:sz w:val="20"/>
        </w:rPr>
      </w:pPr>
      <w:r>
        <w:rPr>
          <w:sz w:val="20"/>
        </w:rPr>
        <w:t>El 11 de febrero de 1997 el señor Cajahuanca Vásquez interpuso un recurso de amparo contra el Consejo</w:t>
      </w:r>
      <w:r>
        <w:rPr>
          <w:spacing w:val="-1"/>
          <w:sz w:val="20"/>
        </w:rPr>
        <w:t> </w:t>
      </w:r>
      <w:r>
        <w:rPr>
          <w:sz w:val="20"/>
        </w:rPr>
        <w:t>Nacional de</w:t>
      </w:r>
      <w:r>
        <w:rPr>
          <w:spacing w:val="-1"/>
          <w:sz w:val="20"/>
        </w:rPr>
        <w:t> </w:t>
      </w:r>
      <w:r>
        <w:rPr>
          <w:sz w:val="20"/>
        </w:rPr>
        <w:t>la Magistratura. Alegó</w:t>
      </w:r>
      <w:r>
        <w:rPr>
          <w:spacing w:val="-1"/>
          <w:sz w:val="20"/>
        </w:rPr>
        <w:t> </w:t>
      </w:r>
      <w:r>
        <w:rPr>
          <w:sz w:val="20"/>
        </w:rPr>
        <w:t>la violación de</w:t>
      </w:r>
      <w:r>
        <w:rPr>
          <w:spacing w:val="-1"/>
          <w:sz w:val="20"/>
        </w:rPr>
        <w:t> </w:t>
      </w:r>
      <w:r>
        <w:rPr>
          <w:sz w:val="20"/>
        </w:rPr>
        <w:t>su derecho a la estabilidad laboral. Sostuvo que en su condición de Presidente de la Corte dio cumplimiento a una designación decidida por el Pleno, que no había una norma que estableciera</w:t>
      </w:r>
      <w:r>
        <w:rPr>
          <w:spacing w:val="-2"/>
          <w:sz w:val="20"/>
        </w:rPr>
        <w:t> </w:t>
      </w:r>
      <w:r>
        <w:rPr>
          <w:sz w:val="20"/>
        </w:rPr>
        <w:t>que</w:t>
      </w:r>
      <w:r>
        <w:rPr>
          <w:spacing w:val="-1"/>
          <w:sz w:val="20"/>
        </w:rPr>
        <w:t> </w:t>
      </w:r>
      <w:r>
        <w:rPr>
          <w:sz w:val="20"/>
        </w:rPr>
        <w:t>el reemplazo</w:t>
      </w:r>
      <w:r>
        <w:rPr>
          <w:spacing w:val="-3"/>
          <w:sz w:val="20"/>
        </w:rPr>
        <w:t> </w:t>
      </w:r>
      <w:r>
        <w:rPr>
          <w:sz w:val="20"/>
        </w:rPr>
        <w:t>de</w:t>
      </w:r>
      <w:r>
        <w:rPr>
          <w:spacing w:val="-3"/>
          <w:sz w:val="20"/>
        </w:rPr>
        <w:t> </w:t>
      </w:r>
      <w:r>
        <w:rPr>
          <w:sz w:val="20"/>
        </w:rPr>
        <w:t>un</w:t>
      </w:r>
      <w:r>
        <w:rPr>
          <w:spacing w:val="-1"/>
          <w:sz w:val="20"/>
        </w:rPr>
        <w:t> </w:t>
      </w:r>
      <w:r>
        <w:rPr>
          <w:sz w:val="20"/>
        </w:rPr>
        <w:t>magistrado</w:t>
      </w:r>
      <w:r>
        <w:rPr>
          <w:spacing w:val="-3"/>
          <w:sz w:val="20"/>
        </w:rPr>
        <w:t> </w:t>
      </w:r>
      <w:r>
        <w:rPr>
          <w:sz w:val="20"/>
        </w:rPr>
        <w:t>debía</w:t>
      </w:r>
      <w:r>
        <w:rPr>
          <w:spacing w:val="-2"/>
          <w:sz w:val="20"/>
        </w:rPr>
        <w:t> </w:t>
      </w:r>
      <w:r>
        <w:rPr>
          <w:sz w:val="20"/>
        </w:rPr>
        <w:t>hacerse</w:t>
      </w:r>
      <w:r>
        <w:rPr>
          <w:spacing w:val="-3"/>
          <w:sz w:val="20"/>
        </w:rPr>
        <w:t> </w:t>
      </w:r>
      <w:r>
        <w:rPr>
          <w:sz w:val="20"/>
        </w:rPr>
        <w:t>con</w:t>
      </w:r>
      <w:r>
        <w:rPr>
          <w:spacing w:val="-1"/>
          <w:sz w:val="20"/>
        </w:rPr>
        <w:t> </w:t>
      </w:r>
      <w:r>
        <w:rPr>
          <w:sz w:val="20"/>
        </w:rPr>
        <w:t>el</w:t>
      </w:r>
      <w:r>
        <w:rPr>
          <w:spacing w:val="-2"/>
          <w:sz w:val="20"/>
        </w:rPr>
        <w:t> </w:t>
      </w:r>
      <w:r>
        <w:rPr>
          <w:sz w:val="20"/>
        </w:rPr>
        <w:t>juez</w:t>
      </w:r>
      <w:r>
        <w:rPr>
          <w:spacing w:val="-1"/>
          <w:sz w:val="20"/>
        </w:rPr>
        <w:t> </w:t>
      </w:r>
      <w:r>
        <w:rPr>
          <w:sz w:val="20"/>
        </w:rPr>
        <w:t>más</w:t>
      </w:r>
      <w:r>
        <w:rPr>
          <w:spacing w:val="-2"/>
          <w:sz w:val="20"/>
        </w:rPr>
        <w:t> </w:t>
      </w:r>
      <w:r>
        <w:rPr>
          <w:sz w:val="20"/>
        </w:rPr>
        <w:t>remoto, y que la sanción de destitución por la tardanza en la redacción de una resolución constituía</w:t>
      </w:r>
      <w:r>
        <w:rPr>
          <w:spacing w:val="-9"/>
          <w:sz w:val="20"/>
        </w:rPr>
        <w:t> </w:t>
      </w:r>
      <w:r>
        <w:rPr>
          <w:sz w:val="20"/>
        </w:rPr>
        <w:t>un</w:t>
      </w:r>
      <w:r>
        <w:rPr>
          <w:spacing w:val="-9"/>
          <w:sz w:val="20"/>
        </w:rPr>
        <w:t> </w:t>
      </w:r>
      <w:r>
        <w:rPr>
          <w:sz w:val="20"/>
        </w:rPr>
        <w:t>abuso</w:t>
      </w:r>
      <w:r>
        <w:rPr>
          <w:spacing w:val="-9"/>
          <w:sz w:val="20"/>
        </w:rPr>
        <w:t> </w:t>
      </w:r>
      <w:r>
        <w:rPr>
          <w:sz w:val="20"/>
        </w:rPr>
        <w:t>de</w:t>
      </w:r>
      <w:r>
        <w:rPr>
          <w:spacing w:val="-9"/>
          <w:sz w:val="20"/>
        </w:rPr>
        <w:t> </w:t>
      </w:r>
      <w:r>
        <w:rPr>
          <w:sz w:val="20"/>
        </w:rPr>
        <w:t>autoridad</w:t>
      </w:r>
      <w:r>
        <w:rPr>
          <w:position w:val="7"/>
          <w:sz w:val="13"/>
        </w:rPr>
        <w:t>63</w:t>
      </w:r>
      <w:r>
        <w:rPr>
          <w:sz w:val="20"/>
        </w:rPr>
        <w:t>.</w:t>
      </w:r>
      <w:r>
        <w:rPr>
          <w:spacing w:val="-8"/>
          <w:sz w:val="20"/>
        </w:rPr>
        <w:t> </w:t>
      </w:r>
      <w:r>
        <w:rPr>
          <w:sz w:val="20"/>
        </w:rPr>
        <w:t>La</w:t>
      </w:r>
      <w:r>
        <w:rPr>
          <w:spacing w:val="-10"/>
          <w:sz w:val="20"/>
        </w:rPr>
        <w:t> </w:t>
      </w:r>
      <w:r>
        <w:rPr>
          <w:sz w:val="20"/>
        </w:rPr>
        <w:t>acción</w:t>
      </w:r>
      <w:r>
        <w:rPr>
          <w:spacing w:val="-7"/>
          <w:sz w:val="20"/>
        </w:rPr>
        <w:t> </w:t>
      </w:r>
      <w:r>
        <w:rPr>
          <w:sz w:val="20"/>
        </w:rPr>
        <w:t>constitucional</w:t>
      </w:r>
      <w:r>
        <w:rPr>
          <w:spacing w:val="-9"/>
          <w:sz w:val="20"/>
        </w:rPr>
        <w:t> </w:t>
      </w:r>
      <w:r>
        <w:rPr>
          <w:sz w:val="20"/>
        </w:rPr>
        <w:t>fue</w:t>
      </w:r>
      <w:r>
        <w:rPr>
          <w:spacing w:val="-10"/>
          <w:sz w:val="20"/>
        </w:rPr>
        <w:t> </w:t>
      </w:r>
      <w:r>
        <w:rPr>
          <w:sz w:val="20"/>
        </w:rPr>
        <w:t>declarada</w:t>
      </w:r>
      <w:r>
        <w:rPr>
          <w:spacing w:val="-7"/>
          <w:sz w:val="20"/>
        </w:rPr>
        <w:t> </w:t>
      </w:r>
      <w:r>
        <w:rPr>
          <w:sz w:val="20"/>
        </w:rPr>
        <w:t>infundada</w:t>
      </w:r>
      <w:r>
        <w:rPr>
          <w:spacing w:val="-9"/>
          <w:sz w:val="20"/>
        </w:rPr>
        <w:t> </w:t>
      </w:r>
      <w:r>
        <w:rPr>
          <w:sz w:val="20"/>
        </w:rPr>
        <w:t>por el Primer Juzgado Especializado en Derecho Público de Lima el 2 de junio de 1997, al considerar que “el [CNM] ha actuado en estricto cumplimiento de sus funciones y respetando</w:t>
      </w:r>
      <w:r>
        <w:rPr>
          <w:spacing w:val="14"/>
          <w:sz w:val="20"/>
        </w:rPr>
        <w:t> </w:t>
      </w:r>
      <w:r>
        <w:rPr>
          <w:sz w:val="20"/>
        </w:rPr>
        <w:t>las</w:t>
      </w:r>
      <w:r>
        <w:rPr>
          <w:spacing w:val="14"/>
          <w:sz w:val="20"/>
        </w:rPr>
        <w:t> </w:t>
      </w:r>
      <w:r>
        <w:rPr>
          <w:sz w:val="20"/>
        </w:rPr>
        <w:t>atribuciones</w:t>
      </w:r>
      <w:r>
        <w:rPr>
          <w:spacing w:val="16"/>
          <w:sz w:val="20"/>
        </w:rPr>
        <w:t> </w:t>
      </w:r>
      <w:r>
        <w:rPr>
          <w:sz w:val="20"/>
        </w:rPr>
        <w:t>que</w:t>
      </w:r>
      <w:r>
        <w:rPr>
          <w:spacing w:val="13"/>
          <w:sz w:val="20"/>
        </w:rPr>
        <w:t> </w:t>
      </w:r>
      <w:r>
        <w:rPr>
          <w:sz w:val="20"/>
        </w:rPr>
        <w:t>le</w:t>
      </w:r>
      <w:r>
        <w:rPr>
          <w:spacing w:val="14"/>
          <w:sz w:val="20"/>
        </w:rPr>
        <w:t> </w:t>
      </w:r>
      <w:r>
        <w:rPr>
          <w:sz w:val="20"/>
        </w:rPr>
        <w:t>concede</w:t>
      </w:r>
      <w:r>
        <w:rPr>
          <w:spacing w:val="14"/>
          <w:sz w:val="20"/>
        </w:rPr>
        <w:t> </w:t>
      </w:r>
      <w:r>
        <w:rPr>
          <w:sz w:val="20"/>
        </w:rPr>
        <w:t>tanto</w:t>
      </w:r>
      <w:r>
        <w:rPr>
          <w:spacing w:val="13"/>
          <w:sz w:val="20"/>
        </w:rPr>
        <w:t> </w:t>
      </w:r>
      <w:r>
        <w:rPr>
          <w:sz w:val="20"/>
        </w:rPr>
        <w:t>la</w:t>
      </w:r>
      <w:r>
        <w:rPr>
          <w:spacing w:val="16"/>
          <w:sz w:val="20"/>
        </w:rPr>
        <w:t> </w:t>
      </w:r>
      <w:r>
        <w:rPr>
          <w:sz w:val="20"/>
        </w:rPr>
        <w:t>Constitución</w:t>
      </w:r>
      <w:r>
        <w:rPr>
          <w:spacing w:val="15"/>
          <w:sz w:val="20"/>
        </w:rPr>
        <w:t> </w:t>
      </w:r>
      <w:r>
        <w:rPr>
          <w:sz w:val="20"/>
        </w:rPr>
        <w:t>del</w:t>
      </w:r>
      <w:r>
        <w:rPr>
          <w:spacing w:val="15"/>
          <w:sz w:val="20"/>
        </w:rPr>
        <w:t> </w:t>
      </w:r>
      <w:r>
        <w:rPr>
          <w:sz w:val="20"/>
        </w:rPr>
        <w:t>Estado,</w:t>
      </w:r>
      <w:r>
        <w:rPr>
          <w:spacing w:val="17"/>
          <w:sz w:val="20"/>
        </w:rPr>
        <w:t> </w:t>
      </w:r>
      <w:r>
        <w:rPr>
          <w:sz w:val="20"/>
        </w:rPr>
        <w:t>como</w:t>
      </w:r>
      <w:r>
        <w:rPr>
          <w:spacing w:val="13"/>
          <w:sz w:val="20"/>
        </w:rPr>
        <w:t> </w:t>
      </w:r>
      <w:r>
        <w:rPr>
          <w:spacing w:val="-5"/>
          <w:sz w:val="20"/>
        </w:rPr>
        <w:t>su</w:t>
      </w:r>
    </w:p>
    <w:p>
      <w:pPr>
        <w:pStyle w:val="BodyText"/>
        <w:spacing w:before="3"/>
        <w:rPr>
          <w:sz w:val="27"/>
        </w:rPr>
      </w:pPr>
      <w:r>
        <w:rPr/>
        <w:pict>
          <v:rect style="position:absolute;margin-left:85.103996pt;margin-top:17.805576pt;width:144.020pt;height:.599980pt;mso-position-horizontal-relative:page;mso-position-vertical-relative:paragraph;z-index:-15720448;mso-wrap-distance-left:0;mso-wrap-distance-right:0" id="docshape22" filled="true" fillcolor="#000000" stroked="false">
            <v:fill type="solid"/>
            <w10:wrap type="topAndBottom"/>
          </v:rect>
        </w:pict>
      </w:r>
    </w:p>
    <w:p>
      <w:pPr>
        <w:spacing w:before="96"/>
        <w:ind w:left="102" w:right="116" w:firstLine="0"/>
        <w:jc w:val="both"/>
        <w:rPr>
          <w:sz w:val="16"/>
        </w:rPr>
      </w:pPr>
      <w:r>
        <w:rPr>
          <w:sz w:val="16"/>
          <w:vertAlign w:val="superscript"/>
        </w:rPr>
        <w:t>59</w:t>
      </w:r>
      <w:r>
        <w:rPr>
          <w:spacing w:val="80"/>
          <w:sz w:val="16"/>
          <w:vertAlign w:val="baseline"/>
        </w:rPr>
        <w:t>  </w:t>
      </w:r>
      <w:r>
        <w:rPr>
          <w:i/>
          <w:sz w:val="16"/>
          <w:vertAlign w:val="baseline"/>
        </w:rPr>
        <w:t>Cfr. </w:t>
      </w:r>
      <w:r>
        <w:rPr>
          <w:sz w:val="16"/>
          <w:vertAlign w:val="baseline"/>
        </w:rPr>
        <w:t>Consejo Nacional de la Magistratura. Resolución N° 009-96-PCNM de 14 de agosto de 1996 (expediente de prueba, folio 87).</w:t>
      </w:r>
    </w:p>
    <w:p>
      <w:pPr>
        <w:spacing w:before="0"/>
        <w:ind w:left="102" w:right="116" w:firstLine="0"/>
        <w:jc w:val="both"/>
        <w:rPr>
          <w:sz w:val="16"/>
        </w:rPr>
      </w:pPr>
      <w:r>
        <w:rPr>
          <w:sz w:val="16"/>
          <w:vertAlign w:val="superscript"/>
        </w:rPr>
        <w:t>60</w:t>
      </w:r>
      <w:r>
        <w:rPr>
          <w:spacing w:val="80"/>
          <w:sz w:val="16"/>
          <w:vertAlign w:val="baseline"/>
        </w:rPr>
        <w:t>  </w:t>
      </w:r>
      <w:r>
        <w:rPr>
          <w:i/>
          <w:sz w:val="16"/>
          <w:vertAlign w:val="baseline"/>
        </w:rPr>
        <w:t>Cfr. </w:t>
      </w:r>
      <w:r>
        <w:rPr>
          <w:sz w:val="16"/>
          <w:vertAlign w:val="baseline"/>
        </w:rPr>
        <w:t>Consejo Nacional de la Magistratura. Resolución N° 009-96-PCNM de 14 de agosto de 1996 (expediente de prueba, folios 86 a 89).</w:t>
      </w:r>
    </w:p>
    <w:p>
      <w:pPr>
        <w:spacing w:before="0"/>
        <w:ind w:left="102" w:right="115" w:firstLine="0"/>
        <w:jc w:val="both"/>
        <w:rPr>
          <w:sz w:val="16"/>
        </w:rPr>
      </w:pPr>
      <w:r>
        <w:rPr>
          <w:sz w:val="16"/>
          <w:vertAlign w:val="superscript"/>
        </w:rPr>
        <w:t>61</w:t>
      </w:r>
      <w:r>
        <w:rPr>
          <w:spacing w:val="80"/>
          <w:sz w:val="16"/>
          <w:vertAlign w:val="baseline"/>
        </w:rPr>
        <w:t>  </w:t>
      </w:r>
      <w:r>
        <w:rPr>
          <w:i/>
          <w:sz w:val="16"/>
          <w:vertAlign w:val="baseline"/>
        </w:rPr>
        <w:t>Cfr. </w:t>
      </w:r>
      <w:r>
        <w:rPr>
          <w:sz w:val="16"/>
          <w:vertAlign w:val="baseline"/>
        </w:rPr>
        <w:t>Consejo Nacional de la Magistratura. Resolución N° 029-96-PCNM de 4 de diciembre de 1996 (expediente de prueba, folios 91 a 92).</w:t>
      </w:r>
    </w:p>
    <w:p>
      <w:pPr>
        <w:spacing w:before="0"/>
        <w:ind w:left="102" w:right="115" w:firstLine="0"/>
        <w:jc w:val="both"/>
        <w:rPr>
          <w:sz w:val="16"/>
        </w:rPr>
      </w:pPr>
      <w:r>
        <w:rPr>
          <w:sz w:val="16"/>
          <w:vertAlign w:val="superscript"/>
        </w:rPr>
        <w:t>62</w:t>
      </w:r>
      <w:r>
        <w:rPr>
          <w:spacing w:val="80"/>
          <w:sz w:val="16"/>
          <w:vertAlign w:val="baseline"/>
        </w:rPr>
        <w:t>  </w:t>
      </w:r>
      <w:r>
        <w:rPr>
          <w:i/>
          <w:sz w:val="16"/>
          <w:vertAlign w:val="baseline"/>
        </w:rPr>
        <w:t>Cfr. </w:t>
      </w:r>
      <w:r>
        <w:rPr>
          <w:sz w:val="16"/>
          <w:vertAlign w:val="baseline"/>
        </w:rPr>
        <w:t>Consejo Nacional de la Magistratura. Resolución N° 029-96-PCNM de 4 de diciembre de 1996 (expediente de prueba, folios 91 a 92).</w:t>
      </w:r>
    </w:p>
    <w:p>
      <w:pPr>
        <w:spacing w:before="2"/>
        <w:ind w:left="102" w:right="115" w:firstLine="0"/>
        <w:jc w:val="both"/>
        <w:rPr>
          <w:sz w:val="16"/>
        </w:rPr>
      </w:pPr>
      <w:r>
        <w:rPr>
          <w:sz w:val="16"/>
          <w:vertAlign w:val="superscript"/>
        </w:rPr>
        <w:t>63</w:t>
      </w:r>
      <w:r>
        <w:rPr>
          <w:spacing w:val="80"/>
          <w:w w:val="150"/>
          <w:sz w:val="16"/>
          <w:vertAlign w:val="baseline"/>
        </w:rPr>
        <w:t>   </w:t>
      </w:r>
      <w:r>
        <w:rPr>
          <w:i/>
          <w:sz w:val="16"/>
          <w:vertAlign w:val="baseline"/>
        </w:rPr>
        <w:t>Cfr. </w:t>
      </w:r>
      <w:r>
        <w:rPr>
          <w:sz w:val="16"/>
          <w:vertAlign w:val="baseline"/>
        </w:rPr>
        <w:t>Acción de amparo de fecha 24 de enero de 1997 promovida por Humberto Cajahuanca Vásquez ante el Juzgado Especializado en lo Civil de Lima, recibida el 11 de febrero de 1997 (expediente de prueba, folios 94 a 106).</w:t>
      </w:r>
    </w:p>
    <w:p>
      <w:pPr>
        <w:spacing w:after="0"/>
        <w:jc w:val="both"/>
        <w:rPr>
          <w:sz w:val="16"/>
        </w:rPr>
        <w:sectPr>
          <w:footerReference w:type="default" r:id="rId11"/>
          <w:pgSz w:w="12240" w:h="15840"/>
          <w:pgMar w:footer="992" w:header="0" w:top="1340" w:bottom="1180" w:left="1600" w:right="1580"/>
          <w:pgNumType w:start="1"/>
        </w:sectPr>
      </w:pPr>
    </w:p>
    <w:p>
      <w:pPr>
        <w:pStyle w:val="BodyText"/>
        <w:spacing w:before="76"/>
        <w:ind w:left="102" w:right="114"/>
        <w:jc w:val="both"/>
      </w:pPr>
      <w:r>
        <w:rPr/>
        <w:t>propia Ley Orgánica”</w:t>
      </w:r>
      <w:r>
        <w:rPr>
          <w:position w:val="7"/>
          <w:sz w:val="13"/>
        </w:rPr>
        <w:t>64</w:t>
      </w:r>
      <w:r>
        <w:rPr/>
        <w:t>. En su decisión, el Juzgado estimó, además, que el señor Cajahuanca “no cuestionó la forma en que se ha llevado a cabo el proceso disciplinario por parte de la emplazada, ni alegó la ausencia de las garantías de un debido proceso, sino lo que pretende es que este juzgado analice los hechos que han sido materia de investigación y pronunciamiento por parte del Consejo Nacional de la Magistratura, lo que</w:t>
      </w:r>
      <w:r>
        <w:rPr>
          <w:spacing w:val="-13"/>
        </w:rPr>
        <w:t> </w:t>
      </w:r>
      <w:r>
        <w:rPr/>
        <w:t>resulta</w:t>
      </w:r>
      <w:r>
        <w:rPr>
          <w:spacing w:val="-11"/>
        </w:rPr>
        <w:t> </w:t>
      </w:r>
      <w:r>
        <w:rPr/>
        <w:t>imposible</w:t>
      </w:r>
      <w:r>
        <w:rPr>
          <w:spacing w:val="-11"/>
        </w:rPr>
        <w:t> </w:t>
      </w:r>
      <w:r>
        <w:rPr/>
        <w:t>por</w:t>
      </w:r>
      <w:r>
        <w:rPr>
          <w:spacing w:val="-12"/>
        </w:rPr>
        <w:t> </w:t>
      </w:r>
      <w:r>
        <w:rPr/>
        <w:t>expreso</w:t>
      </w:r>
      <w:r>
        <w:rPr>
          <w:spacing w:val="-11"/>
        </w:rPr>
        <w:t> </w:t>
      </w:r>
      <w:r>
        <w:rPr/>
        <w:t>mandato</w:t>
      </w:r>
      <w:r>
        <w:rPr>
          <w:spacing w:val="-12"/>
        </w:rPr>
        <w:t> </w:t>
      </w:r>
      <w:r>
        <w:rPr/>
        <w:t>de</w:t>
      </w:r>
      <w:r>
        <w:rPr>
          <w:spacing w:val="-13"/>
        </w:rPr>
        <w:t> </w:t>
      </w:r>
      <w:r>
        <w:rPr/>
        <w:t>la</w:t>
      </w:r>
      <w:r>
        <w:rPr>
          <w:spacing w:val="-10"/>
        </w:rPr>
        <w:t> </w:t>
      </w:r>
      <w:r>
        <w:rPr/>
        <w:t>norma</w:t>
      </w:r>
      <w:r>
        <w:rPr>
          <w:spacing w:val="-10"/>
        </w:rPr>
        <w:t> </w:t>
      </w:r>
      <w:r>
        <w:rPr/>
        <w:t>constitucional</w:t>
      </w:r>
      <w:r>
        <w:rPr>
          <w:spacing w:val="-11"/>
        </w:rPr>
        <w:t> </w:t>
      </w:r>
      <w:r>
        <w:rPr/>
        <w:t>antes</w:t>
      </w:r>
      <w:r>
        <w:rPr>
          <w:spacing w:val="-13"/>
        </w:rPr>
        <w:t> </w:t>
      </w:r>
      <w:r>
        <w:rPr>
          <w:spacing w:val="-2"/>
        </w:rPr>
        <w:t>glosada”</w:t>
      </w:r>
      <w:r>
        <w:rPr>
          <w:spacing w:val="-2"/>
          <w:position w:val="7"/>
          <w:sz w:val="13"/>
        </w:rPr>
        <w:t>65</w:t>
      </w:r>
      <w:r>
        <w:rPr>
          <w:spacing w:val="-2"/>
        </w:rPr>
        <w:t>.</w:t>
      </w:r>
    </w:p>
    <w:p>
      <w:pPr>
        <w:pStyle w:val="BodyText"/>
        <w:spacing w:before="1"/>
      </w:pPr>
    </w:p>
    <w:p>
      <w:pPr>
        <w:pStyle w:val="ListParagraph"/>
        <w:numPr>
          <w:ilvl w:val="0"/>
          <w:numId w:val="8"/>
        </w:numPr>
        <w:tabs>
          <w:tab w:pos="669" w:val="left" w:leader="none"/>
        </w:tabs>
        <w:spacing w:line="240" w:lineRule="auto" w:before="0" w:after="0"/>
        <w:ind w:left="102" w:right="120" w:firstLine="0"/>
        <w:jc w:val="both"/>
        <w:rPr>
          <w:sz w:val="20"/>
        </w:rPr>
      </w:pPr>
      <w:r>
        <w:rPr>
          <w:sz w:val="20"/>
        </w:rPr>
        <w:t>El 23 de junio de 1997, el señor Cajahuanca Vásquez apeló la decisión sobre el amparo. Alegó la violación a su derecho al trabajo y a la permanencia en el servicio, pues</w:t>
      </w:r>
      <w:r>
        <w:rPr>
          <w:spacing w:val="-7"/>
          <w:sz w:val="20"/>
        </w:rPr>
        <w:t> </w:t>
      </w:r>
      <w:r>
        <w:rPr>
          <w:sz w:val="20"/>
        </w:rPr>
        <w:t>no</w:t>
      </w:r>
      <w:r>
        <w:rPr>
          <w:spacing w:val="-5"/>
          <w:sz w:val="20"/>
        </w:rPr>
        <w:t> </w:t>
      </w:r>
      <w:r>
        <w:rPr>
          <w:sz w:val="20"/>
        </w:rPr>
        <w:t>se</w:t>
      </w:r>
      <w:r>
        <w:rPr>
          <w:spacing w:val="-5"/>
          <w:sz w:val="20"/>
        </w:rPr>
        <w:t> </w:t>
      </w:r>
      <w:r>
        <w:rPr>
          <w:sz w:val="20"/>
        </w:rPr>
        <w:t>consideraron</w:t>
      </w:r>
      <w:r>
        <w:rPr>
          <w:spacing w:val="-6"/>
          <w:sz w:val="20"/>
        </w:rPr>
        <w:t> </w:t>
      </w:r>
      <w:r>
        <w:rPr>
          <w:sz w:val="20"/>
        </w:rPr>
        <w:t>las</w:t>
      </w:r>
      <w:r>
        <w:rPr>
          <w:spacing w:val="-7"/>
          <w:sz w:val="20"/>
        </w:rPr>
        <w:t> </w:t>
      </w:r>
      <w:r>
        <w:rPr>
          <w:sz w:val="20"/>
        </w:rPr>
        <w:t>pruebas</w:t>
      </w:r>
      <w:r>
        <w:rPr>
          <w:spacing w:val="-7"/>
          <w:sz w:val="20"/>
        </w:rPr>
        <w:t> </w:t>
      </w:r>
      <w:r>
        <w:rPr>
          <w:sz w:val="20"/>
        </w:rPr>
        <w:t>que</w:t>
      </w:r>
      <w:r>
        <w:rPr>
          <w:spacing w:val="-5"/>
          <w:sz w:val="20"/>
        </w:rPr>
        <w:t> </w:t>
      </w:r>
      <w:r>
        <w:rPr>
          <w:sz w:val="20"/>
        </w:rPr>
        <w:t>obraban</w:t>
      </w:r>
      <w:r>
        <w:rPr>
          <w:spacing w:val="-6"/>
          <w:sz w:val="20"/>
        </w:rPr>
        <w:t> </w:t>
      </w:r>
      <w:r>
        <w:rPr>
          <w:sz w:val="20"/>
        </w:rPr>
        <w:t>en</w:t>
      </w:r>
      <w:r>
        <w:rPr>
          <w:spacing w:val="-6"/>
          <w:sz w:val="20"/>
        </w:rPr>
        <w:t> </w:t>
      </w:r>
      <w:r>
        <w:rPr>
          <w:sz w:val="20"/>
        </w:rPr>
        <w:t>el</w:t>
      </w:r>
      <w:r>
        <w:rPr>
          <w:spacing w:val="-4"/>
          <w:sz w:val="20"/>
        </w:rPr>
        <w:t> </w:t>
      </w:r>
      <w:r>
        <w:rPr>
          <w:sz w:val="20"/>
        </w:rPr>
        <w:t>expediente</w:t>
      </w:r>
      <w:r>
        <w:rPr>
          <w:position w:val="7"/>
          <w:sz w:val="13"/>
        </w:rPr>
        <w:t>66</w:t>
      </w:r>
      <w:r>
        <w:rPr>
          <w:sz w:val="20"/>
        </w:rPr>
        <w:t>.</w:t>
      </w:r>
      <w:r>
        <w:rPr>
          <w:spacing w:val="-7"/>
          <w:sz w:val="20"/>
        </w:rPr>
        <w:t> </w:t>
      </w:r>
      <w:r>
        <w:rPr>
          <w:sz w:val="20"/>
        </w:rPr>
        <w:t>El</w:t>
      </w:r>
      <w:r>
        <w:rPr>
          <w:spacing w:val="-6"/>
          <w:sz w:val="20"/>
        </w:rPr>
        <w:t> </w:t>
      </w:r>
      <w:r>
        <w:rPr>
          <w:sz w:val="20"/>
        </w:rPr>
        <w:t>3</w:t>
      </w:r>
      <w:r>
        <w:rPr>
          <w:spacing w:val="-5"/>
          <w:sz w:val="20"/>
        </w:rPr>
        <w:t> </w:t>
      </w:r>
      <w:r>
        <w:rPr>
          <w:sz w:val="20"/>
        </w:rPr>
        <w:t>de</w:t>
      </w:r>
      <w:r>
        <w:rPr>
          <w:spacing w:val="-8"/>
          <w:sz w:val="20"/>
        </w:rPr>
        <w:t> </w:t>
      </w:r>
      <w:r>
        <w:rPr>
          <w:sz w:val="20"/>
        </w:rPr>
        <w:t>noviembre de 1997, la Sala Corporativa Transitoria Especializada en Derecho Público revocó la sentencia</w:t>
      </w:r>
      <w:r>
        <w:rPr>
          <w:spacing w:val="-5"/>
          <w:sz w:val="20"/>
        </w:rPr>
        <w:t> </w:t>
      </w:r>
      <w:r>
        <w:rPr>
          <w:sz w:val="20"/>
        </w:rPr>
        <w:t>apelada</w:t>
      </w:r>
      <w:r>
        <w:rPr>
          <w:spacing w:val="-7"/>
          <w:sz w:val="20"/>
        </w:rPr>
        <w:t> </w:t>
      </w:r>
      <w:r>
        <w:rPr>
          <w:sz w:val="20"/>
        </w:rPr>
        <w:t>y</w:t>
      </w:r>
      <w:r>
        <w:rPr>
          <w:spacing w:val="-6"/>
          <w:sz w:val="20"/>
        </w:rPr>
        <w:t> </w:t>
      </w:r>
      <w:r>
        <w:rPr>
          <w:sz w:val="20"/>
        </w:rPr>
        <w:t>declaró</w:t>
      </w:r>
      <w:r>
        <w:rPr>
          <w:spacing w:val="-8"/>
          <w:sz w:val="20"/>
        </w:rPr>
        <w:t> </w:t>
      </w:r>
      <w:r>
        <w:rPr>
          <w:sz w:val="20"/>
        </w:rPr>
        <w:t>improcedente</w:t>
      </w:r>
      <w:r>
        <w:rPr>
          <w:spacing w:val="-8"/>
          <w:sz w:val="20"/>
        </w:rPr>
        <w:t> </w:t>
      </w:r>
      <w:r>
        <w:rPr>
          <w:sz w:val="20"/>
        </w:rPr>
        <w:t>la</w:t>
      </w:r>
      <w:r>
        <w:rPr>
          <w:spacing w:val="-7"/>
          <w:sz w:val="20"/>
        </w:rPr>
        <w:t> </w:t>
      </w:r>
      <w:r>
        <w:rPr>
          <w:sz w:val="20"/>
        </w:rPr>
        <w:t>acción</w:t>
      </w:r>
      <w:r>
        <w:rPr>
          <w:position w:val="7"/>
          <w:sz w:val="13"/>
        </w:rPr>
        <w:t>67</w:t>
      </w:r>
      <w:r>
        <w:rPr>
          <w:sz w:val="20"/>
        </w:rPr>
        <w:t>.</w:t>
      </w:r>
      <w:r>
        <w:rPr>
          <w:spacing w:val="-7"/>
          <w:sz w:val="20"/>
        </w:rPr>
        <w:t> </w:t>
      </w:r>
      <w:r>
        <w:rPr>
          <w:sz w:val="20"/>
        </w:rPr>
        <w:t>Consideró</w:t>
      </w:r>
      <w:r>
        <w:rPr>
          <w:spacing w:val="-8"/>
          <w:sz w:val="20"/>
        </w:rPr>
        <w:t> </w:t>
      </w:r>
      <w:r>
        <w:rPr>
          <w:sz w:val="20"/>
        </w:rPr>
        <w:t>que</w:t>
      </w:r>
      <w:r>
        <w:rPr>
          <w:spacing w:val="-8"/>
          <w:sz w:val="20"/>
        </w:rPr>
        <w:t> </w:t>
      </w:r>
      <w:r>
        <w:rPr>
          <w:sz w:val="20"/>
        </w:rPr>
        <w:t>por</w:t>
      </w:r>
      <w:r>
        <w:rPr>
          <w:spacing w:val="-6"/>
          <w:sz w:val="20"/>
        </w:rPr>
        <w:t> </w:t>
      </w:r>
      <w:r>
        <w:rPr>
          <w:sz w:val="20"/>
        </w:rPr>
        <w:t>disposición</w:t>
      </w:r>
      <w:r>
        <w:rPr>
          <w:spacing w:val="-7"/>
          <w:sz w:val="20"/>
        </w:rPr>
        <w:t> </w:t>
      </w:r>
      <w:r>
        <w:rPr>
          <w:sz w:val="20"/>
        </w:rPr>
        <w:t>del artículo 142 de la Constitución no eran revisables en sede judicial las resoluciones del Consejo</w:t>
      </w:r>
      <w:r>
        <w:rPr>
          <w:spacing w:val="-9"/>
          <w:sz w:val="20"/>
        </w:rPr>
        <w:t> </w:t>
      </w:r>
      <w:r>
        <w:rPr>
          <w:sz w:val="20"/>
        </w:rPr>
        <w:t>Nacional</w:t>
      </w:r>
      <w:r>
        <w:rPr>
          <w:spacing w:val="-7"/>
          <w:sz w:val="20"/>
        </w:rPr>
        <w:t> </w:t>
      </w:r>
      <w:r>
        <w:rPr>
          <w:sz w:val="20"/>
        </w:rPr>
        <w:t>de</w:t>
      </w:r>
      <w:r>
        <w:rPr>
          <w:spacing w:val="-9"/>
          <w:sz w:val="20"/>
        </w:rPr>
        <w:t> </w:t>
      </w:r>
      <w:r>
        <w:rPr>
          <w:sz w:val="20"/>
        </w:rPr>
        <w:t>la</w:t>
      </w:r>
      <w:r>
        <w:rPr>
          <w:spacing w:val="-5"/>
          <w:sz w:val="20"/>
        </w:rPr>
        <w:t> </w:t>
      </w:r>
      <w:r>
        <w:rPr>
          <w:sz w:val="20"/>
        </w:rPr>
        <w:t>Magistratura</w:t>
      </w:r>
      <w:r>
        <w:rPr>
          <w:spacing w:val="-5"/>
          <w:sz w:val="20"/>
        </w:rPr>
        <w:t> </w:t>
      </w:r>
      <w:r>
        <w:rPr>
          <w:sz w:val="20"/>
        </w:rPr>
        <w:t>en</w:t>
      </w:r>
      <w:r>
        <w:rPr>
          <w:spacing w:val="-7"/>
          <w:sz w:val="20"/>
        </w:rPr>
        <w:t> </w:t>
      </w:r>
      <w:r>
        <w:rPr>
          <w:sz w:val="20"/>
        </w:rPr>
        <w:t>materia</w:t>
      </w:r>
      <w:r>
        <w:rPr>
          <w:spacing w:val="-5"/>
          <w:sz w:val="20"/>
        </w:rPr>
        <w:t> </w:t>
      </w:r>
      <w:r>
        <w:rPr>
          <w:sz w:val="20"/>
        </w:rPr>
        <w:t>de</w:t>
      </w:r>
      <w:r>
        <w:rPr>
          <w:spacing w:val="-6"/>
          <w:sz w:val="20"/>
        </w:rPr>
        <w:t> </w:t>
      </w:r>
      <w:r>
        <w:rPr>
          <w:sz w:val="20"/>
        </w:rPr>
        <w:t>evaluación</w:t>
      </w:r>
      <w:r>
        <w:rPr>
          <w:spacing w:val="-4"/>
          <w:sz w:val="20"/>
        </w:rPr>
        <w:t> </w:t>
      </w:r>
      <w:r>
        <w:rPr>
          <w:sz w:val="20"/>
        </w:rPr>
        <w:t>y</w:t>
      </w:r>
      <w:r>
        <w:rPr>
          <w:spacing w:val="-8"/>
          <w:sz w:val="20"/>
        </w:rPr>
        <w:t> </w:t>
      </w:r>
      <w:r>
        <w:rPr>
          <w:sz w:val="20"/>
        </w:rPr>
        <w:t>ratificación</w:t>
      </w:r>
      <w:r>
        <w:rPr>
          <w:spacing w:val="-7"/>
          <w:sz w:val="20"/>
        </w:rPr>
        <w:t> </w:t>
      </w:r>
      <w:r>
        <w:rPr>
          <w:sz w:val="20"/>
        </w:rPr>
        <w:t>de</w:t>
      </w:r>
      <w:r>
        <w:rPr>
          <w:spacing w:val="-7"/>
          <w:sz w:val="20"/>
        </w:rPr>
        <w:t> </w:t>
      </w:r>
      <w:r>
        <w:rPr>
          <w:sz w:val="20"/>
        </w:rPr>
        <w:t>jueces,</w:t>
      </w:r>
      <w:r>
        <w:rPr>
          <w:spacing w:val="-6"/>
          <w:sz w:val="20"/>
        </w:rPr>
        <w:t> </w:t>
      </w:r>
      <w:r>
        <w:rPr>
          <w:sz w:val="20"/>
        </w:rPr>
        <w:t>y </w:t>
      </w:r>
      <w:r>
        <w:rPr>
          <w:spacing w:val="-2"/>
          <w:sz w:val="20"/>
        </w:rPr>
        <w:t>señaló:</w:t>
      </w:r>
    </w:p>
    <w:p>
      <w:pPr>
        <w:pStyle w:val="BodyText"/>
        <w:spacing w:before="1"/>
      </w:pPr>
    </w:p>
    <w:p>
      <w:pPr>
        <w:spacing w:before="0"/>
        <w:ind w:left="810" w:right="730" w:firstLine="0"/>
        <w:jc w:val="both"/>
        <w:rPr>
          <w:sz w:val="16"/>
        </w:rPr>
      </w:pPr>
      <w:r>
        <w:rPr>
          <w:sz w:val="16"/>
        </w:rPr>
        <w:t>[E]n el presente caso ante el pedido de la Oficina de Control de la Magistratura del Poder Judicial, el Consejo Ejecutivo del este Poder del Estado solicita al Consejo Nacional de la Magistratura la destitución del ahora recurrente, del cargo de Vocal Provisional de la Corte Superior de Justicia de Huánuco y del cargo de Juez Titular del Juzgado Mixto de Huamalies, con</w:t>
      </w:r>
      <w:r>
        <w:rPr>
          <w:spacing w:val="-7"/>
          <w:sz w:val="16"/>
        </w:rPr>
        <w:t> </w:t>
      </w:r>
      <w:r>
        <w:rPr>
          <w:sz w:val="16"/>
        </w:rPr>
        <w:t>la</w:t>
      </w:r>
      <w:r>
        <w:rPr>
          <w:spacing w:val="-9"/>
          <w:sz w:val="16"/>
        </w:rPr>
        <w:t> </w:t>
      </w:r>
      <w:r>
        <w:rPr>
          <w:sz w:val="16"/>
        </w:rPr>
        <w:t>cancelación</w:t>
      </w:r>
      <w:r>
        <w:rPr>
          <w:spacing w:val="-9"/>
          <w:sz w:val="16"/>
        </w:rPr>
        <w:t> </w:t>
      </w:r>
      <w:r>
        <w:rPr>
          <w:sz w:val="16"/>
        </w:rPr>
        <w:t>de</w:t>
      </w:r>
      <w:r>
        <w:rPr>
          <w:spacing w:val="-8"/>
          <w:sz w:val="16"/>
        </w:rPr>
        <w:t> </w:t>
      </w:r>
      <w:r>
        <w:rPr>
          <w:sz w:val="16"/>
        </w:rPr>
        <w:t>su</w:t>
      </w:r>
      <w:r>
        <w:rPr>
          <w:spacing w:val="-9"/>
          <w:sz w:val="16"/>
        </w:rPr>
        <w:t> </w:t>
      </w:r>
      <w:r>
        <w:rPr>
          <w:sz w:val="16"/>
        </w:rPr>
        <w:t>nombramiento,</w:t>
      </w:r>
      <w:r>
        <w:rPr>
          <w:spacing w:val="-9"/>
          <w:sz w:val="16"/>
        </w:rPr>
        <w:t> </w:t>
      </w:r>
      <w:r>
        <w:rPr>
          <w:sz w:val="16"/>
        </w:rPr>
        <w:t>por</w:t>
      </w:r>
      <w:r>
        <w:rPr>
          <w:spacing w:val="-7"/>
          <w:sz w:val="16"/>
        </w:rPr>
        <w:t> </w:t>
      </w:r>
      <w:r>
        <w:rPr>
          <w:sz w:val="16"/>
        </w:rPr>
        <w:t>lo</w:t>
      </w:r>
      <w:r>
        <w:rPr>
          <w:spacing w:val="-8"/>
          <w:sz w:val="16"/>
        </w:rPr>
        <w:t> </w:t>
      </w:r>
      <w:r>
        <w:rPr>
          <w:sz w:val="16"/>
        </w:rPr>
        <w:t>tanto</w:t>
      </w:r>
      <w:r>
        <w:rPr>
          <w:spacing w:val="-8"/>
          <w:sz w:val="16"/>
        </w:rPr>
        <w:t> </w:t>
      </w:r>
      <w:r>
        <w:rPr>
          <w:sz w:val="16"/>
        </w:rPr>
        <w:t>su</w:t>
      </w:r>
      <w:r>
        <w:rPr>
          <w:spacing w:val="-9"/>
          <w:sz w:val="16"/>
        </w:rPr>
        <w:t> </w:t>
      </w:r>
      <w:r>
        <w:rPr>
          <w:sz w:val="16"/>
        </w:rPr>
        <w:t>permanencia</w:t>
      </w:r>
      <w:r>
        <w:rPr>
          <w:spacing w:val="-7"/>
          <w:sz w:val="16"/>
        </w:rPr>
        <w:t> </w:t>
      </w:r>
      <w:r>
        <w:rPr>
          <w:sz w:val="16"/>
        </w:rPr>
        <w:t>en</w:t>
      </w:r>
      <w:r>
        <w:rPr>
          <w:spacing w:val="-9"/>
          <w:sz w:val="16"/>
        </w:rPr>
        <w:t> </w:t>
      </w:r>
      <w:r>
        <w:rPr>
          <w:sz w:val="16"/>
        </w:rPr>
        <w:t>dicho</w:t>
      </w:r>
      <w:r>
        <w:rPr>
          <w:spacing w:val="-8"/>
          <w:sz w:val="16"/>
        </w:rPr>
        <w:t> </w:t>
      </w:r>
      <w:r>
        <w:rPr>
          <w:sz w:val="16"/>
        </w:rPr>
        <w:t>cargo</w:t>
      </w:r>
      <w:r>
        <w:rPr>
          <w:spacing w:val="-8"/>
          <w:sz w:val="16"/>
        </w:rPr>
        <w:t> </w:t>
      </w:r>
      <w:r>
        <w:rPr>
          <w:sz w:val="16"/>
        </w:rPr>
        <w:t>dependía de la ratificación del Consejo Nacional de la Magistratura, lo que no sucedió […]</w:t>
      </w:r>
      <w:r>
        <w:rPr>
          <w:sz w:val="16"/>
          <w:vertAlign w:val="superscript"/>
        </w:rPr>
        <w:t>68</w:t>
      </w:r>
      <w:r>
        <w:rPr>
          <w:sz w:val="16"/>
          <w:vertAlign w:val="baseline"/>
        </w:rPr>
        <w:t>.</w:t>
      </w:r>
    </w:p>
    <w:p>
      <w:pPr>
        <w:pStyle w:val="BodyText"/>
        <w:spacing w:before="12"/>
        <w:rPr>
          <w:sz w:val="19"/>
        </w:rPr>
      </w:pPr>
    </w:p>
    <w:p>
      <w:pPr>
        <w:pStyle w:val="ListParagraph"/>
        <w:numPr>
          <w:ilvl w:val="0"/>
          <w:numId w:val="8"/>
        </w:numPr>
        <w:tabs>
          <w:tab w:pos="669" w:val="left" w:leader="none"/>
        </w:tabs>
        <w:spacing w:line="240" w:lineRule="auto" w:before="0" w:after="0"/>
        <w:ind w:left="102" w:right="119" w:firstLine="0"/>
        <w:jc w:val="both"/>
        <w:rPr>
          <w:sz w:val="16"/>
        </w:rPr>
      </w:pPr>
      <w:r>
        <w:rPr>
          <w:sz w:val="20"/>
        </w:rPr>
        <w:t>El</w:t>
      </w:r>
      <w:r>
        <w:rPr>
          <w:spacing w:val="-9"/>
          <w:sz w:val="20"/>
        </w:rPr>
        <w:t> </w:t>
      </w:r>
      <w:r>
        <w:rPr>
          <w:sz w:val="20"/>
        </w:rPr>
        <w:t>18</w:t>
      </w:r>
      <w:r>
        <w:rPr>
          <w:spacing w:val="-8"/>
          <w:sz w:val="20"/>
        </w:rPr>
        <w:t> </w:t>
      </w:r>
      <w:r>
        <w:rPr>
          <w:sz w:val="20"/>
        </w:rPr>
        <w:t>de</w:t>
      </w:r>
      <w:r>
        <w:rPr>
          <w:spacing w:val="-10"/>
          <w:sz w:val="20"/>
        </w:rPr>
        <w:t> </w:t>
      </w:r>
      <w:r>
        <w:rPr>
          <w:sz w:val="20"/>
        </w:rPr>
        <w:t>noviembre</w:t>
      </w:r>
      <w:r>
        <w:rPr>
          <w:spacing w:val="-8"/>
          <w:sz w:val="20"/>
        </w:rPr>
        <w:t> </w:t>
      </w:r>
      <w:r>
        <w:rPr>
          <w:sz w:val="20"/>
        </w:rPr>
        <w:t>de</w:t>
      </w:r>
      <w:r>
        <w:rPr>
          <w:spacing w:val="-10"/>
          <w:sz w:val="20"/>
        </w:rPr>
        <w:t> </w:t>
      </w:r>
      <w:r>
        <w:rPr>
          <w:sz w:val="20"/>
        </w:rPr>
        <w:t>1997</w:t>
      </w:r>
      <w:r>
        <w:rPr>
          <w:spacing w:val="-8"/>
          <w:sz w:val="20"/>
        </w:rPr>
        <w:t> </w:t>
      </w:r>
      <w:r>
        <w:rPr>
          <w:sz w:val="20"/>
        </w:rPr>
        <w:t>el</w:t>
      </w:r>
      <w:r>
        <w:rPr>
          <w:spacing w:val="-9"/>
          <w:sz w:val="20"/>
        </w:rPr>
        <w:t> </w:t>
      </w:r>
      <w:r>
        <w:rPr>
          <w:sz w:val="20"/>
        </w:rPr>
        <w:t>señor</w:t>
      </w:r>
      <w:r>
        <w:rPr>
          <w:spacing w:val="-10"/>
          <w:sz w:val="20"/>
        </w:rPr>
        <w:t> </w:t>
      </w:r>
      <w:r>
        <w:rPr>
          <w:sz w:val="20"/>
        </w:rPr>
        <w:t>Cajahuanca</w:t>
      </w:r>
      <w:r>
        <w:rPr>
          <w:spacing w:val="-8"/>
          <w:sz w:val="20"/>
        </w:rPr>
        <w:t> </w:t>
      </w:r>
      <w:r>
        <w:rPr>
          <w:sz w:val="20"/>
        </w:rPr>
        <w:t>Vásquez</w:t>
      </w:r>
      <w:r>
        <w:rPr>
          <w:spacing w:val="-8"/>
          <w:sz w:val="20"/>
        </w:rPr>
        <w:t> </w:t>
      </w:r>
      <w:r>
        <w:rPr>
          <w:sz w:val="20"/>
        </w:rPr>
        <w:t>interpuso</w:t>
      </w:r>
      <w:r>
        <w:rPr>
          <w:spacing w:val="-2"/>
          <w:sz w:val="20"/>
        </w:rPr>
        <w:t> </w:t>
      </w:r>
      <w:r>
        <w:rPr>
          <w:sz w:val="20"/>
        </w:rPr>
        <w:t>un</w:t>
      </w:r>
      <w:r>
        <w:rPr>
          <w:spacing w:val="-7"/>
          <w:sz w:val="20"/>
        </w:rPr>
        <w:t> </w:t>
      </w:r>
      <w:r>
        <w:rPr>
          <w:sz w:val="20"/>
        </w:rPr>
        <w:t>recurso</w:t>
      </w:r>
      <w:r>
        <w:rPr>
          <w:spacing w:val="-10"/>
          <w:sz w:val="20"/>
        </w:rPr>
        <w:t> </w:t>
      </w:r>
      <w:r>
        <w:rPr>
          <w:sz w:val="20"/>
        </w:rPr>
        <w:t>de nulidad,</w:t>
      </w:r>
      <w:r>
        <w:rPr>
          <w:spacing w:val="-8"/>
          <w:sz w:val="20"/>
        </w:rPr>
        <w:t> </w:t>
      </w:r>
      <w:r>
        <w:rPr>
          <w:sz w:val="20"/>
        </w:rPr>
        <w:t>en</w:t>
      </w:r>
      <w:r>
        <w:rPr>
          <w:spacing w:val="-7"/>
          <w:sz w:val="20"/>
        </w:rPr>
        <w:t> </w:t>
      </w:r>
      <w:r>
        <w:rPr>
          <w:sz w:val="20"/>
        </w:rPr>
        <w:t>el</w:t>
      </w:r>
      <w:r>
        <w:rPr>
          <w:spacing w:val="-8"/>
          <w:sz w:val="20"/>
        </w:rPr>
        <w:t> </w:t>
      </w:r>
      <w:r>
        <w:rPr>
          <w:sz w:val="20"/>
        </w:rPr>
        <w:t>que</w:t>
      </w:r>
      <w:r>
        <w:rPr>
          <w:spacing w:val="-7"/>
          <w:sz w:val="20"/>
        </w:rPr>
        <w:t> </w:t>
      </w:r>
      <w:r>
        <w:rPr>
          <w:sz w:val="20"/>
        </w:rPr>
        <w:t>sostuvo</w:t>
      </w:r>
      <w:r>
        <w:rPr>
          <w:spacing w:val="-7"/>
          <w:sz w:val="20"/>
        </w:rPr>
        <w:t> </w:t>
      </w:r>
      <w:r>
        <w:rPr>
          <w:sz w:val="20"/>
        </w:rPr>
        <w:t>que</w:t>
      </w:r>
      <w:r>
        <w:rPr>
          <w:spacing w:val="-7"/>
          <w:sz w:val="20"/>
        </w:rPr>
        <w:t> </w:t>
      </w:r>
      <w:r>
        <w:rPr>
          <w:sz w:val="20"/>
        </w:rPr>
        <w:t>lo</w:t>
      </w:r>
      <w:r>
        <w:rPr>
          <w:spacing w:val="-7"/>
          <w:sz w:val="20"/>
        </w:rPr>
        <w:t> </w:t>
      </w:r>
      <w:r>
        <w:rPr>
          <w:sz w:val="20"/>
        </w:rPr>
        <w:t>ocurrido</w:t>
      </w:r>
      <w:r>
        <w:rPr>
          <w:spacing w:val="-9"/>
          <w:sz w:val="20"/>
        </w:rPr>
        <w:t> </w:t>
      </w:r>
      <w:r>
        <w:rPr>
          <w:sz w:val="20"/>
        </w:rPr>
        <w:t>no</w:t>
      </w:r>
      <w:r>
        <w:rPr>
          <w:spacing w:val="-7"/>
          <w:sz w:val="20"/>
        </w:rPr>
        <w:t> </w:t>
      </w:r>
      <w:r>
        <w:rPr>
          <w:sz w:val="20"/>
        </w:rPr>
        <w:t>podía</w:t>
      </w:r>
      <w:r>
        <w:rPr>
          <w:spacing w:val="-7"/>
          <w:sz w:val="20"/>
        </w:rPr>
        <w:t> </w:t>
      </w:r>
      <w:r>
        <w:rPr>
          <w:sz w:val="20"/>
        </w:rPr>
        <w:t>calificarse</w:t>
      </w:r>
      <w:r>
        <w:rPr>
          <w:spacing w:val="-9"/>
          <w:sz w:val="20"/>
        </w:rPr>
        <w:t> </w:t>
      </w:r>
      <w:r>
        <w:rPr>
          <w:sz w:val="20"/>
        </w:rPr>
        <w:t>como</w:t>
      </w:r>
      <w:r>
        <w:rPr>
          <w:spacing w:val="-9"/>
          <w:sz w:val="20"/>
        </w:rPr>
        <w:t> </w:t>
      </w:r>
      <w:r>
        <w:rPr>
          <w:sz w:val="20"/>
        </w:rPr>
        <w:t>un</w:t>
      </w:r>
      <w:r>
        <w:rPr>
          <w:spacing w:val="-5"/>
          <w:sz w:val="20"/>
        </w:rPr>
        <w:t> </w:t>
      </w:r>
      <w:r>
        <w:rPr>
          <w:sz w:val="20"/>
        </w:rPr>
        <w:t>hecho</w:t>
      </w:r>
      <w:r>
        <w:rPr>
          <w:spacing w:val="-8"/>
          <w:sz w:val="20"/>
        </w:rPr>
        <w:t> </w:t>
      </w:r>
      <w:r>
        <w:rPr>
          <w:sz w:val="20"/>
        </w:rPr>
        <w:t>grave</w:t>
      </w:r>
      <w:r>
        <w:rPr>
          <w:spacing w:val="-9"/>
          <w:sz w:val="20"/>
        </w:rPr>
        <w:t> </w:t>
      </w:r>
      <w:r>
        <w:rPr>
          <w:sz w:val="20"/>
        </w:rPr>
        <w:t>que comprometiera</w:t>
      </w:r>
      <w:r>
        <w:rPr>
          <w:spacing w:val="-13"/>
          <w:sz w:val="20"/>
        </w:rPr>
        <w:t> </w:t>
      </w:r>
      <w:r>
        <w:rPr>
          <w:sz w:val="20"/>
        </w:rPr>
        <w:t>la</w:t>
      </w:r>
      <w:r>
        <w:rPr>
          <w:spacing w:val="-13"/>
          <w:sz w:val="20"/>
        </w:rPr>
        <w:t> </w:t>
      </w:r>
      <w:r>
        <w:rPr>
          <w:sz w:val="20"/>
        </w:rPr>
        <w:t>dignidad</w:t>
      </w:r>
      <w:r>
        <w:rPr>
          <w:spacing w:val="-13"/>
          <w:sz w:val="20"/>
        </w:rPr>
        <w:t> </w:t>
      </w:r>
      <w:r>
        <w:rPr>
          <w:sz w:val="20"/>
        </w:rPr>
        <w:t>del</w:t>
      </w:r>
      <w:r>
        <w:rPr>
          <w:spacing w:val="-14"/>
          <w:sz w:val="20"/>
        </w:rPr>
        <w:t> </w:t>
      </w:r>
      <w:r>
        <w:rPr>
          <w:sz w:val="20"/>
        </w:rPr>
        <w:t>cargo</w:t>
      </w:r>
      <w:r>
        <w:rPr>
          <w:spacing w:val="-13"/>
          <w:sz w:val="20"/>
        </w:rPr>
        <w:t> </w:t>
      </w:r>
      <w:r>
        <w:rPr>
          <w:sz w:val="20"/>
        </w:rPr>
        <w:t>y</w:t>
      </w:r>
      <w:r>
        <w:rPr>
          <w:spacing w:val="-14"/>
          <w:sz w:val="20"/>
        </w:rPr>
        <w:t> </w:t>
      </w:r>
      <w:r>
        <w:rPr>
          <w:sz w:val="20"/>
        </w:rPr>
        <w:t>que,</w:t>
      </w:r>
      <w:r>
        <w:rPr>
          <w:spacing w:val="-12"/>
          <w:sz w:val="20"/>
        </w:rPr>
        <w:t> </w:t>
      </w:r>
      <w:r>
        <w:rPr>
          <w:sz w:val="20"/>
        </w:rPr>
        <w:t>en</w:t>
      </w:r>
      <w:r>
        <w:rPr>
          <w:spacing w:val="-13"/>
          <w:sz w:val="20"/>
        </w:rPr>
        <w:t> </w:t>
      </w:r>
      <w:r>
        <w:rPr>
          <w:sz w:val="20"/>
        </w:rPr>
        <w:t>cualquier</w:t>
      </w:r>
      <w:r>
        <w:rPr>
          <w:spacing w:val="-15"/>
          <w:sz w:val="20"/>
        </w:rPr>
        <w:t> </w:t>
      </w:r>
      <w:r>
        <w:rPr>
          <w:sz w:val="20"/>
        </w:rPr>
        <w:t>caso,</w:t>
      </w:r>
      <w:r>
        <w:rPr>
          <w:spacing w:val="-12"/>
          <w:sz w:val="20"/>
        </w:rPr>
        <w:t> </w:t>
      </w:r>
      <w:r>
        <w:rPr>
          <w:sz w:val="20"/>
        </w:rPr>
        <w:t>lo</w:t>
      </w:r>
      <w:r>
        <w:rPr>
          <w:spacing w:val="-15"/>
          <w:sz w:val="20"/>
        </w:rPr>
        <w:t> </w:t>
      </w:r>
      <w:r>
        <w:rPr>
          <w:sz w:val="20"/>
        </w:rPr>
        <w:t>que</w:t>
      </w:r>
      <w:r>
        <w:rPr>
          <w:spacing w:val="-15"/>
          <w:sz w:val="20"/>
        </w:rPr>
        <w:t> </w:t>
      </w:r>
      <w:r>
        <w:rPr>
          <w:sz w:val="20"/>
        </w:rPr>
        <w:t>le</w:t>
      </w:r>
      <w:r>
        <w:rPr>
          <w:spacing w:val="-10"/>
          <w:sz w:val="20"/>
        </w:rPr>
        <w:t> </w:t>
      </w:r>
      <w:r>
        <w:rPr>
          <w:sz w:val="20"/>
        </w:rPr>
        <w:t>correspondía</w:t>
      </w:r>
      <w:r>
        <w:rPr>
          <w:spacing w:val="-13"/>
          <w:sz w:val="20"/>
        </w:rPr>
        <w:t> </w:t>
      </w:r>
      <w:r>
        <w:rPr>
          <w:sz w:val="20"/>
        </w:rPr>
        <w:t>era la sanción de suspensión</w:t>
      </w:r>
      <w:r>
        <w:rPr>
          <w:position w:val="6"/>
          <w:sz w:val="10"/>
        </w:rPr>
        <w:t>69</w:t>
      </w:r>
      <w:r>
        <w:rPr>
          <w:sz w:val="16"/>
        </w:rPr>
        <w:t>.</w:t>
      </w:r>
    </w:p>
    <w:p>
      <w:pPr>
        <w:pStyle w:val="BodyText"/>
        <w:spacing w:before="1"/>
      </w:pPr>
    </w:p>
    <w:p>
      <w:pPr>
        <w:pStyle w:val="ListParagraph"/>
        <w:numPr>
          <w:ilvl w:val="0"/>
          <w:numId w:val="8"/>
        </w:numPr>
        <w:tabs>
          <w:tab w:pos="669" w:val="left" w:leader="none"/>
        </w:tabs>
        <w:spacing w:line="240" w:lineRule="auto" w:before="0" w:after="0"/>
        <w:ind w:left="102" w:right="120" w:firstLine="0"/>
        <w:jc w:val="both"/>
        <w:rPr>
          <w:sz w:val="20"/>
        </w:rPr>
      </w:pPr>
      <w:r>
        <w:rPr>
          <w:sz w:val="20"/>
        </w:rPr>
        <w:t>El 25 de octubre de 1999, el Tribunal Constitucional declaró improcedente el recurso interpuesto por el señor Cajahuanca Vásquez por considerar que el Consejo Nacional de la Magistratura había actuado con estricta observancia de la ley y que la presunta víctima había ejercido su derecho de defensa de conformidad con las pautas del debido proceso</w:t>
      </w:r>
      <w:r>
        <w:rPr>
          <w:position w:val="7"/>
          <w:sz w:val="13"/>
        </w:rPr>
        <w:t>70</w:t>
      </w:r>
      <w:r>
        <w:rPr>
          <w:sz w:val="20"/>
        </w:rPr>
        <w:t>.</w:t>
      </w:r>
    </w:p>
    <w:p>
      <w:pPr>
        <w:pStyle w:val="BodyText"/>
        <w:spacing w:before="11"/>
        <w:rPr>
          <w:sz w:val="19"/>
        </w:rPr>
      </w:pPr>
    </w:p>
    <w:p>
      <w:pPr>
        <w:pStyle w:val="Heading1"/>
        <w:ind w:left="4117" w:right="4137" w:firstLine="2"/>
      </w:pPr>
      <w:bookmarkStart w:name="_bookmark30" w:id="32"/>
      <w:bookmarkEnd w:id="32"/>
      <w:r>
        <w:rPr>
          <w:b w:val="0"/>
        </w:rPr>
      </w:r>
      <w:r>
        <w:rPr>
          <w:spacing w:val="-4"/>
        </w:rPr>
        <w:t>VIII </w:t>
      </w:r>
      <w:r>
        <w:rPr>
          <w:spacing w:val="-2"/>
        </w:rPr>
        <w:t>FONDO</w:t>
      </w:r>
    </w:p>
    <w:p>
      <w:pPr>
        <w:pStyle w:val="BodyText"/>
        <w:rPr>
          <w:b/>
        </w:rPr>
      </w:pPr>
    </w:p>
    <w:p>
      <w:pPr>
        <w:pStyle w:val="ListParagraph"/>
        <w:numPr>
          <w:ilvl w:val="0"/>
          <w:numId w:val="8"/>
        </w:numPr>
        <w:tabs>
          <w:tab w:pos="669" w:val="left" w:leader="none"/>
        </w:tabs>
        <w:spacing w:line="240" w:lineRule="auto" w:before="1" w:after="0"/>
        <w:ind w:left="102" w:right="119" w:firstLine="0"/>
        <w:jc w:val="both"/>
        <w:rPr>
          <w:sz w:val="20"/>
        </w:rPr>
      </w:pPr>
      <w:r>
        <w:rPr>
          <w:sz w:val="20"/>
        </w:rPr>
        <w:t>Este caso se relaciona con las alegadas violaciones a los derechos del señor Humberto</w:t>
      </w:r>
      <w:r>
        <w:rPr>
          <w:spacing w:val="-1"/>
          <w:sz w:val="20"/>
        </w:rPr>
        <w:t> </w:t>
      </w:r>
      <w:r>
        <w:rPr>
          <w:sz w:val="20"/>
        </w:rPr>
        <w:t>Cajahuanca Vásquez,</w:t>
      </w:r>
      <w:r>
        <w:rPr>
          <w:spacing w:val="-1"/>
          <w:sz w:val="20"/>
        </w:rPr>
        <w:t> </w:t>
      </w:r>
      <w:r>
        <w:rPr>
          <w:sz w:val="20"/>
        </w:rPr>
        <w:t>ocurridas en el marco</w:t>
      </w:r>
      <w:r>
        <w:rPr>
          <w:spacing w:val="-1"/>
          <w:sz w:val="20"/>
        </w:rPr>
        <w:t> </w:t>
      </w:r>
      <w:r>
        <w:rPr>
          <w:sz w:val="20"/>
        </w:rPr>
        <w:t>del proceso</w:t>
      </w:r>
      <w:r>
        <w:rPr>
          <w:spacing w:val="-1"/>
          <w:sz w:val="20"/>
        </w:rPr>
        <w:t> </w:t>
      </w:r>
      <w:r>
        <w:rPr>
          <w:sz w:val="20"/>
        </w:rPr>
        <w:t>de destitución de su cargo</w:t>
      </w:r>
      <w:r>
        <w:rPr>
          <w:spacing w:val="-3"/>
          <w:sz w:val="20"/>
        </w:rPr>
        <w:t> </w:t>
      </w:r>
      <w:r>
        <w:rPr>
          <w:sz w:val="20"/>
        </w:rPr>
        <w:t>como</w:t>
      </w:r>
      <w:r>
        <w:rPr>
          <w:spacing w:val="-1"/>
          <w:sz w:val="20"/>
        </w:rPr>
        <w:t> </w:t>
      </w:r>
      <w:r>
        <w:rPr>
          <w:sz w:val="20"/>
        </w:rPr>
        <w:t>juez.</w:t>
      </w:r>
      <w:r>
        <w:rPr>
          <w:spacing w:val="1"/>
          <w:sz w:val="20"/>
        </w:rPr>
        <w:t> </w:t>
      </w:r>
      <w:r>
        <w:rPr>
          <w:sz w:val="20"/>
        </w:rPr>
        <w:t>En</w:t>
      </w:r>
      <w:r>
        <w:rPr>
          <w:spacing w:val="-1"/>
          <w:sz w:val="20"/>
        </w:rPr>
        <w:t> </w:t>
      </w:r>
      <w:r>
        <w:rPr>
          <w:sz w:val="20"/>
        </w:rPr>
        <w:t>atención a los</w:t>
      </w:r>
      <w:r>
        <w:rPr>
          <w:spacing w:val="-1"/>
          <w:sz w:val="20"/>
        </w:rPr>
        <w:t> </w:t>
      </w:r>
      <w:r>
        <w:rPr>
          <w:sz w:val="20"/>
        </w:rPr>
        <w:t>argumentos</w:t>
      </w:r>
      <w:r>
        <w:rPr>
          <w:spacing w:val="-2"/>
          <w:sz w:val="20"/>
        </w:rPr>
        <w:t> </w:t>
      </w:r>
      <w:r>
        <w:rPr>
          <w:sz w:val="20"/>
        </w:rPr>
        <w:t>de</w:t>
      </w:r>
      <w:r>
        <w:rPr>
          <w:spacing w:val="-2"/>
          <w:sz w:val="20"/>
        </w:rPr>
        <w:t> </w:t>
      </w:r>
      <w:r>
        <w:rPr>
          <w:sz w:val="20"/>
        </w:rPr>
        <w:t>la Comisión y</w:t>
      </w:r>
      <w:r>
        <w:rPr>
          <w:spacing w:val="-2"/>
          <w:sz w:val="20"/>
        </w:rPr>
        <w:t> </w:t>
      </w:r>
      <w:r>
        <w:rPr>
          <w:sz w:val="20"/>
        </w:rPr>
        <w:t>de</w:t>
      </w:r>
      <w:r>
        <w:rPr>
          <w:spacing w:val="-2"/>
          <w:sz w:val="20"/>
        </w:rPr>
        <w:t> </w:t>
      </w:r>
      <w:r>
        <w:rPr>
          <w:sz w:val="20"/>
        </w:rPr>
        <w:t>las</w:t>
      </w:r>
      <w:r>
        <w:rPr>
          <w:spacing w:val="-1"/>
          <w:sz w:val="20"/>
        </w:rPr>
        <w:t> </w:t>
      </w:r>
      <w:r>
        <w:rPr>
          <w:sz w:val="20"/>
        </w:rPr>
        <w:t>partes,</w:t>
      </w:r>
      <w:r>
        <w:rPr>
          <w:spacing w:val="1"/>
          <w:sz w:val="20"/>
        </w:rPr>
        <w:t> </w:t>
      </w:r>
      <w:r>
        <w:rPr>
          <w:sz w:val="20"/>
        </w:rPr>
        <w:t>en</w:t>
      </w:r>
      <w:r>
        <w:rPr>
          <w:spacing w:val="-1"/>
          <w:sz w:val="20"/>
        </w:rPr>
        <w:t> </w:t>
      </w:r>
      <w:r>
        <w:rPr>
          <w:spacing w:val="-4"/>
          <w:sz w:val="20"/>
        </w:rPr>
        <w:t>este</w:t>
      </w:r>
    </w:p>
    <w:p>
      <w:pPr>
        <w:pStyle w:val="BodyText"/>
        <w:spacing w:before="2"/>
        <w:rPr>
          <w:sz w:val="27"/>
        </w:rPr>
      </w:pPr>
      <w:r>
        <w:rPr/>
        <w:pict>
          <v:rect style="position:absolute;margin-left:85.103996pt;margin-top:17.746464pt;width:144.020pt;height:.60004pt;mso-position-horizontal-relative:page;mso-position-vertical-relative:paragraph;z-index:-15719936;mso-wrap-distance-left:0;mso-wrap-distance-right:0" id="docshape23" filled="true" fillcolor="#000000" stroked="false">
            <v:fill type="solid"/>
            <w10:wrap type="topAndBottom"/>
          </v:rect>
        </w:pict>
      </w:r>
    </w:p>
    <w:p>
      <w:pPr>
        <w:spacing w:before="96"/>
        <w:ind w:left="102" w:right="117" w:firstLine="0"/>
        <w:jc w:val="both"/>
        <w:rPr>
          <w:sz w:val="16"/>
        </w:rPr>
      </w:pPr>
      <w:r>
        <w:rPr>
          <w:sz w:val="16"/>
          <w:vertAlign w:val="superscript"/>
        </w:rPr>
        <w:t>64</w:t>
      </w:r>
      <w:r>
        <w:rPr>
          <w:spacing w:val="80"/>
          <w:w w:val="150"/>
          <w:sz w:val="16"/>
          <w:vertAlign w:val="baseline"/>
        </w:rPr>
        <w:t>  </w:t>
      </w:r>
      <w:r>
        <w:rPr>
          <w:i/>
          <w:sz w:val="16"/>
          <w:vertAlign w:val="baseline"/>
        </w:rPr>
        <w:t>Cfr.</w:t>
      </w:r>
      <w:r>
        <w:rPr>
          <w:i/>
          <w:spacing w:val="-6"/>
          <w:sz w:val="16"/>
          <w:vertAlign w:val="baseline"/>
        </w:rPr>
        <w:t> </w:t>
      </w:r>
      <w:r>
        <w:rPr>
          <w:sz w:val="16"/>
          <w:vertAlign w:val="baseline"/>
        </w:rPr>
        <w:t>Primer</w:t>
      </w:r>
      <w:r>
        <w:rPr>
          <w:spacing w:val="-7"/>
          <w:sz w:val="16"/>
          <w:vertAlign w:val="baseline"/>
        </w:rPr>
        <w:t> </w:t>
      </w:r>
      <w:r>
        <w:rPr>
          <w:sz w:val="16"/>
          <w:vertAlign w:val="baseline"/>
        </w:rPr>
        <w:t>Juzgado</w:t>
      </w:r>
      <w:r>
        <w:rPr>
          <w:spacing w:val="-5"/>
          <w:sz w:val="16"/>
          <w:vertAlign w:val="baseline"/>
        </w:rPr>
        <w:t> </w:t>
      </w:r>
      <w:r>
        <w:rPr>
          <w:sz w:val="16"/>
          <w:vertAlign w:val="baseline"/>
        </w:rPr>
        <w:t>Especializado</w:t>
      </w:r>
      <w:r>
        <w:rPr>
          <w:spacing w:val="-8"/>
          <w:sz w:val="16"/>
          <w:vertAlign w:val="baseline"/>
        </w:rPr>
        <w:t> </w:t>
      </w:r>
      <w:r>
        <w:rPr>
          <w:sz w:val="16"/>
          <w:vertAlign w:val="baseline"/>
        </w:rPr>
        <w:t>en</w:t>
      </w:r>
      <w:r>
        <w:rPr>
          <w:spacing w:val="-9"/>
          <w:sz w:val="16"/>
          <w:vertAlign w:val="baseline"/>
        </w:rPr>
        <w:t> </w:t>
      </w:r>
      <w:r>
        <w:rPr>
          <w:sz w:val="16"/>
          <w:vertAlign w:val="baseline"/>
        </w:rPr>
        <w:t>Derecho</w:t>
      </w:r>
      <w:r>
        <w:rPr>
          <w:spacing w:val="-8"/>
          <w:sz w:val="16"/>
          <w:vertAlign w:val="baseline"/>
        </w:rPr>
        <w:t> </w:t>
      </w:r>
      <w:r>
        <w:rPr>
          <w:sz w:val="16"/>
          <w:vertAlign w:val="baseline"/>
        </w:rPr>
        <w:t>Público</w:t>
      </w:r>
      <w:r>
        <w:rPr>
          <w:spacing w:val="-7"/>
          <w:sz w:val="16"/>
          <w:vertAlign w:val="baseline"/>
        </w:rPr>
        <w:t> </w:t>
      </w:r>
      <w:r>
        <w:rPr>
          <w:sz w:val="16"/>
          <w:vertAlign w:val="baseline"/>
        </w:rPr>
        <w:t>de</w:t>
      </w:r>
      <w:r>
        <w:rPr>
          <w:spacing w:val="-8"/>
          <w:sz w:val="16"/>
          <w:vertAlign w:val="baseline"/>
        </w:rPr>
        <w:t> </w:t>
      </w:r>
      <w:r>
        <w:rPr>
          <w:sz w:val="16"/>
          <w:vertAlign w:val="baseline"/>
        </w:rPr>
        <w:t>Lima.</w:t>
      </w:r>
      <w:r>
        <w:rPr>
          <w:spacing w:val="-7"/>
          <w:sz w:val="16"/>
          <w:vertAlign w:val="baseline"/>
        </w:rPr>
        <w:t> </w:t>
      </w:r>
      <w:r>
        <w:rPr>
          <w:sz w:val="16"/>
          <w:vertAlign w:val="baseline"/>
        </w:rPr>
        <w:t>Resolución</w:t>
      </w:r>
      <w:r>
        <w:rPr>
          <w:spacing w:val="-9"/>
          <w:sz w:val="16"/>
          <w:vertAlign w:val="baseline"/>
        </w:rPr>
        <w:t> </w:t>
      </w:r>
      <w:r>
        <w:rPr>
          <w:sz w:val="16"/>
          <w:vertAlign w:val="baseline"/>
        </w:rPr>
        <w:t>N°</w:t>
      </w:r>
      <w:r>
        <w:rPr>
          <w:spacing w:val="-6"/>
          <w:sz w:val="16"/>
          <w:vertAlign w:val="baseline"/>
        </w:rPr>
        <w:t> </w:t>
      </w:r>
      <w:r>
        <w:rPr>
          <w:sz w:val="16"/>
          <w:vertAlign w:val="baseline"/>
        </w:rPr>
        <w:t>5</w:t>
      </w:r>
      <w:r>
        <w:rPr>
          <w:spacing w:val="-7"/>
          <w:sz w:val="16"/>
          <w:vertAlign w:val="baseline"/>
        </w:rPr>
        <w:t> </w:t>
      </w:r>
      <w:r>
        <w:rPr>
          <w:sz w:val="16"/>
          <w:vertAlign w:val="baseline"/>
        </w:rPr>
        <w:t>de</w:t>
      </w:r>
      <w:r>
        <w:rPr>
          <w:spacing w:val="-8"/>
          <w:sz w:val="16"/>
          <w:vertAlign w:val="baseline"/>
        </w:rPr>
        <w:t> </w:t>
      </w:r>
      <w:r>
        <w:rPr>
          <w:sz w:val="16"/>
          <w:vertAlign w:val="baseline"/>
        </w:rPr>
        <w:t>2</w:t>
      </w:r>
      <w:r>
        <w:rPr>
          <w:spacing w:val="-7"/>
          <w:sz w:val="16"/>
          <w:vertAlign w:val="baseline"/>
        </w:rPr>
        <w:t> </w:t>
      </w:r>
      <w:r>
        <w:rPr>
          <w:sz w:val="16"/>
          <w:vertAlign w:val="baseline"/>
        </w:rPr>
        <w:t>de</w:t>
      </w:r>
      <w:r>
        <w:rPr>
          <w:spacing w:val="-6"/>
          <w:sz w:val="16"/>
          <w:vertAlign w:val="baseline"/>
        </w:rPr>
        <w:t> </w:t>
      </w:r>
      <w:r>
        <w:rPr>
          <w:sz w:val="16"/>
          <w:vertAlign w:val="baseline"/>
        </w:rPr>
        <w:t>junio</w:t>
      </w:r>
      <w:r>
        <w:rPr>
          <w:spacing w:val="-5"/>
          <w:sz w:val="16"/>
          <w:vertAlign w:val="baseline"/>
        </w:rPr>
        <w:t> </w:t>
      </w:r>
      <w:r>
        <w:rPr>
          <w:sz w:val="16"/>
          <w:vertAlign w:val="baseline"/>
        </w:rPr>
        <w:t>de</w:t>
      </w:r>
      <w:r>
        <w:rPr>
          <w:spacing w:val="-11"/>
          <w:sz w:val="16"/>
          <w:vertAlign w:val="baseline"/>
        </w:rPr>
        <w:t> </w:t>
      </w:r>
      <w:r>
        <w:rPr>
          <w:sz w:val="16"/>
          <w:vertAlign w:val="baseline"/>
        </w:rPr>
        <w:t>1997 (expediente de prueba, folios 2540 a 2544).</w:t>
      </w:r>
    </w:p>
    <w:p>
      <w:pPr>
        <w:spacing w:before="0"/>
        <w:ind w:left="102" w:right="114" w:firstLine="0"/>
        <w:jc w:val="both"/>
        <w:rPr>
          <w:sz w:val="16"/>
        </w:rPr>
      </w:pPr>
      <w:r>
        <w:rPr>
          <w:sz w:val="16"/>
          <w:vertAlign w:val="superscript"/>
        </w:rPr>
        <w:t>65</w:t>
      </w:r>
      <w:r>
        <w:rPr>
          <w:spacing w:val="80"/>
          <w:w w:val="150"/>
          <w:sz w:val="16"/>
          <w:vertAlign w:val="baseline"/>
        </w:rPr>
        <w:t>   </w:t>
      </w:r>
      <w:r>
        <w:rPr>
          <w:sz w:val="16"/>
          <w:vertAlign w:val="baseline"/>
        </w:rPr>
        <w:t>Primer Juzgado Especializado en Derecho Público de Lima. Resolución N° 5 de fecha 2 de junio de 1997 (expediente de prueba, folio 2544).</w:t>
      </w:r>
    </w:p>
    <w:p>
      <w:pPr>
        <w:spacing w:before="0"/>
        <w:ind w:left="102" w:right="114" w:firstLine="0"/>
        <w:jc w:val="both"/>
        <w:rPr>
          <w:sz w:val="16"/>
        </w:rPr>
      </w:pPr>
      <w:r>
        <w:rPr>
          <w:sz w:val="16"/>
          <w:vertAlign w:val="superscript"/>
        </w:rPr>
        <w:t>66</w:t>
      </w:r>
      <w:r>
        <w:rPr>
          <w:spacing w:val="80"/>
          <w:w w:val="150"/>
          <w:sz w:val="16"/>
          <w:vertAlign w:val="baseline"/>
        </w:rPr>
        <w:t>   </w:t>
      </w:r>
      <w:r>
        <w:rPr>
          <w:i/>
          <w:sz w:val="16"/>
          <w:vertAlign w:val="baseline"/>
        </w:rPr>
        <w:t>Cfr.</w:t>
      </w:r>
      <w:r>
        <w:rPr>
          <w:i/>
          <w:spacing w:val="-8"/>
          <w:sz w:val="16"/>
          <w:vertAlign w:val="baseline"/>
        </w:rPr>
        <w:t> </w:t>
      </w:r>
      <w:r>
        <w:rPr>
          <w:sz w:val="16"/>
          <w:vertAlign w:val="baseline"/>
        </w:rPr>
        <w:t>Recurso</w:t>
      </w:r>
      <w:r>
        <w:rPr>
          <w:spacing w:val="-6"/>
          <w:sz w:val="16"/>
          <w:vertAlign w:val="baseline"/>
        </w:rPr>
        <w:t> </w:t>
      </w:r>
      <w:r>
        <w:rPr>
          <w:sz w:val="16"/>
          <w:vertAlign w:val="baseline"/>
        </w:rPr>
        <w:t>de</w:t>
      </w:r>
      <w:r>
        <w:rPr>
          <w:spacing w:val="-5"/>
          <w:sz w:val="16"/>
          <w:vertAlign w:val="baseline"/>
        </w:rPr>
        <w:t> </w:t>
      </w:r>
      <w:r>
        <w:rPr>
          <w:sz w:val="16"/>
          <w:vertAlign w:val="baseline"/>
        </w:rPr>
        <w:t>apelación</w:t>
      </w:r>
      <w:r>
        <w:rPr>
          <w:spacing w:val="-8"/>
          <w:sz w:val="16"/>
          <w:vertAlign w:val="baseline"/>
        </w:rPr>
        <w:t> </w:t>
      </w:r>
      <w:r>
        <w:rPr>
          <w:sz w:val="16"/>
          <w:vertAlign w:val="baseline"/>
        </w:rPr>
        <w:t>de</w:t>
      </w:r>
      <w:r>
        <w:rPr>
          <w:spacing w:val="-10"/>
          <w:sz w:val="16"/>
          <w:vertAlign w:val="baseline"/>
        </w:rPr>
        <w:t> </w:t>
      </w:r>
      <w:r>
        <w:rPr>
          <w:sz w:val="16"/>
          <w:vertAlign w:val="baseline"/>
        </w:rPr>
        <w:t>20</w:t>
      </w:r>
      <w:r>
        <w:rPr>
          <w:spacing w:val="-6"/>
          <w:sz w:val="16"/>
          <w:vertAlign w:val="baseline"/>
        </w:rPr>
        <w:t> </w:t>
      </w:r>
      <w:r>
        <w:rPr>
          <w:sz w:val="16"/>
          <w:vertAlign w:val="baseline"/>
        </w:rPr>
        <w:t>de</w:t>
      </w:r>
      <w:r>
        <w:rPr>
          <w:spacing w:val="-7"/>
          <w:sz w:val="16"/>
          <w:vertAlign w:val="baseline"/>
        </w:rPr>
        <w:t> </w:t>
      </w:r>
      <w:r>
        <w:rPr>
          <w:sz w:val="16"/>
          <w:vertAlign w:val="baseline"/>
        </w:rPr>
        <w:t>junio</w:t>
      </w:r>
      <w:r>
        <w:rPr>
          <w:spacing w:val="-7"/>
          <w:sz w:val="16"/>
          <w:vertAlign w:val="baseline"/>
        </w:rPr>
        <w:t> </w:t>
      </w:r>
      <w:r>
        <w:rPr>
          <w:sz w:val="16"/>
          <w:vertAlign w:val="baseline"/>
        </w:rPr>
        <w:t>de</w:t>
      </w:r>
      <w:r>
        <w:rPr>
          <w:spacing w:val="-7"/>
          <w:sz w:val="16"/>
          <w:vertAlign w:val="baseline"/>
        </w:rPr>
        <w:t> </w:t>
      </w:r>
      <w:r>
        <w:rPr>
          <w:sz w:val="16"/>
          <w:vertAlign w:val="baseline"/>
        </w:rPr>
        <w:t>1997</w:t>
      </w:r>
      <w:r>
        <w:rPr>
          <w:spacing w:val="-6"/>
          <w:sz w:val="16"/>
          <w:vertAlign w:val="baseline"/>
        </w:rPr>
        <w:t> </w:t>
      </w:r>
      <w:r>
        <w:rPr>
          <w:sz w:val="16"/>
          <w:vertAlign w:val="baseline"/>
        </w:rPr>
        <w:t>promovido</w:t>
      </w:r>
      <w:r>
        <w:rPr>
          <w:spacing w:val="-7"/>
          <w:sz w:val="16"/>
          <w:vertAlign w:val="baseline"/>
        </w:rPr>
        <w:t> </w:t>
      </w:r>
      <w:r>
        <w:rPr>
          <w:sz w:val="16"/>
          <w:vertAlign w:val="baseline"/>
        </w:rPr>
        <w:t>por</w:t>
      </w:r>
      <w:r>
        <w:rPr>
          <w:spacing w:val="-6"/>
          <w:sz w:val="16"/>
          <w:vertAlign w:val="baseline"/>
        </w:rPr>
        <w:t> </w:t>
      </w:r>
      <w:r>
        <w:rPr>
          <w:sz w:val="16"/>
          <w:vertAlign w:val="baseline"/>
        </w:rPr>
        <w:t>Humberto</w:t>
      </w:r>
      <w:r>
        <w:rPr>
          <w:spacing w:val="-7"/>
          <w:sz w:val="16"/>
          <w:vertAlign w:val="baseline"/>
        </w:rPr>
        <w:t> </w:t>
      </w:r>
      <w:r>
        <w:rPr>
          <w:sz w:val="16"/>
          <w:vertAlign w:val="baseline"/>
        </w:rPr>
        <w:t>Cajahuanca</w:t>
      </w:r>
      <w:r>
        <w:rPr>
          <w:spacing w:val="-8"/>
          <w:sz w:val="16"/>
          <w:vertAlign w:val="baseline"/>
        </w:rPr>
        <w:t> </w:t>
      </w:r>
      <w:r>
        <w:rPr>
          <w:sz w:val="16"/>
          <w:vertAlign w:val="baseline"/>
        </w:rPr>
        <w:t>Vásquez</w:t>
      </w:r>
      <w:r>
        <w:rPr>
          <w:spacing w:val="-5"/>
          <w:sz w:val="16"/>
          <w:vertAlign w:val="baseline"/>
        </w:rPr>
        <w:t> </w:t>
      </w:r>
      <w:r>
        <w:rPr>
          <w:sz w:val="16"/>
          <w:vertAlign w:val="baseline"/>
        </w:rPr>
        <w:t>ante el Juzgado Especializado en Derecho Público, recibido el 23 de junio de 1997 (expediente de prueba, folios 112 a 113).</w:t>
      </w:r>
    </w:p>
    <w:p>
      <w:pPr>
        <w:spacing w:before="0"/>
        <w:ind w:left="102" w:right="119" w:firstLine="0"/>
        <w:jc w:val="both"/>
        <w:rPr>
          <w:sz w:val="16"/>
        </w:rPr>
      </w:pPr>
      <w:r>
        <w:rPr>
          <w:sz w:val="16"/>
          <w:vertAlign w:val="superscript"/>
        </w:rPr>
        <w:t>67</w:t>
      </w:r>
      <w:r>
        <w:rPr>
          <w:spacing w:val="80"/>
          <w:sz w:val="16"/>
          <w:vertAlign w:val="baseline"/>
        </w:rPr>
        <w:t>   </w:t>
      </w:r>
      <w:r>
        <w:rPr>
          <w:i/>
          <w:sz w:val="16"/>
          <w:vertAlign w:val="baseline"/>
        </w:rPr>
        <w:t>Cfr.</w:t>
      </w:r>
      <w:r>
        <w:rPr>
          <w:i/>
          <w:spacing w:val="-1"/>
          <w:sz w:val="16"/>
          <w:vertAlign w:val="baseline"/>
        </w:rPr>
        <w:t> </w:t>
      </w:r>
      <w:r>
        <w:rPr>
          <w:sz w:val="16"/>
          <w:vertAlign w:val="baseline"/>
        </w:rPr>
        <w:t>Sala</w:t>
      </w:r>
      <w:r>
        <w:rPr>
          <w:spacing w:val="-1"/>
          <w:sz w:val="16"/>
          <w:vertAlign w:val="baseline"/>
        </w:rPr>
        <w:t> </w:t>
      </w:r>
      <w:r>
        <w:rPr>
          <w:sz w:val="16"/>
          <w:vertAlign w:val="baseline"/>
        </w:rPr>
        <w:t>Corporativa Transitoria Especializada</w:t>
      </w:r>
      <w:r>
        <w:rPr>
          <w:spacing w:val="-1"/>
          <w:sz w:val="16"/>
          <w:vertAlign w:val="baseline"/>
        </w:rPr>
        <w:t> </w:t>
      </w:r>
      <w:r>
        <w:rPr>
          <w:sz w:val="16"/>
          <w:vertAlign w:val="baseline"/>
        </w:rPr>
        <w:t>en</w:t>
      </w:r>
      <w:r>
        <w:rPr>
          <w:spacing w:val="-4"/>
          <w:sz w:val="16"/>
          <w:vertAlign w:val="baseline"/>
        </w:rPr>
        <w:t> </w:t>
      </w:r>
      <w:r>
        <w:rPr>
          <w:sz w:val="16"/>
          <w:vertAlign w:val="baseline"/>
        </w:rPr>
        <w:t>Derecho</w:t>
      </w:r>
      <w:r>
        <w:rPr>
          <w:spacing w:val="-2"/>
          <w:sz w:val="16"/>
          <w:vertAlign w:val="baseline"/>
        </w:rPr>
        <w:t> </w:t>
      </w:r>
      <w:r>
        <w:rPr>
          <w:sz w:val="16"/>
          <w:vertAlign w:val="baseline"/>
        </w:rPr>
        <w:t>Público.</w:t>
      </w:r>
      <w:r>
        <w:rPr>
          <w:spacing w:val="-1"/>
          <w:sz w:val="16"/>
          <w:vertAlign w:val="baseline"/>
        </w:rPr>
        <w:t> </w:t>
      </w:r>
      <w:r>
        <w:rPr>
          <w:sz w:val="16"/>
          <w:vertAlign w:val="baseline"/>
        </w:rPr>
        <w:t>Resolución</w:t>
      </w:r>
      <w:r>
        <w:rPr>
          <w:spacing w:val="-1"/>
          <w:sz w:val="16"/>
          <w:vertAlign w:val="baseline"/>
        </w:rPr>
        <w:t> </w:t>
      </w:r>
      <w:r>
        <w:rPr>
          <w:sz w:val="16"/>
          <w:vertAlign w:val="baseline"/>
        </w:rPr>
        <w:t>de</w:t>
      </w:r>
      <w:r>
        <w:rPr>
          <w:spacing w:val="-3"/>
          <w:sz w:val="16"/>
          <w:vertAlign w:val="baseline"/>
        </w:rPr>
        <w:t> </w:t>
      </w:r>
      <w:r>
        <w:rPr>
          <w:sz w:val="16"/>
          <w:vertAlign w:val="baseline"/>
        </w:rPr>
        <w:t>3</w:t>
      </w:r>
      <w:r>
        <w:rPr>
          <w:spacing w:val="-2"/>
          <w:sz w:val="16"/>
          <w:vertAlign w:val="baseline"/>
        </w:rPr>
        <w:t> </w:t>
      </w:r>
      <w:r>
        <w:rPr>
          <w:sz w:val="16"/>
          <w:vertAlign w:val="baseline"/>
        </w:rPr>
        <w:t>de noviembre de 1997 en el expediente No. 11-97 (expediente de prueba, folio 115).</w:t>
      </w:r>
    </w:p>
    <w:p>
      <w:pPr>
        <w:spacing w:before="0"/>
        <w:ind w:left="102" w:right="119" w:firstLine="0"/>
        <w:jc w:val="both"/>
        <w:rPr>
          <w:sz w:val="16"/>
        </w:rPr>
      </w:pPr>
      <w:r>
        <w:rPr>
          <w:sz w:val="16"/>
          <w:vertAlign w:val="superscript"/>
        </w:rPr>
        <w:t>68</w:t>
      </w:r>
      <w:r>
        <w:rPr>
          <w:spacing w:val="80"/>
          <w:sz w:val="16"/>
          <w:vertAlign w:val="baseline"/>
        </w:rPr>
        <w:t>   </w:t>
      </w:r>
      <w:r>
        <w:rPr>
          <w:i/>
          <w:sz w:val="16"/>
          <w:vertAlign w:val="baseline"/>
        </w:rPr>
        <w:t>Cfr.</w:t>
      </w:r>
      <w:r>
        <w:rPr>
          <w:i/>
          <w:spacing w:val="-1"/>
          <w:sz w:val="16"/>
          <w:vertAlign w:val="baseline"/>
        </w:rPr>
        <w:t> </w:t>
      </w:r>
      <w:r>
        <w:rPr>
          <w:sz w:val="16"/>
          <w:vertAlign w:val="baseline"/>
        </w:rPr>
        <w:t>Sala</w:t>
      </w:r>
      <w:r>
        <w:rPr>
          <w:spacing w:val="-1"/>
          <w:sz w:val="16"/>
          <w:vertAlign w:val="baseline"/>
        </w:rPr>
        <w:t> </w:t>
      </w:r>
      <w:r>
        <w:rPr>
          <w:sz w:val="16"/>
          <w:vertAlign w:val="baseline"/>
        </w:rPr>
        <w:t>Corporativa Transitoria Especializada</w:t>
      </w:r>
      <w:r>
        <w:rPr>
          <w:spacing w:val="-1"/>
          <w:sz w:val="16"/>
          <w:vertAlign w:val="baseline"/>
        </w:rPr>
        <w:t> </w:t>
      </w:r>
      <w:r>
        <w:rPr>
          <w:sz w:val="16"/>
          <w:vertAlign w:val="baseline"/>
        </w:rPr>
        <w:t>en</w:t>
      </w:r>
      <w:r>
        <w:rPr>
          <w:spacing w:val="-4"/>
          <w:sz w:val="16"/>
          <w:vertAlign w:val="baseline"/>
        </w:rPr>
        <w:t> </w:t>
      </w:r>
      <w:r>
        <w:rPr>
          <w:sz w:val="16"/>
          <w:vertAlign w:val="baseline"/>
        </w:rPr>
        <w:t>Derecho</w:t>
      </w:r>
      <w:r>
        <w:rPr>
          <w:spacing w:val="-2"/>
          <w:sz w:val="16"/>
          <w:vertAlign w:val="baseline"/>
        </w:rPr>
        <w:t> </w:t>
      </w:r>
      <w:r>
        <w:rPr>
          <w:sz w:val="16"/>
          <w:vertAlign w:val="baseline"/>
        </w:rPr>
        <w:t>Público.</w:t>
      </w:r>
      <w:r>
        <w:rPr>
          <w:spacing w:val="-1"/>
          <w:sz w:val="16"/>
          <w:vertAlign w:val="baseline"/>
        </w:rPr>
        <w:t> </w:t>
      </w:r>
      <w:r>
        <w:rPr>
          <w:sz w:val="16"/>
          <w:vertAlign w:val="baseline"/>
        </w:rPr>
        <w:t>Resolución</w:t>
      </w:r>
      <w:r>
        <w:rPr>
          <w:spacing w:val="-1"/>
          <w:sz w:val="16"/>
          <w:vertAlign w:val="baseline"/>
        </w:rPr>
        <w:t> </w:t>
      </w:r>
      <w:r>
        <w:rPr>
          <w:sz w:val="16"/>
          <w:vertAlign w:val="baseline"/>
        </w:rPr>
        <w:t>de</w:t>
      </w:r>
      <w:r>
        <w:rPr>
          <w:spacing w:val="-3"/>
          <w:sz w:val="16"/>
          <w:vertAlign w:val="baseline"/>
        </w:rPr>
        <w:t> </w:t>
      </w:r>
      <w:r>
        <w:rPr>
          <w:sz w:val="16"/>
          <w:vertAlign w:val="baseline"/>
        </w:rPr>
        <w:t>3</w:t>
      </w:r>
      <w:r>
        <w:rPr>
          <w:spacing w:val="-2"/>
          <w:sz w:val="16"/>
          <w:vertAlign w:val="baseline"/>
        </w:rPr>
        <w:t> </w:t>
      </w:r>
      <w:r>
        <w:rPr>
          <w:sz w:val="16"/>
          <w:vertAlign w:val="baseline"/>
        </w:rPr>
        <w:t>de noviembre de 1997 en el expediente No. 11-97 (expediente de prueba, folio 115).</w:t>
      </w:r>
    </w:p>
    <w:p>
      <w:pPr>
        <w:spacing w:line="242" w:lineRule="auto" w:before="0"/>
        <w:ind w:left="102" w:right="113" w:firstLine="0"/>
        <w:jc w:val="both"/>
        <w:rPr>
          <w:sz w:val="16"/>
        </w:rPr>
      </w:pPr>
      <w:r>
        <w:rPr>
          <w:sz w:val="16"/>
          <w:vertAlign w:val="superscript"/>
        </w:rPr>
        <w:t>69</w:t>
      </w:r>
      <w:r>
        <w:rPr>
          <w:spacing w:val="80"/>
          <w:sz w:val="16"/>
          <w:vertAlign w:val="baseline"/>
        </w:rPr>
        <w:t>   </w:t>
      </w:r>
      <w:r>
        <w:rPr>
          <w:i/>
          <w:sz w:val="16"/>
          <w:vertAlign w:val="baseline"/>
        </w:rPr>
        <w:t>Cfr. </w:t>
      </w:r>
      <w:r>
        <w:rPr>
          <w:sz w:val="16"/>
          <w:vertAlign w:val="baseline"/>
        </w:rPr>
        <w:t>Recurso de nulidad de 17 de noviembre de 1997 promovido por Humberto Cajahuanca Vásquez ante la Sala Corporativa Transitoria Especializada en Derecho Público, recibido el 18 de noviembre de 1997 (expediente de prueba, folios 117 a 119).</w:t>
      </w:r>
    </w:p>
    <w:p>
      <w:pPr>
        <w:spacing w:line="240" w:lineRule="auto" w:before="0"/>
        <w:ind w:left="102" w:right="111" w:firstLine="0"/>
        <w:jc w:val="both"/>
        <w:rPr>
          <w:sz w:val="16"/>
        </w:rPr>
      </w:pPr>
      <w:r>
        <w:rPr>
          <w:sz w:val="16"/>
          <w:vertAlign w:val="superscript"/>
        </w:rPr>
        <w:t>70</w:t>
      </w:r>
      <w:r>
        <w:rPr>
          <w:spacing w:val="80"/>
          <w:sz w:val="16"/>
          <w:vertAlign w:val="baseline"/>
        </w:rPr>
        <w:t>   </w:t>
      </w:r>
      <w:r>
        <w:rPr>
          <w:i/>
          <w:sz w:val="16"/>
          <w:vertAlign w:val="baseline"/>
        </w:rPr>
        <w:t>Cfr. </w:t>
      </w:r>
      <w:r>
        <w:rPr>
          <w:sz w:val="16"/>
          <w:vertAlign w:val="baseline"/>
        </w:rPr>
        <w:t>Tribunal Constitucional, Sentencia de 25 de octubre de 1999 en el expediente No. 1285-97- AA/TC. (expediente de prueba, folios 121 a 122).</w:t>
      </w:r>
    </w:p>
    <w:p>
      <w:pPr>
        <w:spacing w:after="0" w:line="240" w:lineRule="auto"/>
        <w:jc w:val="both"/>
        <w:rPr>
          <w:sz w:val="16"/>
        </w:rPr>
        <w:sectPr>
          <w:pgSz w:w="12240" w:h="15840"/>
          <w:pgMar w:header="0" w:footer="992" w:top="1340" w:bottom="1180" w:left="1600" w:right="1580"/>
        </w:sectPr>
      </w:pPr>
    </w:p>
    <w:p>
      <w:pPr>
        <w:pStyle w:val="BodyText"/>
        <w:spacing w:before="76"/>
        <w:ind w:left="102" w:right="119"/>
        <w:jc w:val="both"/>
      </w:pPr>
      <w:r>
        <w:rPr/>
        <w:t>apartado la Corte analizará las alegadas violaciones (1) a los derechos a las garantías judiciales,</w:t>
      </w:r>
      <w:r>
        <w:rPr>
          <w:spacing w:val="-10"/>
        </w:rPr>
        <w:t> </w:t>
      </w:r>
      <w:r>
        <w:rPr/>
        <w:t>principio</w:t>
      </w:r>
      <w:r>
        <w:rPr>
          <w:spacing w:val="-10"/>
        </w:rPr>
        <w:t> </w:t>
      </w:r>
      <w:r>
        <w:rPr/>
        <w:t>de</w:t>
      </w:r>
      <w:r>
        <w:rPr>
          <w:spacing w:val="-10"/>
        </w:rPr>
        <w:t> </w:t>
      </w:r>
      <w:r>
        <w:rPr/>
        <w:t>legalidad</w:t>
      </w:r>
      <w:r>
        <w:rPr>
          <w:spacing w:val="-8"/>
        </w:rPr>
        <w:t> </w:t>
      </w:r>
      <w:r>
        <w:rPr/>
        <w:t>y</w:t>
      </w:r>
      <w:r>
        <w:rPr>
          <w:spacing w:val="-9"/>
        </w:rPr>
        <w:t> </w:t>
      </w:r>
      <w:r>
        <w:rPr/>
        <w:t>derechos</w:t>
      </w:r>
      <w:r>
        <w:rPr>
          <w:spacing w:val="-10"/>
        </w:rPr>
        <w:t> </w:t>
      </w:r>
      <w:r>
        <w:rPr/>
        <w:t>políticos,</w:t>
      </w:r>
      <w:r>
        <w:rPr>
          <w:spacing w:val="-8"/>
        </w:rPr>
        <w:t> </w:t>
      </w:r>
      <w:r>
        <w:rPr/>
        <w:t>en</w:t>
      </w:r>
      <w:r>
        <w:rPr>
          <w:spacing w:val="-6"/>
        </w:rPr>
        <w:t> </w:t>
      </w:r>
      <w:r>
        <w:rPr/>
        <w:t>relación</w:t>
      </w:r>
      <w:r>
        <w:rPr>
          <w:spacing w:val="-6"/>
        </w:rPr>
        <w:t> </w:t>
      </w:r>
      <w:r>
        <w:rPr/>
        <w:t>con</w:t>
      </w:r>
      <w:r>
        <w:rPr>
          <w:spacing w:val="-8"/>
        </w:rPr>
        <w:t> </w:t>
      </w:r>
      <w:r>
        <w:rPr/>
        <w:t>las</w:t>
      </w:r>
      <w:r>
        <w:rPr>
          <w:spacing w:val="-10"/>
        </w:rPr>
        <w:t> </w:t>
      </w:r>
      <w:r>
        <w:rPr/>
        <w:t>obligaciones</w:t>
      </w:r>
      <w:r>
        <w:rPr>
          <w:spacing w:val="-10"/>
        </w:rPr>
        <w:t> </w:t>
      </w:r>
      <w:r>
        <w:rPr/>
        <w:t>de respetar y garantizar los derechos y adoptar disposiciones de derecho interno, y (2) al derecho</w:t>
      </w:r>
      <w:r>
        <w:rPr>
          <w:spacing w:val="-9"/>
        </w:rPr>
        <w:t> </w:t>
      </w:r>
      <w:r>
        <w:rPr/>
        <w:t>a</w:t>
      </w:r>
      <w:r>
        <w:rPr>
          <w:spacing w:val="-7"/>
        </w:rPr>
        <w:t> </w:t>
      </w:r>
      <w:r>
        <w:rPr/>
        <w:t>la</w:t>
      </w:r>
      <w:r>
        <w:rPr>
          <w:spacing w:val="-8"/>
        </w:rPr>
        <w:t> </w:t>
      </w:r>
      <w:r>
        <w:rPr/>
        <w:t>protección</w:t>
      </w:r>
      <w:r>
        <w:rPr>
          <w:spacing w:val="-6"/>
        </w:rPr>
        <w:t> </w:t>
      </w:r>
      <w:r>
        <w:rPr/>
        <w:t>judicial</w:t>
      </w:r>
      <w:r>
        <w:rPr>
          <w:spacing w:val="-9"/>
        </w:rPr>
        <w:t> </w:t>
      </w:r>
      <w:r>
        <w:rPr/>
        <w:t>en</w:t>
      </w:r>
      <w:r>
        <w:rPr>
          <w:spacing w:val="-8"/>
        </w:rPr>
        <w:t> </w:t>
      </w:r>
      <w:r>
        <w:rPr/>
        <w:t>relación</w:t>
      </w:r>
      <w:r>
        <w:rPr>
          <w:spacing w:val="-6"/>
        </w:rPr>
        <w:t> </w:t>
      </w:r>
      <w:r>
        <w:rPr/>
        <w:t>con</w:t>
      </w:r>
      <w:r>
        <w:rPr>
          <w:spacing w:val="-6"/>
        </w:rPr>
        <w:t> </w:t>
      </w:r>
      <w:r>
        <w:rPr/>
        <w:t>la</w:t>
      </w:r>
      <w:r>
        <w:rPr>
          <w:spacing w:val="-8"/>
        </w:rPr>
        <w:t> </w:t>
      </w:r>
      <w:r>
        <w:rPr/>
        <w:t>obligación</w:t>
      </w:r>
      <w:r>
        <w:rPr>
          <w:spacing w:val="-8"/>
        </w:rPr>
        <w:t> </w:t>
      </w:r>
      <w:r>
        <w:rPr/>
        <w:t>de</w:t>
      </w:r>
      <w:r>
        <w:rPr>
          <w:spacing w:val="-8"/>
        </w:rPr>
        <w:t> </w:t>
      </w:r>
      <w:r>
        <w:rPr/>
        <w:t>respetar</w:t>
      </w:r>
      <w:r>
        <w:rPr>
          <w:spacing w:val="-8"/>
        </w:rPr>
        <w:t> </w:t>
      </w:r>
      <w:r>
        <w:rPr/>
        <w:t>y</w:t>
      </w:r>
      <w:r>
        <w:rPr>
          <w:spacing w:val="-9"/>
        </w:rPr>
        <w:t> </w:t>
      </w:r>
      <w:r>
        <w:rPr/>
        <w:t>garantizar</w:t>
      </w:r>
      <w:r>
        <w:rPr>
          <w:spacing w:val="-10"/>
        </w:rPr>
        <w:t> </w:t>
      </w:r>
      <w:r>
        <w:rPr/>
        <w:t>los derechos y adoptar disposiciones de derecho interno.</w:t>
      </w:r>
    </w:p>
    <w:p>
      <w:pPr>
        <w:pStyle w:val="BodyText"/>
        <w:spacing w:before="1"/>
      </w:pPr>
    </w:p>
    <w:p>
      <w:pPr>
        <w:pStyle w:val="ListParagraph"/>
        <w:numPr>
          <w:ilvl w:val="0"/>
          <w:numId w:val="8"/>
        </w:numPr>
        <w:tabs>
          <w:tab w:pos="669" w:val="left" w:leader="none"/>
        </w:tabs>
        <w:spacing w:line="240" w:lineRule="auto" w:before="0" w:after="0"/>
        <w:ind w:left="102" w:right="116" w:firstLine="0"/>
        <w:jc w:val="both"/>
        <w:rPr>
          <w:sz w:val="20"/>
        </w:rPr>
      </w:pPr>
      <w:r>
        <w:rPr>
          <w:sz w:val="20"/>
        </w:rPr>
        <w:t>La Corte recuerda que el presente caso guarda una estrecha relación con el caso </w:t>
      </w:r>
      <w:r>
        <w:rPr>
          <w:i/>
          <w:sz w:val="20"/>
        </w:rPr>
        <w:t>Cordero Bernal Vs. Perú</w:t>
      </w:r>
      <w:r>
        <w:rPr>
          <w:position w:val="7"/>
          <w:sz w:val="13"/>
        </w:rPr>
        <w:t>71</w:t>
      </w:r>
      <w:r>
        <w:rPr>
          <w:sz w:val="20"/>
        </w:rPr>
        <w:t>, el cual fue objeto de una sentencia de este Tribunal, en el sentido de que las investigaciones contra los jueces Cordero Bernal y Cajahuanca Vásquez fueron llevadas a cabo de forma conjunta, en un proceso disciplinario que transcurrió de forma simultánea, razón por la cual la Corte, en esta sentencia, debe hacer referencia en forma constante a las resoluciones y marco fáctico que comparten ambos procesos. En efecto, a raíz de una decisión del señor Cordero</w:t>
      </w:r>
      <w:r>
        <w:rPr>
          <w:spacing w:val="-1"/>
          <w:sz w:val="20"/>
        </w:rPr>
        <w:t> </w:t>
      </w:r>
      <w:r>
        <w:rPr>
          <w:sz w:val="20"/>
        </w:rPr>
        <w:t>Bernal, cuando se desempeñaba como juez encargado del Primer Juzgado Penal de la Corte Superior de Justicia de Huánuco, de ordenar la libertad incondicional de dos presuntos narcotraficantes, se iniciaron dos investigaciones disciplinarias, una contra el señor Cordero Bernal y otra contra el señor Cajahuanca Vásquez. En el caso </w:t>
      </w:r>
      <w:r>
        <w:rPr>
          <w:i/>
          <w:sz w:val="20"/>
        </w:rPr>
        <w:t>Cordero Bernal</w:t>
      </w:r>
      <w:r>
        <w:rPr>
          <w:i/>
          <w:sz w:val="20"/>
        </w:rPr>
        <w:t> Vs. Perú</w:t>
      </w:r>
      <w:r>
        <w:rPr>
          <w:sz w:val="20"/>
        </w:rPr>
        <w:t>, la Corte analizó las alegadas violaciones ocurridas en el proceso disciplinario seguido</w:t>
      </w:r>
      <w:r>
        <w:rPr>
          <w:spacing w:val="-7"/>
          <w:sz w:val="20"/>
        </w:rPr>
        <w:t> </w:t>
      </w:r>
      <w:r>
        <w:rPr>
          <w:sz w:val="20"/>
        </w:rPr>
        <w:t>en</w:t>
      </w:r>
      <w:r>
        <w:rPr>
          <w:spacing w:val="-8"/>
          <w:sz w:val="20"/>
        </w:rPr>
        <w:t> </w:t>
      </w:r>
      <w:r>
        <w:rPr>
          <w:sz w:val="20"/>
        </w:rPr>
        <w:t>su</w:t>
      </w:r>
      <w:r>
        <w:rPr>
          <w:spacing w:val="-6"/>
          <w:sz w:val="20"/>
        </w:rPr>
        <w:t> </w:t>
      </w:r>
      <w:r>
        <w:rPr>
          <w:sz w:val="20"/>
        </w:rPr>
        <w:t>contra</w:t>
      </w:r>
      <w:r>
        <w:rPr>
          <w:spacing w:val="-8"/>
          <w:sz w:val="20"/>
        </w:rPr>
        <w:t> </w:t>
      </w:r>
      <w:r>
        <w:rPr>
          <w:sz w:val="20"/>
        </w:rPr>
        <w:t>por</w:t>
      </w:r>
      <w:r>
        <w:rPr>
          <w:spacing w:val="-10"/>
          <w:sz w:val="20"/>
        </w:rPr>
        <w:t> </w:t>
      </w:r>
      <w:r>
        <w:rPr>
          <w:sz w:val="20"/>
        </w:rPr>
        <w:t>adoptar</w:t>
      </w:r>
      <w:r>
        <w:rPr>
          <w:spacing w:val="-10"/>
          <w:sz w:val="20"/>
        </w:rPr>
        <w:t> </w:t>
      </w:r>
      <w:r>
        <w:rPr>
          <w:sz w:val="20"/>
        </w:rPr>
        <w:t>la</w:t>
      </w:r>
      <w:r>
        <w:rPr>
          <w:spacing w:val="-8"/>
          <w:sz w:val="20"/>
        </w:rPr>
        <w:t> </w:t>
      </w:r>
      <w:r>
        <w:rPr>
          <w:sz w:val="20"/>
        </w:rPr>
        <w:t>decisión</w:t>
      </w:r>
      <w:r>
        <w:rPr>
          <w:spacing w:val="-8"/>
          <w:sz w:val="20"/>
        </w:rPr>
        <w:t> </w:t>
      </w:r>
      <w:r>
        <w:rPr>
          <w:sz w:val="20"/>
        </w:rPr>
        <w:t>de</w:t>
      </w:r>
      <w:r>
        <w:rPr>
          <w:spacing w:val="-3"/>
          <w:sz w:val="20"/>
        </w:rPr>
        <w:t> </w:t>
      </w:r>
      <w:r>
        <w:rPr>
          <w:sz w:val="20"/>
        </w:rPr>
        <w:t>otorgar</w:t>
      </w:r>
      <w:r>
        <w:rPr>
          <w:spacing w:val="-10"/>
          <w:sz w:val="20"/>
        </w:rPr>
        <w:t> </w:t>
      </w:r>
      <w:r>
        <w:rPr>
          <w:sz w:val="20"/>
        </w:rPr>
        <w:t>la</w:t>
      </w:r>
      <w:r>
        <w:rPr>
          <w:spacing w:val="-7"/>
          <w:sz w:val="20"/>
        </w:rPr>
        <w:t> </w:t>
      </w:r>
      <w:r>
        <w:rPr>
          <w:sz w:val="20"/>
        </w:rPr>
        <w:t>libertad</w:t>
      </w:r>
      <w:r>
        <w:rPr>
          <w:spacing w:val="-8"/>
          <w:sz w:val="20"/>
        </w:rPr>
        <w:t> </w:t>
      </w:r>
      <w:r>
        <w:rPr>
          <w:sz w:val="20"/>
        </w:rPr>
        <w:t>incondicional</w:t>
      </w:r>
      <w:r>
        <w:rPr>
          <w:spacing w:val="-8"/>
          <w:sz w:val="20"/>
        </w:rPr>
        <w:t> </w:t>
      </w:r>
      <w:r>
        <w:rPr>
          <w:sz w:val="20"/>
        </w:rPr>
        <w:t>a</w:t>
      </w:r>
      <w:r>
        <w:rPr>
          <w:spacing w:val="-8"/>
          <w:sz w:val="20"/>
        </w:rPr>
        <w:t> </w:t>
      </w:r>
      <w:r>
        <w:rPr>
          <w:sz w:val="20"/>
        </w:rPr>
        <w:t>la</w:t>
      </w:r>
      <w:r>
        <w:rPr>
          <w:spacing w:val="-8"/>
          <w:sz w:val="20"/>
        </w:rPr>
        <w:t> </w:t>
      </w:r>
      <w:r>
        <w:rPr>
          <w:sz w:val="20"/>
        </w:rPr>
        <w:t>que ya se hizo referencia. Mientras que, en el presente caso, la Corte deberá analizar las alegadas violaciones ocurridas en el proceso disciplinario seguido en contra del señor Cajahuanca Vázquez por las supuestas irregularidades en la designación del señor Cordero</w:t>
      </w:r>
      <w:r>
        <w:rPr>
          <w:spacing w:val="-4"/>
          <w:sz w:val="20"/>
        </w:rPr>
        <w:t> </w:t>
      </w:r>
      <w:r>
        <w:rPr>
          <w:sz w:val="20"/>
        </w:rPr>
        <w:t>Bernal</w:t>
      </w:r>
      <w:r>
        <w:rPr>
          <w:spacing w:val="-3"/>
          <w:sz w:val="20"/>
        </w:rPr>
        <w:t> </w:t>
      </w:r>
      <w:r>
        <w:rPr>
          <w:sz w:val="20"/>
        </w:rPr>
        <w:t>como</w:t>
      </w:r>
      <w:r>
        <w:rPr>
          <w:spacing w:val="-3"/>
          <w:sz w:val="20"/>
        </w:rPr>
        <w:t> </w:t>
      </w:r>
      <w:r>
        <w:rPr>
          <w:sz w:val="20"/>
        </w:rPr>
        <w:t>juez</w:t>
      </w:r>
      <w:r>
        <w:rPr>
          <w:spacing w:val="-4"/>
          <w:sz w:val="20"/>
        </w:rPr>
        <w:t> </w:t>
      </w:r>
      <w:r>
        <w:rPr>
          <w:sz w:val="20"/>
        </w:rPr>
        <w:t>encargado</w:t>
      </w:r>
      <w:r>
        <w:rPr>
          <w:spacing w:val="-6"/>
          <w:sz w:val="20"/>
        </w:rPr>
        <w:t> </w:t>
      </w:r>
      <w:r>
        <w:rPr>
          <w:sz w:val="20"/>
        </w:rPr>
        <w:t>del</w:t>
      </w:r>
      <w:r>
        <w:rPr>
          <w:spacing w:val="-4"/>
          <w:sz w:val="20"/>
        </w:rPr>
        <w:t> </w:t>
      </w:r>
      <w:r>
        <w:rPr>
          <w:sz w:val="20"/>
        </w:rPr>
        <w:t>Primer</w:t>
      </w:r>
      <w:r>
        <w:rPr>
          <w:spacing w:val="-3"/>
          <w:sz w:val="20"/>
        </w:rPr>
        <w:t> </w:t>
      </w:r>
      <w:r>
        <w:rPr>
          <w:sz w:val="20"/>
        </w:rPr>
        <w:t>Juzgado</w:t>
      </w:r>
      <w:r>
        <w:rPr>
          <w:spacing w:val="-6"/>
          <w:sz w:val="20"/>
        </w:rPr>
        <w:t> </w:t>
      </w:r>
      <w:r>
        <w:rPr>
          <w:sz w:val="20"/>
        </w:rPr>
        <w:t>Penal</w:t>
      </w:r>
      <w:r>
        <w:rPr>
          <w:spacing w:val="-4"/>
          <w:sz w:val="20"/>
        </w:rPr>
        <w:t> </w:t>
      </w:r>
      <w:r>
        <w:rPr>
          <w:sz w:val="20"/>
        </w:rPr>
        <w:t>de</w:t>
      </w:r>
      <w:r>
        <w:rPr>
          <w:spacing w:val="-3"/>
          <w:sz w:val="20"/>
        </w:rPr>
        <w:t> </w:t>
      </w:r>
      <w:r>
        <w:rPr>
          <w:sz w:val="20"/>
        </w:rPr>
        <w:t>Huánuco. En</w:t>
      </w:r>
      <w:r>
        <w:rPr>
          <w:spacing w:val="-2"/>
          <w:sz w:val="20"/>
        </w:rPr>
        <w:t> </w:t>
      </w:r>
      <w:r>
        <w:rPr>
          <w:sz w:val="20"/>
        </w:rPr>
        <w:t>relación con este último asunto, la Corte destaca que el proceso disciplinario iniciado en contra del señor Cajahuanca Vásquez, no está relacionado con la adopción de una decisión judicial, sino que tuvo su origen en una resolución de naturaleza administrativa relacionada con la organización interna del Tribunal que la presunta víctima presidía.</w:t>
      </w:r>
    </w:p>
    <w:p>
      <w:pPr>
        <w:pStyle w:val="BodyText"/>
        <w:spacing w:before="1"/>
      </w:pPr>
    </w:p>
    <w:p>
      <w:pPr>
        <w:pStyle w:val="Heading1"/>
        <w:spacing w:line="243" w:lineRule="exact"/>
      </w:pPr>
      <w:bookmarkStart w:name="_bookmark31" w:id="33"/>
      <w:bookmarkEnd w:id="33"/>
      <w:r>
        <w:rPr>
          <w:b w:val="0"/>
        </w:rPr>
      </w:r>
      <w:r>
        <w:rPr>
          <w:w w:val="95"/>
        </w:rPr>
        <w:t>VIII-</w:t>
      </w:r>
      <w:r>
        <w:rPr>
          <w:spacing w:val="-10"/>
        </w:rPr>
        <w:t>1</w:t>
      </w:r>
    </w:p>
    <w:p>
      <w:pPr>
        <w:spacing w:before="0"/>
        <w:ind w:left="171" w:right="193" w:firstLine="2"/>
        <w:jc w:val="center"/>
        <w:rPr>
          <w:b/>
          <w:sz w:val="13"/>
        </w:rPr>
      </w:pPr>
      <w:r>
        <w:rPr>
          <w:b/>
          <w:sz w:val="20"/>
        </w:rPr>
        <w:t>DERECHO A LAS GARANTÍAS JUDICIALES, PRINCIPIO DE LEGALIDAD Y DERECHOS</w:t>
      </w:r>
      <w:r>
        <w:rPr>
          <w:b/>
          <w:spacing w:val="-7"/>
          <w:sz w:val="20"/>
        </w:rPr>
        <w:t> </w:t>
      </w:r>
      <w:r>
        <w:rPr>
          <w:b/>
          <w:sz w:val="20"/>
        </w:rPr>
        <w:t>POLÍTICOS,</w:t>
      </w:r>
      <w:r>
        <w:rPr>
          <w:b/>
          <w:spacing w:val="-7"/>
          <w:sz w:val="20"/>
        </w:rPr>
        <w:t> </w:t>
      </w:r>
      <w:r>
        <w:rPr>
          <w:b/>
          <w:sz w:val="20"/>
        </w:rPr>
        <w:t>EN</w:t>
      </w:r>
      <w:r>
        <w:rPr>
          <w:b/>
          <w:spacing w:val="-6"/>
          <w:sz w:val="20"/>
        </w:rPr>
        <w:t> </w:t>
      </w:r>
      <w:r>
        <w:rPr>
          <w:b/>
          <w:sz w:val="20"/>
        </w:rPr>
        <w:t>RELACIÓN</w:t>
      </w:r>
      <w:r>
        <w:rPr>
          <w:b/>
          <w:spacing w:val="-6"/>
          <w:sz w:val="20"/>
        </w:rPr>
        <w:t> </w:t>
      </w:r>
      <w:r>
        <w:rPr>
          <w:b/>
          <w:sz w:val="20"/>
        </w:rPr>
        <w:t>CON</w:t>
      </w:r>
      <w:r>
        <w:rPr>
          <w:b/>
          <w:spacing w:val="-4"/>
          <w:sz w:val="20"/>
        </w:rPr>
        <w:t> </w:t>
      </w:r>
      <w:r>
        <w:rPr>
          <w:b/>
          <w:sz w:val="20"/>
        </w:rPr>
        <w:t>LAS</w:t>
      </w:r>
      <w:r>
        <w:rPr>
          <w:b/>
          <w:spacing w:val="-5"/>
          <w:sz w:val="20"/>
        </w:rPr>
        <w:t> </w:t>
      </w:r>
      <w:r>
        <w:rPr>
          <w:b/>
          <w:sz w:val="20"/>
        </w:rPr>
        <w:t>OBLIGACIONES</w:t>
      </w:r>
      <w:r>
        <w:rPr>
          <w:b/>
          <w:spacing w:val="-3"/>
          <w:sz w:val="20"/>
        </w:rPr>
        <w:t> </w:t>
      </w:r>
      <w:r>
        <w:rPr>
          <w:b/>
          <w:sz w:val="20"/>
        </w:rPr>
        <w:t>DE</w:t>
      </w:r>
      <w:r>
        <w:rPr>
          <w:b/>
          <w:spacing w:val="-7"/>
          <w:sz w:val="20"/>
        </w:rPr>
        <w:t> </w:t>
      </w:r>
      <w:r>
        <w:rPr>
          <w:b/>
          <w:sz w:val="20"/>
        </w:rPr>
        <w:t>RESPETAR Y GARANTIZAR LOS DERECHOS Y ADOPTAR DISPOSICIONES DE DERECHO </w:t>
      </w:r>
      <w:r>
        <w:rPr>
          <w:b/>
          <w:spacing w:val="-2"/>
          <w:sz w:val="20"/>
        </w:rPr>
        <w:t>INTERNO</w:t>
      </w:r>
      <w:r>
        <w:rPr>
          <w:b/>
          <w:spacing w:val="-2"/>
          <w:position w:val="7"/>
          <w:sz w:val="13"/>
        </w:rPr>
        <w:t>72</w:t>
      </w:r>
    </w:p>
    <w:p>
      <w:pPr>
        <w:pStyle w:val="BodyText"/>
        <w:spacing w:before="1"/>
        <w:rPr>
          <w:b/>
        </w:rPr>
      </w:pPr>
    </w:p>
    <w:p>
      <w:pPr>
        <w:pStyle w:val="Heading2"/>
        <w:numPr>
          <w:ilvl w:val="0"/>
          <w:numId w:val="15"/>
        </w:numPr>
        <w:tabs>
          <w:tab w:pos="669" w:val="left" w:leader="none"/>
        </w:tabs>
        <w:spacing w:line="240" w:lineRule="auto" w:before="0" w:after="0"/>
        <w:ind w:left="668" w:right="0" w:hanging="361"/>
        <w:jc w:val="left"/>
      </w:pPr>
      <w:bookmarkStart w:name="_bookmark32" w:id="34"/>
      <w:bookmarkEnd w:id="34"/>
      <w:r>
        <w:rPr/>
        <w:t>A</w:t>
      </w:r>
      <w:r>
        <w:rPr/>
        <w:t>legatos</w:t>
      </w:r>
      <w:r>
        <w:rPr>
          <w:spacing w:val="-6"/>
        </w:rPr>
        <w:t> </w:t>
      </w:r>
      <w:r>
        <w:rPr/>
        <w:t>de</w:t>
      </w:r>
      <w:r>
        <w:rPr>
          <w:spacing w:val="-6"/>
        </w:rPr>
        <w:t> </w:t>
      </w:r>
      <w:r>
        <w:rPr/>
        <w:t>las</w:t>
      </w:r>
      <w:r>
        <w:rPr>
          <w:spacing w:val="-6"/>
        </w:rPr>
        <w:t> </w:t>
      </w:r>
      <w:r>
        <w:rPr/>
        <w:t>partes</w:t>
      </w:r>
      <w:r>
        <w:rPr>
          <w:spacing w:val="-8"/>
        </w:rPr>
        <w:t> </w:t>
      </w:r>
      <w:r>
        <w:rPr/>
        <w:t>y</w:t>
      </w:r>
      <w:r>
        <w:rPr>
          <w:spacing w:val="-3"/>
        </w:rPr>
        <w:t> </w:t>
      </w:r>
      <w:r>
        <w:rPr/>
        <w:t>observaciones</w:t>
      </w:r>
      <w:r>
        <w:rPr>
          <w:spacing w:val="-5"/>
        </w:rPr>
        <w:t> </w:t>
      </w:r>
      <w:r>
        <w:rPr/>
        <w:t>de</w:t>
      </w:r>
      <w:r>
        <w:rPr>
          <w:spacing w:val="-4"/>
        </w:rPr>
        <w:t> </w:t>
      </w:r>
      <w:r>
        <w:rPr/>
        <w:t>la</w:t>
      </w:r>
      <w:r>
        <w:rPr>
          <w:spacing w:val="-6"/>
        </w:rPr>
        <w:t> </w:t>
      </w:r>
      <w:r>
        <w:rPr>
          <w:spacing w:val="-2"/>
        </w:rPr>
        <w:t>Comisión</w:t>
      </w:r>
    </w:p>
    <w:p>
      <w:pPr>
        <w:pStyle w:val="BodyText"/>
        <w:spacing w:before="11"/>
        <w:rPr>
          <w:b/>
          <w:sz w:val="19"/>
        </w:rPr>
      </w:pPr>
    </w:p>
    <w:p>
      <w:pPr>
        <w:pStyle w:val="ListParagraph"/>
        <w:numPr>
          <w:ilvl w:val="0"/>
          <w:numId w:val="8"/>
        </w:numPr>
        <w:tabs>
          <w:tab w:pos="669" w:val="left" w:leader="none"/>
        </w:tabs>
        <w:spacing w:line="240" w:lineRule="auto" w:before="0" w:after="0"/>
        <w:ind w:left="102" w:right="113" w:firstLine="0"/>
        <w:jc w:val="both"/>
        <w:rPr>
          <w:sz w:val="20"/>
        </w:rPr>
      </w:pPr>
      <w:r>
        <w:rPr>
          <w:sz w:val="20"/>
        </w:rPr>
        <w:t>La</w:t>
      </w:r>
      <w:r>
        <w:rPr>
          <w:spacing w:val="-2"/>
          <w:sz w:val="20"/>
        </w:rPr>
        <w:t> </w:t>
      </w:r>
      <w:r>
        <w:rPr>
          <w:b/>
          <w:i/>
          <w:sz w:val="20"/>
        </w:rPr>
        <w:t>Comisión </w:t>
      </w:r>
      <w:r>
        <w:rPr>
          <w:sz w:val="20"/>
        </w:rPr>
        <w:t>sostuvo</w:t>
      </w:r>
      <w:r>
        <w:rPr>
          <w:spacing w:val="-1"/>
          <w:sz w:val="20"/>
        </w:rPr>
        <w:t> </w:t>
      </w:r>
      <w:r>
        <w:rPr>
          <w:sz w:val="20"/>
        </w:rPr>
        <w:t>que</w:t>
      </w:r>
      <w:r>
        <w:rPr>
          <w:spacing w:val="-3"/>
          <w:sz w:val="20"/>
        </w:rPr>
        <w:t> </w:t>
      </w:r>
      <w:r>
        <w:rPr>
          <w:sz w:val="20"/>
        </w:rPr>
        <w:t>las resoluciones de</w:t>
      </w:r>
      <w:r>
        <w:rPr>
          <w:spacing w:val="-1"/>
          <w:sz w:val="20"/>
        </w:rPr>
        <w:t> </w:t>
      </w:r>
      <w:r>
        <w:rPr>
          <w:sz w:val="20"/>
        </w:rPr>
        <w:t>carácter</w:t>
      </w:r>
      <w:r>
        <w:rPr>
          <w:spacing w:val="-1"/>
          <w:sz w:val="20"/>
        </w:rPr>
        <w:t> </w:t>
      </w:r>
      <w:r>
        <w:rPr>
          <w:sz w:val="20"/>
        </w:rPr>
        <w:t>administrativo</w:t>
      </w:r>
      <w:r>
        <w:rPr>
          <w:spacing w:val="-3"/>
          <w:sz w:val="20"/>
        </w:rPr>
        <w:t> </w:t>
      </w:r>
      <w:r>
        <w:rPr>
          <w:sz w:val="20"/>
        </w:rPr>
        <w:t>disciplinario deben contener la indicación precisa de aquello que constituye una falta y el desarrollo de argumentos que permitan concluir que lo ocurrido tiene la suficiente entidad para justificar</w:t>
      </w:r>
      <w:r>
        <w:rPr>
          <w:spacing w:val="-2"/>
          <w:sz w:val="20"/>
        </w:rPr>
        <w:t> </w:t>
      </w:r>
      <w:r>
        <w:rPr>
          <w:sz w:val="20"/>
        </w:rPr>
        <w:t>que</w:t>
      </w:r>
      <w:r>
        <w:rPr>
          <w:spacing w:val="-3"/>
          <w:sz w:val="20"/>
        </w:rPr>
        <w:t> </w:t>
      </w:r>
      <w:r>
        <w:rPr>
          <w:sz w:val="20"/>
        </w:rPr>
        <w:t>un</w:t>
      </w:r>
      <w:r>
        <w:rPr>
          <w:spacing w:val="-1"/>
          <w:sz w:val="20"/>
        </w:rPr>
        <w:t> </w:t>
      </w:r>
      <w:r>
        <w:rPr>
          <w:sz w:val="20"/>
        </w:rPr>
        <w:t>funcionario</w:t>
      </w:r>
      <w:r>
        <w:rPr>
          <w:spacing w:val="-3"/>
          <w:sz w:val="20"/>
        </w:rPr>
        <w:t> </w:t>
      </w:r>
      <w:r>
        <w:rPr>
          <w:sz w:val="20"/>
        </w:rPr>
        <w:t>no</w:t>
      </w:r>
      <w:r>
        <w:rPr>
          <w:spacing w:val="-3"/>
          <w:sz w:val="20"/>
        </w:rPr>
        <w:t> </w:t>
      </w:r>
      <w:r>
        <w:rPr>
          <w:sz w:val="20"/>
        </w:rPr>
        <w:t>permanezca</w:t>
      </w:r>
      <w:r>
        <w:rPr>
          <w:spacing w:val="-1"/>
          <w:sz w:val="20"/>
        </w:rPr>
        <w:t> </w:t>
      </w:r>
      <w:r>
        <w:rPr>
          <w:sz w:val="20"/>
        </w:rPr>
        <w:t>en</w:t>
      </w:r>
      <w:r>
        <w:rPr>
          <w:spacing w:val="-1"/>
          <w:sz w:val="20"/>
        </w:rPr>
        <w:t> </w:t>
      </w:r>
      <w:r>
        <w:rPr>
          <w:sz w:val="20"/>
        </w:rPr>
        <w:t>el</w:t>
      </w:r>
      <w:r>
        <w:rPr>
          <w:spacing w:val="-2"/>
          <w:sz w:val="20"/>
        </w:rPr>
        <w:t> </w:t>
      </w:r>
      <w:r>
        <w:rPr>
          <w:sz w:val="20"/>
        </w:rPr>
        <w:t>cargo. Sin</w:t>
      </w:r>
      <w:r>
        <w:rPr>
          <w:spacing w:val="-1"/>
          <w:sz w:val="20"/>
        </w:rPr>
        <w:t> </w:t>
      </w:r>
      <w:r>
        <w:rPr>
          <w:sz w:val="20"/>
        </w:rPr>
        <w:t>embargo,</w:t>
      </w:r>
      <w:r>
        <w:rPr>
          <w:spacing w:val="-1"/>
          <w:sz w:val="20"/>
        </w:rPr>
        <w:t> </w:t>
      </w:r>
      <w:r>
        <w:rPr>
          <w:sz w:val="20"/>
        </w:rPr>
        <w:t>consideró</w:t>
      </w:r>
      <w:r>
        <w:rPr>
          <w:spacing w:val="-1"/>
          <w:sz w:val="20"/>
        </w:rPr>
        <w:t> </w:t>
      </w:r>
      <w:r>
        <w:rPr>
          <w:sz w:val="20"/>
        </w:rPr>
        <w:t>que</w:t>
      </w:r>
      <w:r>
        <w:rPr>
          <w:spacing w:val="-3"/>
          <w:sz w:val="20"/>
        </w:rPr>
        <w:t> </w:t>
      </w:r>
      <w:r>
        <w:rPr>
          <w:sz w:val="20"/>
        </w:rPr>
        <w:t>el fallo sancionatorio contra el señor Cajahuanca no brindó una motivación que ofreciera una justificación adecuada de las razones por las cuales sus acciones fueron graves y comprometieron la dignidad del cargo, al punto</w:t>
      </w:r>
      <w:r>
        <w:rPr>
          <w:spacing w:val="-1"/>
          <w:sz w:val="20"/>
        </w:rPr>
        <w:t> </w:t>
      </w:r>
      <w:r>
        <w:rPr>
          <w:sz w:val="20"/>
        </w:rPr>
        <w:t>de</w:t>
      </w:r>
      <w:r>
        <w:rPr>
          <w:spacing w:val="-1"/>
          <w:sz w:val="20"/>
        </w:rPr>
        <w:t> </w:t>
      </w:r>
      <w:r>
        <w:rPr>
          <w:sz w:val="20"/>
        </w:rPr>
        <w:t>ameritar la imposición de</w:t>
      </w:r>
      <w:r>
        <w:rPr>
          <w:spacing w:val="-1"/>
          <w:sz w:val="20"/>
        </w:rPr>
        <w:t> </w:t>
      </w:r>
      <w:r>
        <w:rPr>
          <w:sz w:val="20"/>
        </w:rPr>
        <w:t>la sanción más severa. En virtud de lo anterior, consideró que el Estado peruano violó el derecho a contar con decisiones debidamente motivadas en relación con el principio de independencia judicial, ambos previstos en el artículo</w:t>
      </w:r>
      <w:r>
        <w:rPr>
          <w:spacing w:val="-1"/>
          <w:sz w:val="20"/>
        </w:rPr>
        <w:t> </w:t>
      </w:r>
      <w:r>
        <w:rPr>
          <w:sz w:val="20"/>
        </w:rPr>
        <w:t>8.1 de</w:t>
      </w:r>
      <w:r>
        <w:rPr>
          <w:spacing w:val="-1"/>
          <w:sz w:val="20"/>
        </w:rPr>
        <w:t> </w:t>
      </w:r>
      <w:r>
        <w:rPr>
          <w:sz w:val="20"/>
        </w:rPr>
        <w:t>la Convención Americana, en</w:t>
      </w:r>
      <w:r>
        <w:rPr>
          <w:spacing w:val="-18"/>
          <w:sz w:val="20"/>
        </w:rPr>
        <w:t> </w:t>
      </w:r>
      <w:r>
        <w:rPr>
          <w:sz w:val="20"/>
        </w:rPr>
        <w:t>relación</w:t>
      </w:r>
      <w:r>
        <w:rPr>
          <w:spacing w:val="-18"/>
          <w:sz w:val="20"/>
        </w:rPr>
        <w:t> </w:t>
      </w:r>
      <w:r>
        <w:rPr>
          <w:sz w:val="20"/>
        </w:rPr>
        <w:t>con</w:t>
      </w:r>
      <w:r>
        <w:rPr>
          <w:spacing w:val="-17"/>
          <w:sz w:val="20"/>
        </w:rPr>
        <w:t> </w:t>
      </w:r>
      <w:r>
        <w:rPr>
          <w:sz w:val="20"/>
        </w:rPr>
        <w:t>el</w:t>
      </w:r>
      <w:r>
        <w:rPr>
          <w:spacing w:val="-18"/>
          <w:sz w:val="20"/>
        </w:rPr>
        <w:t> </w:t>
      </w:r>
      <w:r>
        <w:rPr>
          <w:sz w:val="20"/>
        </w:rPr>
        <w:t>artículo</w:t>
      </w:r>
      <w:r>
        <w:rPr>
          <w:spacing w:val="-17"/>
          <w:sz w:val="20"/>
        </w:rPr>
        <w:t> </w:t>
      </w:r>
      <w:r>
        <w:rPr>
          <w:sz w:val="20"/>
        </w:rPr>
        <w:t>1.1</w:t>
      </w:r>
      <w:r>
        <w:rPr>
          <w:spacing w:val="-18"/>
          <w:sz w:val="20"/>
        </w:rPr>
        <w:t> </w:t>
      </w:r>
      <w:r>
        <w:rPr>
          <w:sz w:val="20"/>
        </w:rPr>
        <w:t>del</w:t>
      </w:r>
      <w:r>
        <w:rPr>
          <w:spacing w:val="-18"/>
          <w:sz w:val="20"/>
        </w:rPr>
        <w:t> </w:t>
      </w:r>
      <w:r>
        <w:rPr>
          <w:sz w:val="20"/>
        </w:rPr>
        <w:t>mismo</w:t>
      </w:r>
      <w:r>
        <w:rPr>
          <w:spacing w:val="-17"/>
          <w:sz w:val="20"/>
        </w:rPr>
        <w:t> </w:t>
      </w:r>
      <w:r>
        <w:rPr>
          <w:sz w:val="20"/>
        </w:rPr>
        <w:t>instrumento.</w:t>
      </w:r>
      <w:r>
        <w:rPr>
          <w:spacing w:val="-18"/>
          <w:sz w:val="20"/>
        </w:rPr>
        <w:t> </w:t>
      </w:r>
      <w:r>
        <w:rPr>
          <w:sz w:val="20"/>
        </w:rPr>
        <w:t>También</w:t>
      </w:r>
      <w:r>
        <w:rPr>
          <w:spacing w:val="-17"/>
          <w:sz w:val="20"/>
        </w:rPr>
        <w:t> </w:t>
      </w:r>
      <w:r>
        <w:rPr>
          <w:sz w:val="20"/>
        </w:rPr>
        <w:t>argumentó</w:t>
      </w:r>
      <w:r>
        <w:rPr>
          <w:spacing w:val="-18"/>
          <w:sz w:val="20"/>
        </w:rPr>
        <w:t> </w:t>
      </w:r>
      <w:r>
        <w:rPr>
          <w:sz w:val="20"/>
        </w:rPr>
        <w:t>que</w:t>
      </w:r>
      <w:r>
        <w:rPr>
          <w:spacing w:val="-17"/>
          <w:sz w:val="20"/>
        </w:rPr>
        <w:t> </w:t>
      </w:r>
      <w:r>
        <w:rPr>
          <w:sz w:val="20"/>
        </w:rPr>
        <w:t>no</w:t>
      </w:r>
      <w:r>
        <w:rPr>
          <w:spacing w:val="-17"/>
          <w:sz w:val="20"/>
        </w:rPr>
        <w:t> </w:t>
      </w:r>
      <w:r>
        <w:rPr>
          <w:sz w:val="20"/>
        </w:rPr>
        <w:t>existía un</w:t>
      </w:r>
      <w:r>
        <w:rPr>
          <w:spacing w:val="-3"/>
          <w:sz w:val="20"/>
        </w:rPr>
        <w:t> </w:t>
      </w:r>
      <w:r>
        <w:rPr>
          <w:sz w:val="20"/>
        </w:rPr>
        <w:t>recurso</w:t>
      </w:r>
      <w:r>
        <w:rPr>
          <w:spacing w:val="-5"/>
          <w:sz w:val="20"/>
        </w:rPr>
        <w:t> </w:t>
      </w:r>
      <w:r>
        <w:rPr>
          <w:sz w:val="20"/>
        </w:rPr>
        <w:t>ni</w:t>
      </w:r>
      <w:r>
        <w:rPr>
          <w:spacing w:val="-3"/>
          <w:sz w:val="20"/>
        </w:rPr>
        <w:t> </w:t>
      </w:r>
      <w:r>
        <w:rPr>
          <w:sz w:val="20"/>
        </w:rPr>
        <w:t>en</w:t>
      </w:r>
      <w:r>
        <w:rPr>
          <w:spacing w:val="-3"/>
          <w:sz w:val="20"/>
        </w:rPr>
        <w:t> </w:t>
      </w:r>
      <w:r>
        <w:rPr>
          <w:sz w:val="20"/>
        </w:rPr>
        <w:t>la</w:t>
      </w:r>
      <w:r>
        <w:rPr>
          <w:spacing w:val="-3"/>
          <w:sz w:val="20"/>
        </w:rPr>
        <w:t> </w:t>
      </w:r>
      <w:r>
        <w:rPr>
          <w:sz w:val="20"/>
        </w:rPr>
        <w:t>vía</w:t>
      </w:r>
      <w:r>
        <w:rPr>
          <w:spacing w:val="-4"/>
          <w:sz w:val="20"/>
        </w:rPr>
        <w:t> </w:t>
      </w:r>
      <w:r>
        <w:rPr>
          <w:sz w:val="20"/>
        </w:rPr>
        <w:t>administrativa</w:t>
      </w:r>
      <w:r>
        <w:rPr>
          <w:spacing w:val="-4"/>
          <w:sz w:val="20"/>
        </w:rPr>
        <w:t> </w:t>
      </w:r>
      <w:r>
        <w:rPr>
          <w:sz w:val="20"/>
        </w:rPr>
        <w:t>ni</w:t>
      </w:r>
      <w:r>
        <w:rPr>
          <w:spacing w:val="-3"/>
          <w:sz w:val="20"/>
        </w:rPr>
        <w:t> </w:t>
      </w:r>
      <w:r>
        <w:rPr>
          <w:sz w:val="20"/>
        </w:rPr>
        <w:t>en</w:t>
      </w:r>
      <w:r>
        <w:rPr>
          <w:spacing w:val="-3"/>
          <w:sz w:val="20"/>
        </w:rPr>
        <w:t> </w:t>
      </w:r>
      <w:r>
        <w:rPr>
          <w:sz w:val="20"/>
        </w:rPr>
        <w:t>la</w:t>
      </w:r>
      <w:r>
        <w:rPr>
          <w:spacing w:val="-3"/>
          <w:sz w:val="20"/>
        </w:rPr>
        <w:t> </w:t>
      </w:r>
      <w:r>
        <w:rPr>
          <w:sz w:val="20"/>
        </w:rPr>
        <w:t>judicial</w:t>
      </w:r>
      <w:r>
        <w:rPr>
          <w:spacing w:val="-3"/>
          <w:sz w:val="20"/>
        </w:rPr>
        <w:t> </w:t>
      </w:r>
      <w:r>
        <w:rPr>
          <w:sz w:val="20"/>
        </w:rPr>
        <w:t>para</w:t>
      </w:r>
      <w:r>
        <w:rPr>
          <w:spacing w:val="-4"/>
          <w:sz w:val="20"/>
        </w:rPr>
        <w:t> </w:t>
      </w:r>
      <w:r>
        <w:rPr>
          <w:sz w:val="20"/>
        </w:rPr>
        <w:t>obtener</w:t>
      </w:r>
      <w:r>
        <w:rPr>
          <w:spacing w:val="-5"/>
          <w:sz w:val="20"/>
        </w:rPr>
        <w:t> </w:t>
      </w:r>
      <w:r>
        <w:rPr>
          <w:sz w:val="20"/>
        </w:rPr>
        <w:t>una</w:t>
      </w:r>
      <w:r>
        <w:rPr>
          <w:spacing w:val="-2"/>
          <w:sz w:val="20"/>
        </w:rPr>
        <w:t> </w:t>
      </w:r>
      <w:r>
        <w:rPr>
          <w:sz w:val="20"/>
        </w:rPr>
        <w:t>revisión</w:t>
      </w:r>
      <w:r>
        <w:rPr>
          <w:spacing w:val="-3"/>
          <w:sz w:val="20"/>
        </w:rPr>
        <w:t> </w:t>
      </w:r>
      <w:r>
        <w:rPr>
          <w:sz w:val="20"/>
        </w:rPr>
        <w:t>integral del fallo sancionatorio por parte de una autoridad jerárquica, lo que constituye una violación</w:t>
      </w:r>
      <w:r>
        <w:rPr>
          <w:spacing w:val="16"/>
          <w:sz w:val="20"/>
        </w:rPr>
        <w:t> </w:t>
      </w:r>
      <w:r>
        <w:rPr>
          <w:sz w:val="20"/>
        </w:rPr>
        <w:t>del</w:t>
      </w:r>
      <w:r>
        <w:rPr>
          <w:spacing w:val="18"/>
          <w:sz w:val="20"/>
        </w:rPr>
        <w:t> </w:t>
      </w:r>
      <w:r>
        <w:rPr>
          <w:sz w:val="20"/>
        </w:rPr>
        <w:t>artículo</w:t>
      </w:r>
      <w:r>
        <w:rPr>
          <w:spacing w:val="14"/>
          <w:sz w:val="20"/>
        </w:rPr>
        <w:t> </w:t>
      </w:r>
      <w:r>
        <w:rPr>
          <w:sz w:val="20"/>
        </w:rPr>
        <w:t>8.2.h</w:t>
      </w:r>
      <w:r>
        <w:rPr>
          <w:spacing w:val="16"/>
          <w:sz w:val="20"/>
        </w:rPr>
        <w:t> </w:t>
      </w:r>
      <w:r>
        <w:rPr>
          <w:sz w:val="20"/>
        </w:rPr>
        <w:t>de</w:t>
      </w:r>
      <w:r>
        <w:rPr>
          <w:spacing w:val="16"/>
          <w:sz w:val="20"/>
        </w:rPr>
        <w:t> </w:t>
      </w:r>
      <w:r>
        <w:rPr>
          <w:sz w:val="20"/>
        </w:rPr>
        <w:t>la</w:t>
      </w:r>
      <w:r>
        <w:rPr>
          <w:spacing w:val="18"/>
          <w:sz w:val="20"/>
        </w:rPr>
        <w:t> </w:t>
      </w:r>
      <w:r>
        <w:rPr>
          <w:sz w:val="20"/>
        </w:rPr>
        <w:t>Convención,</w:t>
      </w:r>
      <w:r>
        <w:rPr>
          <w:spacing w:val="19"/>
          <w:sz w:val="20"/>
        </w:rPr>
        <w:t> </w:t>
      </w:r>
      <w:r>
        <w:rPr>
          <w:sz w:val="20"/>
        </w:rPr>
        <w:t>en</w:t>
      </w:r>
      <w:r>
        <w:rPr>
          <w:spacing w:val="18"/>
          <w:sz w:val="20"/>
        </w:rPr>
        <w:t> </w:t>
      </w:r>
      <w:r>
        <w:rPr>
          <w:sz w:val="20"/>
        </w:rPr>
        <w:t>relación</w:t>
      </w:r>
      <w:r>
        <w:rPr>
          <w:spacing w:val="18"/>
          <w:sz w:val="20"/>
        </w:rPr>
        <w:t> </w:t>
      </w:r>
      <w:r>
        <w:rPr>
          <w:sz w:val="20"/>
        </w:rPr>
        <w:t>con</w:t>
      </w:r>
      <w:r>
        <w:rPr>
          <w:spacing w:val="18"/>
          <w:sz w:val="20"/>
        </w:rPr>
        <w:t> </w:t>
      </w:r>
      <w:r>
        <w:rPr>
          <w:sz w:val="20"/>
        </w:rPr>
        <w:t>los</w:t>
      </w:r>
      <w:r>
        <w:rPr>
          <w:spacing w:val="14"/>
          <w:sz w:val="20"/>
        </w:rPr>
        <w:t> </w:t>
      </w:r>
      <w:r>
        <w:rPr>
          <w:sz w:val="20"/>
        </w:rPr>
        <w:t>artículos</w:t>
      </w:r>
      <w:r>
        <w:rPr>
          <w:spacing w:val="16"/>
          <w:sz w:val="20"/>
        </w:rPr>
        <w:t> </w:t>
      </w:r>
      <w:r>
        <w:rPr>
          <w:sz w:val="20"/>
        </w:rPr>
        <w:t>1.1</w:t>
      </w:r>
      <w:r>
        <w:rPr>
          <w:spacing w:val="18"/>
          <w:sz w:val="20"/>
        </w:rPr>
        <w:t> </w:t>
      </w:r>
      <w:r>
        <w:rPr>
          <w:sz w:val="20"/>
        </w:rPr>
        <w:t>y</w:t>
      </w:r>
      <w:r>
        <w:rPr>
          <w:spacing w:val="15"/>
          <w:sz w:val="20"/>
        </w:rPr>
        <w:t> </w:t>
      </w:r>
      <w:r>
        <w:rPr>
          <w:sz w:val="20"/>
        </w:rPr>
        <w:t>2</w:t>
      </w:r>
      <w:r>
        <w:rPr>
          <w:spacing w:val="18"/>
          <w:sz w:val="20"/>
        </w:rPr>
        <w:t> </w:t>
      </w:r>
      <w:r>
        <w:rPr>
          <w:sz w:val="20"/>
        </w:rPr>
        <w:t>del</w:t>
      </w:r>
    </w:p>
    <w:p>
      <w:pPr>
        <w:pStyle w:val="BodyText"/>
        <w:spacing w:before="3"/>
        <w:rPr>
          <w:sz w:val="27"/>
        </w:rPr>
      </w:pPr>
      <w:r>
        <w:rPr/>
        <w:pict>
          <v:rect style="position:absolute;margin-left:85.103996pt;margin-top:17.784264pt;width:144.020pt;height:.60004pt;mso-position-horizontal-relative:page;mso-position-vertical-relative:paragraph;z-index:-15719424;mso-wrap-distance-left:0;mso-wrap-distance-right:0" id="docshape24" filled="true" fillcolor="#000000" stroked="false">
            <v:fill type="solid"/>
            <w10:wrap type="topAndBottom"/>
          </v:rect>
        </w:pict>
      </w:r>
    </w:p>
    <w:p>
      <w:pPr>
        <w:tabs>
          <w:tab w:pos="809" w:val="left" w:leader="none"/>
        </w:tabs>
        <w:spacing w:before="98"/>
        <w:ind w:left="102" w:right="0" w:firstLine="0"/>
        <w:jc w:val="left"/>
        <w:rPr>
          <w:i/>
          <w:sz w:val="16"/>
        </w:rPr>
      </w:pPr>
      <w:r>
        <w:rPr>
          <w:spacing w:val="-5"/>
          <w:sz w:val="16"/>
          <w:vertAlign w:val="superscript"/>
        </w:rPr>
        <w:t>71</w:t>
      </w:r>
      <w:r>
        <w:rPr>
          <w:sz w:val="16"/>
          <w:vertAlign w:val="baseline"/>
        </w:rPr>
        <w:tab/>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Cordero</w:t>
      </w:r>
      <w:r>
        <w:rPr>
          <w:i/>
          <w:spacing w:val="-4"/>
          <w:sz w:val="16"/>
          <w:vertAlign w:val="baseline"/>
        </w:rPr>
        <w:t> </w:t>
      </w:r>
      <w:r>
        <w:rPr>
          <w:i/>
          <w:sz w:val="16"/>
          <w:vertAlign w:val="baseline"/>
        </w:rPr>
        <w:t>Bernal</w:t>
      </w:r>
      <w:r>
        <w:rPr>
          <w:i/>
          <w:spacing w:val="-2"/>
          <w:sz w:val="16"/>
          <w:vertAlign w:val="baseline"/>
        </w:rPr>
        <w:t> </w:t>
      </w:r>
      <w:r>
        <w:rPr>
          <w:i/>
          <w:sz w:val="16"/>
          <w:vertAlign w:val="baseline"/>
        </w:rPr>
        <w:t>Vs.</w:t>
      </w:r>
      <w:r>
        <w:rPr>
          <w:i/>
          <w:spacing w:val="-8"/>
          <w:sz w:val="16"/>
          <w:vertAlign w:val="baseline"/>
        </w:rPr>
        <w:t> </w:t>
      </w:r>
      <w:r>
        <w:rPr>
          <w:i/>
          <w:sz w:val="16"/>
          <w:vertAlign w:val="baseline"/>
        </w:rPr>
        <w:t>Perú,</w:t>
      </w:r>
      <w:r>
        <w:rPr>
          <w:i/>
          <w:spacing w:val="-2"/>
          <w:sz w:val="16"/>
          <w:vertAlign w:val="baseline"/>
        </w:rPr>
        <w:t> supra.</w:t>
      </w:r>
    </w:p>
    <w:p>
      <w:pPr>
        <w:tabs>
          <w:tab w:pos="809" w:val="left" w:leader="none"/>
        </w:tabs>
        <w:spacing w:before="0"/>
        <w:ind w:left="102" w:right="0" w:firstLine="0"/>
        <w:jc w:val="left"/>
        <w:rPr>
          <w:sz w:val="16"/>
        </w:rPr>
      </w:pPr>
      <w:r>
        <w:rPr>
          <w:spacing w:val="-5"/>
          <w:sz w:val="16"/>
          <w:vertAlign w:val="superscript"/>
        </w:rPr>
        <w:t>72</w:t>
      </w:r>
      <w:r>
        <w:rPr>
          <w:sz w:val="16"/>
          <w:vertAlign w:val="baseline"/>
        </w:rPr>
        <w:tab/>
        <w:t>Artículos</w:t>
      </w:r>
      <w:r>
        <w:rPr>
          <w:spacing w:val="-5"/>
          <w:sz w:val="16"/>
          <w:vertAlign w:val="baseline"/>
        </w:rPr>
        <w:t> </w:t>
      </w:r>
      <w:r>
        <w:rPr>
          <w:sz w:val="16"/>
          <w:vertAlign w:val="baseline"/>
        </w:rPr>
        <w:t>8,</w:t>
      </w:r>
      <w:r>
        <w:rPr>
          <w:spacing w:val="-3"/>
          <w:sz w:val="16"/>
          <w:vertAlign w:val="baseline"/>
        </w:rPr>
        <w:t> </w:t>
      </w:r>
      <w:r>
        <w:rPr>
          <w:sz w:val="16"/>
          <w:vertAlign w:val="baseline"/>
        </w:rPr>
        <w:t>9</w:t>
      </w:r>
      <w:r>
        <w:rPr>
          <w:spacing w:val="-3"/>
          <w:sz w:val="16"/>
          <w:vertAlign w:val="baseline"/>
        </w:rPr>
        <w:t> </w:t>
      </w:r>
      <w:r>
        <w:rPr>
          <w:sz w:val="16"/>
          <w:vertAlign w:val="baseline"/>
        </w:rPr>
        <w:t>y</w:t>
      </w:r>
      <w:r>
        <w:rPr>
          <w:spacing w:val="-2"/>
          <w:sz w:val="16"/>
          <w:vertAlign w:val="baseline"/>
        </w:rPr>
        <w:t> </w:t>
      </w:r>
      <w:r>
        <w:rPr>
          <w:sz w:val="16"/>
          <w:vertAlign w:val="baseline"/>
        </w:rPr>
        <w:t>23</w:t>
      </w:r>
      <w:r>
        <w:rPr>
          <w:spacing w:val="-2"/>
          <w:sz w:val="16"/>
          <w:vertAlign w:val="baseline"/>
        </w:rPr>
        <w:t> </w:t>
      </w:r>
      <w:r>
        <w:rPr>
          <w:sz w:val="16"/>
          <w:vertAlign w:val="baseline"/>
        </w:rPr>
        <w:t>en</w:t>
      </w:r>
      <w:r>
        <w:rPr>
          <w:spacing w:val="-4"/>
          <w:sz w:val="16"/>
          <w:vertAlign w:val="baseline"/>
        </w:rPr>
        <w:t> </w:t>
      </w:r>
      <w:r>
        <w:rPr>
          <w:sz w:val="16"/>
          <w:vertAlign w:val="baseline"/>
        </w:rPr>
        <w:t>relación</w:t>
      </w:r>
      <w:r>
        <w:rPr>
          <w:spacing w:val="-3"/>
          <w:sz w:val="16"/>
          <w:vertAlign w:val="baseline"/>
        </w:rPr>
        <w:t> </w:t>
      </w:r>
      <w:r>
        <w:rPr>
          <w:sz w:val="16"/>
          <w:vertAlign w:val="baseline"/>
        </w:rPr>
        <w:t>con</w:t>
      </w:r>
      <w:r>
        <w:rPr>
          <w:spacing w:val="-4"/>
          <w:sz w:val="16"/>
          <w:vertAlign w:val="baseline"/>
        </w:rPr>
        <w:t> </w:t>
      </w:r>
      <w:r>
        <w:rPr>
          <w:sz w:val="16"/>
          <w:vertAlign w:val="baseline"/>
        </w:rPr>
        <w:t>los</w:t>
      </w:r>
      <w:r>
        <w:rPr>
          <w:spacing w:val="-4"/>
          <w:sz w:val="16"/>
          <w:vertAlign w:val="baseline"/>
        </w:rPr>
        <w:t> </w:t>
      </w:r>
      <w:r>
        <w:rPr>
          <w:sz w:val="16"/>
          <w:vertAlign w:val="baseline"/>
        </w:rPr>
        <w:t>artículos</w:t>
      </w:r>
      <w:r>
        <w:rPr>
          <w:spacing w:val="-3"/>
          <w:sz w:val="16"/>
          <w:vertAlign w:val="baseline"/>
        </w:rPr>
        <w:t> </w:t>
      </w:r>
      <w:r>
        <w:rPr>
          <w:sz w:val="16"/>
          <w:vertAlign w:val="baseline"/>
        </w:rPr>
        <w:t>1.1</w:t>
      </w:r>
      <w:r>
        <w:rPr>
          <w:spacing w:val="-3"/>
          <w:sz w:val="16"/>
          <w:vertAlign w:val="baseline"/>
        </w:rPr>
        <w:t> </w:t>
      </w:r>
      <w:r>
        <w:rPr>
          <w:sz w:val="16"/>
          <w:vertAlign w:val="baseline"/>
        </w:rPr>
        <w:t>y</w:t>
      </w:r>
      <w:r>
        <w:rPr>
          <w:spacing w:val="-2"/>
          <w:sz w:val="16"/>
          <w:vertAlign w:val="baseline"/>
        </w:rPr>
        <w:t> </w:t>
      </w:r>
      <w:r>
        <w:rPr>
          <w:sz w:val="16"/>
          <w:vertAlign w:val="baseline"/>
        </w:rPr>
        <w:t>2 de</w:t>
      </w:r>
      <w:r>
        <w:rPr>
          <w:spacing w:val="-3"/>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pacing w:val="-2"/>
          <w:sz w:val="16"/>
          <w:vertAlign w:val="baseline"/>
        </w:rPr>
        <w:t>Americana.</w:t>
      </w:r>
    </w:p>
    <w:p>
      <w:pPr>
        <w:spacing w:after="0"/>
        <w:jc w:val="left"/>
        <w:rPr>
          <w:sz w:val="16"/>
        </w:rPr>
        <w:sectPr>
          <w:pgSz w:w="12240" w:h="15840"/>
          <w:pgMar w:header="0" w:footer="992" w:top="1340" w:bottom="1180" w:left="1600" w:right="1580"/>
        </w:sectPr>
      </w:pPr>
    </w:p>
    <w:p>
      <w:pPr>
        <w:pStyle w:val="BodyText"/>
        <w:spacing w:before="76"/>
        <w:ind w:left="102"/>
      </w:pPr>
      <w:r>
        <w:rPr/>
        <w:t>mismo</w:t>
      </w:r>
      <w:r>
        <w:rPr>
          <w:spacing w:val="-9"/>
        </w:rPr>
        <w:t> </w:t>
      </w:r>
      <w:r>
        <w:rPr>
          <w:spacing w:val="-2"/>
        </w:rPr>
        <w:t>instrumento.</w:t>
      </w:r>
    </w:p>
    <w:p>
      <w:pPr>
        <w:pStyle w:val="BodyText"/>
        <w:spacing w:before="2"/>
      </w:pPr>
    </w:p>
    <w:p>
      <w:pPr>
        <w:pStyle w:val="ListParagraph"/>
        <w:numPr>
          <w:ilvl w:val="0"/>
          <w:numId w:val="8"/>
        </w:numPr>
        <w:tabs>
          <w:tab w:pos="669" w:val="left" w:leader="none"/>
        </w:tabs>
        <w:spacing w:line="240" w:lineRule="auto" w:before="0" w:after="0"/>
        <w:ind w:left="102" w:right="116" w:firstLine="0"/>
        <w:jc w:val="both"/>
        <w:rPr>
          <w:sz w:val="20"/>
        </w:rPr>
      </w:pPr>
      <w:r>
        <w:rPr>
          <w:sz w:val="20"/>
        </w:rPr>
        <w:t>Sobre los principios de legalidad y favorabilidad destacó (i) que la causal disciplinaria aplicada al señor Cajahuanca revestía de significativa amplitud y no hacía referencia</w:t>
      </w:r>
      <w:r>
        <w:rPr>
          <w:spacing w:val="-18"/>
          <w:sz w:val="20"/>
        </w:rPr>
        <w:t> </w:t>
      </w:r>
      <w:r>
        <w:rPr>
          <w:sz w:val="20"/>
        </w:rPr>
        <w:t>a</w:t>
      </w:r>
      <w:r>
        <w:rPr>
          <w:spacing w:val="-18"/>
          <w:sz w:val="20"/>
        </w:rPr>
        <w:t> </w:t>
      </w:r>
      <w:r>
        <w:rPr>
          <w:sz w:val="20"/>
        </w:rPr>
        <w:t>conductas</w:t>
      </w:r>
      <w:r>
        <w:rPr>
          <w:spacing w:val="-17"/>
          <w:sz w:val="20"/>
        </w:rPr>
        <w:t> </w:t>
      </w:r>
      <w:r>
        <w:rPr>
          <w:sz w:val="20"/>
        </w:rPr>
        <w:t>concretas</w:t>
      </w:r>
      <w:r>
        <w:rPr>
          <w:spacing w:val="-18"/>
          <w:sz w:val="20"/>
        </w:rPr>
        <w:t> </w:t>
      </w:r>
      <w:r>
        <w:rPr>
          <w:sz w:val="20"/>
        </w:rPr>
        <w:t>que</w:t>
      </w:r>
      <w:r>
        <w:rPr>
          <w:spacing w:val="-17"/>
          <w:sz w:val="20"/>
        </w:rPr>
        <w:t> </w:t>
      </w:r>
      <w:r>
        <w:rPr>
          <w:sz w:val="20"/>
        </w:rPr>
        <w:t>resultaran</w:t>
      </w:r>
      <w:r>
        <w:rPr>
          <w:spacing w:val="-18"/>
          <w:sz w:val="20"/>
        </w:rPr>
        <w:t> </w:t>
      </w:r>
      <w:r>
        <w:rPr>
          <w:sz w:val="20"/>
        </w:rPr>
        <w:t>reprochables</w:t>
      </w:r>
      <w:r>
        <w:rPr>
          <w:spacing w:val="-18"/>
          <w:sz w:val="20"/>
        </w:rPr>
        <w:t> </w:t>
      </w:r>
      <w:r>
        <w:rPr>
          <w:sz w:val="20"/>
        </w:rPr>
        <w:t>disciplinariamente;</w:t>
      </w:r>
      <w:r>
        <w:rPr>
          <w:spacing w:val="-17"/>
          <w:sz w:val="20"/>
        </w:rPr>
        <w:t> </w:t>
      </w:r>
      <w:r>
        <w:rPr>
          <w:sz w:val="20"/>
        </w:rPr>
        <w:t>(ii)</w:t>
      </w:r>
      <w:r>
        <w:rPr>
          <w:spacing w:val="-18"/>
          <w:sz w:val="20"/>
        </w:rPr>
        <w:t> </w:t>
      </w:r>
      <w:r>
        <w:rPr>
          <w:sz w:val="20"/>
        </w:rPr>
        <w:t>que el</w:t>
      </w:r>
      <w:r>
        <w:rPr>
          <w:spacing w:val="-18"/>
          <w:sz w:val="20"/>
        </w:rPr>
        <w:t> </w:t>
      </w:r>
      <w:r>
        <w:rPr>
          <w:sz w:val="20"/>
        </w:rPr>
        <w:t>artículo</w:t>
      </w:r>
      <w:r>
        <w:rPr>
          <w:spacing w:val="-18"/>
          <w:sz w:val="20"/>
        </w:rPr>
        <w:t> </w:t>
      </w:r>
      <w:r>
        <w:rPr>
          <w:sz w:val="20"/>
        </w:rPr>
        <w:t>211</w:t>
      </w:r>
      <w:r>
        <w:rPr>
          <w:spacing w:val="-17"/>
          <w:sz w:val="20"/>
        </w:rPr>
        <w:t> </w:t>
      </w:r>
      <w:r>
        <w:rPr>
          <w:sz w:val="20"/>
        </w:rPr>
        <w:t>de</w:t>
      </w:r>
      <w:r>
        <w:rPr>
          <w:spacing w:val="-18"/>
          <w:sz w:val="20"/>
        </w:rPr>
        <w:t> </w:t>
      </w:r>
      <w:r>
        <w:rPr>
          <w:sz w:val="20"/>
        </w:rPr>
        <w:t>la</w:t>
      </w:r>
      <w:r>
        <w:rPr>
          <w:spacing w:val="-17"/>
          <w:sz w:val="20"/>
        </w:rPr>
        <w:t> </w:t>
      </w:r>
      <w:r>
        <w:rPr>
          <w:sz w:val="20"/>
        </w:rPr>
        <w:t>Ley</w:t>
      </w:r>
      <w:r>
        <w:rPr>
          <w:spacing w:val="-15"/>
          <w:sz w:val="20"/>
        </w:rPr>
        <w:t> </w:t>
      </w:r>
      <w:r>
        <w:rPr>
          <w:sz w:val="20"/>
        </w:rPr>
        <w:t>Orgánica</w:t>
      </w:r>
      <w:r>
        <w:rPr>
          <w:spacing w:val="-17"/>
          <w:sz w:val="20"/>
        </w:rPr>
        <w:t> </w:t>
      </w:r>
      <w:r>
        <w:rPr>
          <w:sz w:val="20"/>
        </w:rPr>
        <w:t>del</w:t>
      </w:r>
      <w:r>
        <w:rPr>
          <w:spacing w:val="-17"/>
          <w:sz w:val="20"/>
        </w:rPr>
        <w:t> </w:t>
      </w:r>
      <w:r>
        <w:rPr>
          <w:sz w:val="20"/>
        </w:rPr>
        <w:t>Poder</w:t>
      </w:r>
      <w:r>
        <w:rPr>
          <w:spacing w:val="-18"/>
          <w:sz w:val="20"/>
        </w:rPr>
        <w:t> </w:t>
      </w:r>
      <w:r>
        <w:rPr>
          <w:sz w:val="20"/>
        </w:rPr>
        <w:t>Judicial</w:t>
      </w:r>
      <w:r>
        <w:rPr>
          <w:spacing w:val="-17"/>
          <w:sz w:val="20"/>
        </w:rPr>
        <w:t> </w:t>
      </w:r>
      <w:r>
        <w:rPr>
          <w:sz w:val="20"/>
        </w:rPr>
        <w:t>establecía</w:t>
      </w:r>
      <w:r>
        <w:rPr>
          <w:spacing w:val="-18"/>
          <w:sz w:val="20"/>
        </w:rPr>
        <w:t> </w:t>
      </w:r>
      <w:r>
        <w:rPr>
          <w:sz w:val="20"/>
        </w:rPr>
        <w:t>que</w:t>
      </w:r>
      <w:r>
        <w:rPr>
          <w:spacing w:val="-17"/>
          <w:sz w:val="20"/>
        </w:rPr>
        <w:t> </w:t>
      </w:r>
      <w:r>
        <w:rPr>
          <w:sz w:val="20"/>
        </w:rPr>
        <w:t>procedía</w:t>
      </w:r>
      <w:r>
        <w:rPr>
          <w:spacing w:val="-18"/>
          <w:sz w:val="20"/>
        </w:rPr>
        <w:t> </w:t>
      </w:r>
      <w:r>
        <w:rPr>
          <w:sz w:val="20"/>
        </w:rPr>
        <w:t>la</w:t>
      </w:r>
      <w:r>
        <w:rPr>
          <w:spacing w:val="-17"/>
          <w:sz w:val="20"/>
        </w:rPr>
        <w:t> </w:t>
      </w:r>
      <w:r>
        <w:rPr>
          <w:sz w:val="20"/>
        </w:rPr>
        <w:t>destitución del</w:t>
      </w:r>
      <w:r>
        <w:rPr>
          <w:spacing w:val="-10"/>
          <w:sz w:val="20"/>
        </w:rPr>
        <w:t> </w:t>
      </w:r>
      <w:r>
        <w:rPr>
          <w:sz w:val="20"/>
        </w:rPr>
        <w:t>Magistrado</w:t>
      </w:r>
      <w:r>
        <w:rPr>
          <w:spacing w:val="-11"/>
          <w:sz w:val="20"/>
        </w:rPr>
        <w:t> </w:t>
      </w:r>
      <w:r>
        <w:rPr>
          <w:sz w:val="20"/>
        </w:rPr>
        <w:t>que</w:t>
      </w:r>
      <w:r>
        <w:rPr>
          <w:spacing w:val="-9"/>
          <w:sz w:val="20"/>
        </w:rPr>
        <w:t> </w:t>
      </w:r>
      <w:r>
        <w:rPr>
          <w:sz w:val="20"/>
        </w:rPr>
        <w:t>hubiese</w:t>
      </w:r>
      <w:r>
        <w:rPr>
          <w:spacing w:val="-9"/>
          <w:sz w:val="20"/>
        </w:rPr>
        <w:t> </w:t>
      </w:r>
      <w:r>
        <w:rPr>
          <w:sz w:val="20"/>
        </w:rPr>
        <w:t>cometido</w:t>
      </w:r>
      <w:r>
        <w:rPr>
          <w:spacing w:val="-9"/>
          <w:sz w:val="20"/>
        </w:rPr>
        <w:t> </w:t>
      </w:r>
      <w:r>
        <w:rPr>
          <w:sz w:val="20"/>
        </w:rPr>
        <w:t>un</w:t>
      </w:r>
      <w:r>
        <w:rPr>
          <w:spacing w:val="-9"/>
          <w:sz w:val="20"/>
        </w:rPr>
        <w:t> </w:t>
      </w:r>
      <w:r>
        <w:rPr>
          <w:sz w:val="20"/>
        </w:rPr>
        <w:t>hecho</w:t>
      </w:r>
      <w:r>
        <w:rPr>
          <w:spacing w:val="-7"/>
          <w:sz w:val="20"/>
        </w:rPr>
        <w:t> </w:t>
      </w:r>
      <w:r>
        <w:rPr>
          <w:sz w:val="20"/>
        </w:rPr>
        <w:t>grave</w:t>
      </w:r>
      <w:r>
        <w:rPr>
          <w:spacing w:val="-12"/>
          <w:sz w:val="20"/>
        </w:rPr>
        <w:t> </w:t>
      </w:r>
      <w:r>
        <w:rPr>
          <w:sz w:val="20"/>
        </w:rPr>
        <w:t>que,</w:t>
      </w:r>
      <w:r>
        <w:rPr>
          <w:spacing w:val="-8"/>
          <w:sz w:val="20"/>
        </w:rPr>
        <w:t> </w:t>
      </w:r>
      <w:r>
        <w:rPr>
          <w:sz w:val="20"/>
        </w:rPr>
        <w:t>sin</w:t>
      </w:r>
      <w:r>
        <w:rPr>
          <w:spacing w:val="-9"/>
          <w:sz w:val="20"/>
        </w:rPr>
        <w:t> </w:t>
      </w:r>
      <w:r>
        <w:rPr>
          <w:sz w:val="20"/>
        </w:rPr>
        <w:t>ser</w:t>
      </w:r>
      <w:r>
        <w:rPr>
          <w:spacing w:val="-11"/>
          <w:sz w:val="20"/>
        </w:rPr>
        <w:t> </w:t>
      </w:r>
      <w:r>
        <w:rPr>
          <w:sz w:val="20"/>
        </w:rPr>
        <w:t>delito,</w:t>
      </w:r>
      <w:r>
        <w:rPr>
          <w:spacing w:val="-11"/>
          <w:sz w:val="20"/>
        </w:rPr>
        <w:t> </w:t>
      </w:r>
      <w:r>
        <w:rPr>
          <w:sz w:val="20"/>
        </w:rPr>
        <w:t>comprometiera la dignidad del cargo y la desmereciera en el concepto público, “siempre que [hubiera] sido</w:t>
      </w:r>
      <w:r>
        <w:rPr>
          <w:spacing w:val="-18"/>
          <w:sz w:val="20"/>
        </w:rPr>
        <w:t> </w:t>
      </w:r>
      <w:r>
        <w:rPr>
          <w:sz w:val="20"/>
        </w:rPr>
        <w:t>sancionado</w:t>
      </w:r>
      <w:r>
        <w:rPr>
          <w:spacing w:val="-18"/>
          <w:sz w:val="20"/>
        </w:rPr>
        <w:t> </w:t>
      </w:r>
      <w:r>
        <w:rPr>
          <w:sz w:val="20"/>
        </w:rPr>
        <w:t>con</w:t>
      </w:r>
      <w:r>
        <w:rPr>
          <w:spacing w:val="-17"/>
          <w:sz w:val="20"/>
        </w:rPr>
        <w:t> </w:t>
      </w:r>
      <w:r>
        <w:rPr>
          <w:sz w:val="20"/>
        </w:rPr>
        <w:t>suspensión</w:t>
      </w:r>
      <w:r>
        <w:rPr>
          <w:spacing w:val="-18"/>
          <w:sz w:val="20"/>
        </w:rPr>
        <w:t> </w:t>
      </w:r>
      <w:r>
        <w:rPr>
          <w:sz w:val="20"/>
        </w:rPr>
        <w:t>anteriormente”,</w:t>
      </w:r>
      <w:r>
        <w:rPr>
          <w:spacing w:val="-17"/>
          <w:sz w:val="20"/>
        </w:rPr>
        <w:t> </w:t>
      </w:r>
      <w:r>
        <w:rPr>
          <w:sz w:val="20"/>
        </w:rPr>
        <w:t>y</w:t>
      </w:r>
      <w:r>
        <w:rPr>
          <w:spacing w:val="-18"/>
          <w:sz w:val="20"/>
        </w:rPr>
        <w:t> </w:t>
      </w:r>
      <w:r>
        <w:rPr>
          <w:sz w:val="20"/>
        </w:rPr>
        <w:t>el</w:t>
      </w:r>
      <w:r>
        <w:rPr>
          <w:spacing w:val="-18"/>
          <w:sz w:val="20"/>
        </w:rPr>
        <w:t> </w:t>
      </w:r>
      <w:r>
        <w:rPr>
          <w:sz w:val="20"/>
        </w:rPr>
        <w:t>señor</w:t>
      </w:r>
      <w:r>
        <w:rPr>
          <w:spacing w:val="-17"/>
          <w:sz w:val="20"/>
        </w:rPr>
        <w:t> </w:t>
      </w:r>
      <w:r>
        <w:rPr>
          <w:sz w:val="20"/>
        </w:rPr>
        <w:t>Cajahuanca</w:t>
      </w:r>
      <w:r>
        <w:rPr>
          <w:spacing w:val="-18"/>
          <w:sz w:val="20"/>
        </w:rPr>
        <w:t> </w:t>
      </w:r>
      <w:r>
        <w:rPr>
          <w:sz w:val="20"/>
        </w:rPr>
        <w:t>Vásquez</w:t>
      </w:r>
      <w:r>
        <w:rPr>
          <w:spacing w:val="-17"/>
          <w:sz w:val="20"/>
        </w:rPr>
        <w:t> </w:t>
      </w:r>
      <w:r>
        <w:rPr>
          <w:sz w:val="20"/>
        </w:rPr>
        <w:t>no</w:t>
      </w:r>
      <w:r>
        <w:rPr>
          <w:spacing w:val="-18"/>
          <w:sz w:val="20"/>
        </w:rPr>
        <w:t> </w:t>
      </w:r>
      <w:r>
        <w:rPr>
          <w:sz w:val="20"/>
        </w:rPr>
        <w:t>había sido sancionado con suspensión, además, destacó que la Ley Orgánica del Consejo Nacional de la Magistratura no establecía la condición de suspensión previa para que fuera aplicable la destitución, de modo que coexistían dos normas y la autoridad encargada optó por aplicar la desfavorable, y (iii) que la Oficina de Control de la Magistratura solicitó a la Corte Suprema de Justicia que formulara el pedido de destitución alegando que las conductas</w:t>
      </w:r>
      <w:r>
        <w:rPr>
          <w:spacing w:val="-1"/>
          <w:sz w:val="20"/>
        </w:rPr>
        <w:t> </w:t>
      </w:r>
      <w:r>
        <w:rPr>
          <w:sz w:val="20"/>
        </w:rPr>
        <w:t>del señor Cajahuanca</w:t>
      </w:r>
      <w:r>
        <w:rPr>
          <w:spacing w:val="-1"/>
          <w:sz w:val="20"/>
        </w:rPr>
        <w:t> </w:t>
      </w:r>
      <w:r>
        <w:rPr>
          <w:sz w:val="20"/>
        </w:rPr>
        <w:t>Vásquez “lindaban con el dolo y que debía imponérseles una sanción disciplinaria proporcional a la gravedad de sus</w:t>
      </w:r>
      <w:r>
        <w:rPr>
          <w:spacing w:val="-16"/>
          <w:sz w:val="20"/>
        </w:rPr>
        <w:t> </w:t>
      </w:r>
      <w:r>
        <w:rPr>
          <w:sz w:val="20"/>
        </w:rPr>
        <w:t>actos”,</w:t>
      </w:r>
      <w:r>
        <w:rPr>
          <w:spacing w:val="-16"/>
          <w:sz w:val="20"/>
        </w:rPr>
        <w:t> </w:t>
      </w:r>
      <w:r>
        <w:rPr>
          <w:sz w:val="20"/>
        </w:rPr>
        <w:t>pero</w:t>
      </w:r>
      <w:r>
        <w:rPr>
          <w:spacing w:val="-14"/>
          <w:sz w:val="20"/>
        </w:rPr>
        <w:t> </w:t>
      </w:r>
      <w:r>
        <w:rPr>
          <w:sz w:val="20"/>
        </w:rPr>
        <w:t>el</w:t>
      </w:r>
      <w:r>
        <w:rPr>
          <w:spacing w:val="-16"/>
          <w:sz w:val="20"/>
        </w:rPr>
        <w:t> </w:t>
      </w:r>
      <w:r>
        <w:rPr>
          <w:sz w:val="20"/>
        </w:rPr>
        <w:t>diseño</w:t>
      </w:r>
      <w:r>
        <w:rPr>
          <w:spacing w:val="-17"/>
          <w:sz w:val="20"/>
        </w:rPr>
        <w:t> </w:t>
      </w:r>
      <w:r>
        <w:rPr>
          <w:sz w:val="20"/>
        </w:rPr>
        <w:t>normativo</w:t>
      </w:r>
      <w:r>
        <w:rPr>
          <w:spacing w:val="-15"/>
          <w:sz w:val="20"/>
        </w:rPr>
        <w:t> </w:t>
      </w:r>
      <w:r>
        <w:rPr>
          <w:sz w:val="20"/>
        </w:rPr>
        <w:t>existente</w:t>
      </w:r>
      <w:r>
        <w:rPr>
          <w:spacing w:val="-17"/>
          <w:sz w:val="20"/>
        </w:rPr>
        <w:t> </w:t>
      </w:r>
      <w:r>
        <w:rPr>
          <w:sz w:val="20"/>
        </w:rPr>
        <w:t>no</w:t>
      </w:r>
      <w:r>
        <w:rPr>
          <w:spacing w:val="-17"/>
          <w:sz w:val="20"/>
        </w:rPr>
        <w:t> </w:t>
      </w:r>
      <w:r>
        <w:rPr>
          <w:sz w:val="20"/>
        </w:rPr>
        <w:t>habría</w:t>
      </w:r>
      <w:r>
        <w:rPr>
          <w:spacing w:val="-16"/>
          <w:sz w:val="20"/>
        </w:rPr>
        <w:t> </w:t>
      </w:r>
      <w:r>
        <w:rPr>
          <w:sz w:val="20"/>
        </w:rPr>
        <w:t>permitido</w:t>
      </w:r>
      <w:r>
        <w:rPr>
          <w:spacing w:val="-17"/>
          <w:sz w:val="20"/>
        </w:rPr>
        <w:t> </w:t>
      </w:r>
      <w:r>
        <w:rPr>
          <w:sz w:val="20"/>
        </w:rPr>
        <w:t>identificar</w:t>
      </w:r>
      <w:r>
        <w:rPr>
          <w:spacing w:val="-15"/>
          <w:sz w:val="20"/>
        </w:rPr>
        <w:t> </w:t>
      </w:r>
      <w:r>
        <w:rPr>
          <w:sz w:val="20"/>
        </w:rPr>
        <w:t>claramente elementos como el dolo o la gravedad de actos. Por todo lo anterior, concluyó que el Estado peruano violó el artículo 9 de la Convención Americana en relación con los artículos 1.1 y 2 del mismo instrumento en perjuicio del señor Humberto Cajahuanca </w:t>
      </w:r>
      <w:r>
        <w:rPr>
          <w:spacing w:val="-2"/>
          <w:sz w:val="20"/>
        </w:rPr>
        <w:t>Vásquez.</w:t>
      </w:r>
    </w:p>
    <w:p>
      <w:pPr>
        <w:pStyle w:val="BodyText"/>
        <w:spacing w:before="1"/>
      </w:pPr>
    </w:p>
    <w:p>
      <w:pPr>
        <w:pStyle w:val="ListParagraph"/>
        <w:numPr>
          <w:ilvl w:val="0"/>
          <w:numId w:val="8"/>
        </w:numPr>
        <w:tabs>
          <w:tab w:pos="669" w:val="left" w:leader="none"/>
        </w:tabs>
        <w:spacing w:line="240" w:lineRule="auto" w:before="0" w:after="0"/>
        <w:ind w:left="102" w:right="121" w:firstLine="0"/>
        <w:jc w:val="both"/>
        <w:rPr>
          <w:sz w:val="20"/>
        </w:rPr>
      </w:pPr>
      <w:r>
        <w:rPr>
          <w:sz w:val="20"/>
        </w:rPr>
        <w:t>Por último, sostuvo que, el señor Cajahuanca Vásquez fue separado del cargo en un proceso en el cual se cometieron violaciones al debido proceso, al principio de legalidad y que fue llevado a cabo de manera incompatible con el principio de independencia</w:t>
      </w:r>
      <w:r>
        <w:rPr>
          <w:spacing w:val="-1"/>
          <w:sz w:val="20"/>
        </w:rPr>
        <w:t> </w:t>
      </w:r>
      <w:r>
        <w:rPr>
          <w:sz w:val="20"/>
        </w:rPr>
        <w:t>judicial, por</w:t>
      </w:r>
      <w:r>
        <w:rPr>
          <w:spacing w:val="-3"/>
          <w:sz w:val="20"/>
        </w:rPr>
        <w:t> </w:t>
      </w:r>
      <w:r>
        <w:rPr>
          <w:sz w:val="20"/>
        </w:rPr>
        <w:t>lo</w:t>
      </w:r>
      <w:r>
        <w:rPr>
          <w:spacing w:val="-3"/>
          <w:sz w:val="20"/>
        </w:rPr>
        <w:t> </w:t>
      </w:r>
      <w:r>
        <w:rPr>
          <w:sz w:val="20"/>
        </w:rPr>
        <w:t>que</w:t>
      </w:r>
      <w:r>
        <w:rPr>
          <w:spacing w:val="-2"/>
          <w:sz w:val="20"/>
        </w:rPr>
        <w:t> </w:t>
      </w:r>
      <w:r>
        <w:rPr>
          <w:sz w:val="20"/>
        </w:rPr>
        <w:t>consideró</w:t>
      </w:r>
      <w:r>
        <w:rPr>
          <w:spacing w:val="-3"/>
          <w:sz w:val="20"/>
        </w:rPr>
        <w:t> </w:t>
      </w:r>
      <w:r>
        <w:rPr>
          <w:sz w:val="20"/>
        </w:rPr>
        <w:t>que</w:t>
      </w:r>
      <w:r>
        <w:rPr>
          <w:spacing w:val="-1"/>
          <w:sz w:val="20"/>
        </w:rPr>
        <w:t> </w:t>
      </w:r>
      <w:r>
        <w:rPr>
          <w:sz w:val="20"/>
        </w:rPr>
        <w:t>el Estado</w:t>
      </w:r>
      <w:r>
        <w:rPr>
          <w:spacing w:val="-1"/>
          <w:sz w:val="20"/>
        </w:rPr>
        <w:t> </w:t>
      </w:r>
      <w:r>
        <w:rPr>
          <w:sz w:val="20"/>
        </w:rPr>
        <w:t>violó</w:t>
      </w:r>
      <w:r>
        <w:rPr>
          <w:spacing w:val="-1"/>
          <w:sz w:val="20"/>
        </w:rPr>
        <w:t> </w:t>
      </w:r>
      <w:r>
        <w:rPr>
          <w:sz w:val="20"/>
        </w:rPr>
        <w:t>el</w:t>
      </w:r>
      <w:r>
        <w:rPr>
          <w:spacing w:val="-2"/>
          <w:sz w:val="20"/>
        </w:rPr>
        <w:t> </w:t>
      </w:r>
      <w:r>
        <w:rPr>
          <w:sz w:val="20"/>
        </w:rPr>
        <w:t>artículo</w:t>
      </w:r>
      <w:r>
        <w:rPr>
          <w:spacing w:val="-3"/>
          <w:sz w:val="20"/>
        </w:rPr>
        <w:t> </w:t>
      </w:r>
      <w:r>
        <w:rPr>
          <w:sz w:val="20"/>
        </w:rPr>
        <w:t>23.1 c)</w:t>
      </w:r>
      <w:r>
        <w:rPr>
          <w:spacing w:val="-2"/>
          <w:sz w:val="20"/>
        </w:rPr>
        <w:t> </w:t>
      </w:r>
      <w:r>
        <w:rPr>
          <w:sz w:val="20"/>
        </w:rPr>
        <w:t>de</w:t>
      </w:r>
      <w:r>
        <w:rPr>
          <w:spacing w:val="-1"/>
          <w:sz w:val="20"/>
        </w:rPr>
        <w:t> </w:t>
      </w:r>
      <w:r>
        <w:rPr>
          <w:sz w:val="20"/>
        </w:rPr>
        <w:t>la Convención Americana en relación con el artículo 1.1 del mismo instrumento, en perjuicio del señor Cajahuanca Vásquez.</w:t>
      </w:r>
    </w:p>
    <w:p>
      <w:pPr>
        <w:pStyle w:val="BodyText"/>
        <w:spacing w:before="10"/>
        <w:rPr>
          <w:sz w:val="19"/>
        </w:rPr>
      </w:pPr>
    </w:p>
    <w:p>
      <w:pPr>
        <w:pStyle w:val="ListParagraph"/>
        <w:numPr>
          <w:ilvl w:val="0"/>
          <w:numId w:val="8"/>
        </w:numPr>
        <w:tabs>
          <w:tab w:pos="669" w:val="left" w:leader="none"/>
        </w:tabs>
        <w:spacing w:line="240" w:lineRule="auto" w:before="1" w:after="0"/>
        <w:ind w:left="102" w:right="121" w:firstLine="0"/>
        <w:jc w:val="both"/>
        <w:rPr>
          <w:sz w:val="20"/>
        </w:rPr>
      </w:pPr>
      <w:r>
        <w:rPr>
          <w:sz w:val="20"/>
        </w:rPr>
        <w:t>Los </w:t>
      </w:r>
      <w:r>
        <w:rPr>
          <w:b/>
          <w:i/>
          <w:sz w:val="20"/>
        </w:rPr>
        <w:t>representantes </w:t>
      </w:r>
      <w:r>
        <w:rPr>
          <w:sz w:val="20"/>
        </w:rPr>
        <w:t>recordaron que las autoridades a cargo de la destitución de un juez deben conducir los procesos de forma independiente e imparcial y permitir el ejercicio del derecho de defensa. En relación con el artículo 9 de la Convención, manifestaron estar de acuerdo con lo expresado por la Comisión. Sobre la alegada violación de los derechos políticos, sostuvieron que los titulares del derecho a ejercer una función pública no solo son aquellos elegidos popularmente.</w:t>
      </w:r>
    </w:p>
    <w:p>
      <w:pPr>
        <w:pStyle w:val="BodyText"/>
      </w:pPr>
    </w:p>
    <w:p>
      <w:pPr>
        <w:pStyle w:val="ListParagraph"/>
        <w:numPr>
          <w:ilvl w:val="0"/>
          <w:numId w:val="8"/>
        </w:numPr>
        <w:tabs>
          <w:tab w:pos="669" w:val="left" w:leader="none"/>
        </w:tabs>
        <w:spacing w:line="240" w:lineRule="auto" w:before="0" w:after="0"/>
        <w:ind w:left="102" w:right="118" w:firstLine="0"/>
        <w:jc w:val="both"/>
        <w:rPr>
          <w:sz w:val="20"/>
        </w:rPr>
      </w:pPr>
      <w:r>
        <w:rPr>
          <w:sz w:val="20"/>
        </w:rPr>
        <w:t>El</w:t>
      </w:r>
      <w:r>
        <w:rPr>
          <w:spacing w:val="-18"/>
          <w:sz w:val="20"/>
        </w:rPr>
        <w:t> </w:t>
      </w:r>
      <w:r>
        <w:rPr>
          <w:b/>
          <w:i/>
          <w:sz w:val="20"/>
        </w:rPr>
        <w:t>Estado</w:t>
      </w:r>
      <w:r>
        <w:rPr>
          <w:b/>
          <w:i/>
          <w:spacing w:val="-14"/>
          <w:sz w:val="20"/>
        </w:rPr>
        <w:t> </w:t>
      </w:r>
      <w:r>
        <w:rPr>
          <w:sz w:val="20"/>
        </w:rPr>
        <w:t>destacó</w:t>
      </w:r>
      <w:r>
        <w:rPr>
          <w:spacing w:val="-16"/>
          <w:sz w:val="20"/>
        </w:rPr>
        <w:t> </w:t>
      </w:r>
      <w:r>
        <w:rPr>
          <w:sz w:val="20"/>
        </w:rPr>
        <w:t>la</w:t>
      </w:r>
      <w:r>
        <w:rPr>
          <w:spacing w:val="-15"/>
          <w:sz w:val="20"/>
        </w:rPr>
        <w:t> </w:t>
      </w:r>
      <w:r>
        <w:rPr>
          <w:sz w:val="20"/>
        </w:rPr>
        <w:t>jurisprudencia</w:t>
      </w:r>
      <w:r>
        <w:rPr>
          <w:spacing w:val="-15"/>
          <w:sz w:val="20"/>
        </w:rPr>
        <w:t> </w:t>
      </w:r>
      <w:r>
        <w:rPr>
          <w:sz w:val="20"/>
        </w:rPr>
        <w:t>de</w:t>
      </w:r>
      <w:r>
        <w:rPr>
          <w:spacing w:val="-18"/>
          <w:sz w:val="20"/>
        </w:rPr>
        <w:t> </w:t>
      </w:r>
      <w:r>
        <w:rPr>
          <w:sz w:val="20"/>
        </w:rPr>
        <w:t>la</w:t>
      </w:r>
      <w:r>
        <w:rPr>
          <w:spacing w:val="-15"/>
          <w:sz w:val="20"/>
        </w:rPr>
        <w:t> </w:t>
      </w:r>
      <w:r>
        <w:rPr>
          <w:sz w:val="20"/>
        </w:rPr>
        <w:t>Corte</w:t>
      </w:r>
      <w:r>
        <w:rPr>
          <w:spacing w:val="-17"/>
          <w:sz w:val="20"/>
        </w:rPr>
        <w:t> </w:t>
      </w:r>
      <w:r>
        <w:rPr>
          <w:sz w:val="20"/>
        </w:rPr>
        <w:t>que</w:t>
      </w:r>
      <w:r>
        <w:rPr>
          <w:spacing w:val="-18"/>
          <w:sz w:val="20"/>
        </w:rPr>
        <w:t> </w:t>
      </w:r>
      <w:r>
        <w:rPr>
          <w:sz w:val="20"/>
        </w:rPr>
        <w:t>indica</w:t>
      </w:r>
      <w:r>
        <w:rPr>
          <w:spacing w:val="-16"/>
          <w:sz w:val="20"/>
        </w:rPr>
        <w:t> </w:t>
      </w:r>
      <w:r>
        <w:rPr>
          <w:sz w:val="20"/>
        </w:rPr>
        <w:t>que,</w:t>
      </w:r>
      <w:r>
        <w:rPr>
          <w:spacing w:val="-13"/>
          <w:sz w:val="20"/>
        </w:rPr>
        <w:t> </w:t>
      </w:r>
      <w:r>
        <w:rPr>
          <w:sz w:val="20"/>
        </w:rPr>
        <w:t>si</w:t>
      </w:r>
      <w:r>
        <w:rPr>
          <w:spacing w:val="-18"/>
          <w:sz w:val="20"/>
        </w:rPr>
        <w:t> </w:t>
      </w:r>
      <w:r>
        <w:rPr>
          <w:sz w:val="20"/>
        </w:rPr>
        <w:t>bien</w:t>
      </w:r>
      <w:r>
        <w:rPr>
          <w:spacing w:val="-17"/>
          <w:sz w:val="20"/>
        </w:rPr>
        <w:t> </w:t>
      </w:r>
      <w:r>
        <w:rPr>
          <w:sz w:val="20"/>
        </w:rPr>
        <w:t>las</w:t>
      </w:r>
      <w:r>
        <w:rPr>
          <w:spacing w:val="-16"/>
          <w:sz w:val="20"/>
        </w:rPr>
        <w:t> </w:t>
      </w:r>
      <w:r>
        <w:rPr>
          <w:sz w:val="20"/>
        </w:rPr>
        <w:t>garantías judiciales no se limitan a los procesos penales, se aplican con distinta intensidad dependiendo de la materia. Afirmó también que el grado de motivación exigible en materia disciplinaria es distinto al exigido en materia penal. Sostuvo que al señor Cordero Bernal y al señor Cajahuanca Vásquez se les siguió́ un mismo proceso ante la Oficina del Control de la Magistratura y, posteriormente, el Consejo Nacional de la Magistratura</w:t>
      </w:r>
      <w:r>
        <w:rPr>
          <w:spacing w:val="-4"/>
          <w:sz w:val="20"/>
        </w:rPr>
        <w:t> </w:t>
      </w:r>
      <w:r>
        <w:rPr>
          <w:sz w:val="20"/>
        </w:rPr>
        <w:t>resolvió́</w:t>
      </w:r>
      <w:r>
        <w:rPr>
          <w:spacing w:val="-4"/>
          <w:sz w:val="20"/>
        </w:rPr>
        <w:t> </w:t>
      </w:r>
      <w:r>
        <w:rPr>
          <w:sz w:val="20"/>
        </w:rPr>
        <w:t>ambos</w:t>
      </w:r>
      <w:r>
        <w:rPr>
          <w:spacing w:val="-5"/>
          <w:sz w:val="20"/>
        </w:rPr>
        <w:t> </w:t>
      </w:r>
      <w:r>
        <w:rPr>
          <w:sz w:val="20"/>
        </w:rPr>
        <w:t>casos</w:t>
      </w:r>
      <w:r>
        <w:rPr>
          <w:spacing w:val="-5"/>
          <w:sz w:val="20"/>
        </w:rPr>
        <w:t> </w:t>
      </w:r>
      <w:r>
        <w:rPr>
          <w:sz w:val="20"/>
        </w:rPr>
        <w:t>en</w:t>
      </w:r>
      <w:r>
        <w:rPr>
          <w:spacing w:val="-6"/>
          <w:sz w:val="20"/>
        </w:rPr>
        <w:t> </w:t>
      </w:r>
      <w:r>
        <w:rPr>
          <w:sz w:val="20"/>
        </w:rPr>
        <w:t>la</w:t>
      </w:r>
      <w:r>
        <w:rPr>
          <w:spacing w:val="-4"/>
          <w:sz w:val="20"/>
        </w:rPr>
        <w:t> </w:t>
      </w:r>
      <w:r>
        <w:rPr>
          <w:sz w:val="20"/>
        </w:rPr>
        <w:t>misma</w:t>
      </w:r>
      <w:r>
        <w:rPr>
          <w:spacing w:val="-6"/>
          <w:sz w:val="20"/>
        </w:rPr>
        <w:t> </w:t>
      </w:r>
      <w:r>
        <w:rPr>
          <w:sz w:val="20"/>
        </w:rPr>
        <w:t>fecha</w:t>
      </w:r>
      <w:r>
        <w:rPr>
          <w:spacing w:val="-6"/>
          <w:sz w:val="20"/>
        </w:rPr>
        <w:t> </w:t>
      </w:r>
      <w:r>
        <w:rPr>
          <w:sz w:val="20"/>
        </w:rPr>
        <w:t>con</w:t>
      </w:r>
      <w:r>
        <w:rPr>
          <w:spacing w:val="-6"/>
          <w:sz w:val="20"/>
        </w:rPr>
        <w:t> </w:t>
      </w:r>
      <w:r>
        <w:rPr>
          <w:sz w:val="20"/>
        </w:rPr>
        <w:t>la</w:t>
      </w:r>
      <w:r>
        <w:rPr>
          <w:spacing w:val="-6"/>
          <w:sz w:val="20"/>
        </w:rPr>
        <w:t> </w:t>
      </w:r>
      <w:r>
        <w:rPr>
          <w:sz w:val="20"/>
        </w:rPr>
        <w:t>intervención</w:t>
      </w:r>
      <w:r>
        <w:rPr>
          <w:spacing w:val="-6"/>
          <w:sz w:val="20"/>
        </w:rPr>
        <w:t> </w:t>
      </w:r>
      <w:r>
        <w:rPr>
          <w:sz w:val="20"/>
        </w:rPr>
        <w:t>de</w:t>
      </w:r>
      <w:r>
        <w:rPr>
          <w:spacing w:val="-6"/>
          <w:sz w:val="20"/>
        </w:rPr>
        <w:t> </w:t>
      </w:r>
      <w:r>
        <w:rPr>
          <w:sz w:val="20"/>
        </w:rPr>
        <w:t>las</w:t>
      </w:r>
      <w:r>
        <w:rPr>
          <w:spacing w:val="-7"/>
          <w:sz w:val="20"/>
        </w:rPr>
        <w:t> </w:t>
      </w:r>
      <w:r>
        <w:rPr>
          <w:sz w:val="20"/>
        </w:rPr>
        <w:t>mismas personas.</w:t>
      </w:r>
      <w:r>
        <w:rPr>
          <w:spacing w:val="-7"/>
          <w:sz w:val="20"/>
        </w:rPr>
        <w:t> </w:t>
      </w:r>
      <w:r>
        <w:rPr>
          <w:sz w:val="20"/>
        </w:rPr>
        <w:t>En</w:t>
      </w:r>
      <w:r>
        <w:rPr>
          <w:spacing w:val="-6"/>
          <w:sz w:val="20"/>
        </w:rPr>
        <w:t> </w:t>
      </w:r>
      <w:r>
        <w:rPr>
          <w:sz w:val="20"/>
        </w:rPr>
        <w:t>tal</w:t>
      </w:r>
      <w:r>
        <w:rPr>
          <w:spacing w:val="-3"/>
          <w:sz w:val="20"/>
        </w:rPr>
        <w:t> </w:t>
      </w:r>
      <w:r>
        <w:rPr>
          <w:sz w:val="20"/>
        </w:rPr>
        <w:t>sentido,</w:t>
      </w:r>
      <w:r>
        <w:rPr>
          <w:spacing w:val="-7"/>
          <w:sz w:val="20"/>
        </w:rPr>
        <w:t> </w:t>
      </w:r>
      <w:r>
        <w:rPr>
          <w:sz w:val="20"/>
        </w:rPr>
        <w:t>destacó</w:t>
      </w:r>
      <w:r>
        <w:rPr>
          <w:spacing w:val="-8"/>
          <w:sz w:val="20"/>
        </w:rPr>
        <w:t> </w:t>
      </w:r>
      <w:r>
        <w:rPr>
          <w:sz w:val="20"/>
        </w:rPr>
        <w:t>que</w:t>
      </w:r>
      <w:r>
        <w:rPr>
          <w:spacing w:val="-8"/>
          <w:sz w:val="20"/>
        </w:rPr>
        <w:t> </w:t>
      </w:r>
      <w:r>
        <w:rPr>
          <w:sz w:val="20"/>
        </w:rPr>
        <w:t>similar</w:t>
      </w:r>
      <w:r>
        <w:rPr>
          <w:spacing w:val="-8"/>
          <w:sz w:val="20"/>
        </w:rPr>
        <w:t> </w:t>
      </w:r>
      <w:r>
        <w:rPr>
          <w:sz w:val="20"/>
        </w:rPr>
        <w:t>criterio</w:t>
      </w:r>
      <w:r>
        <w:rPr>
          <w:spacing w:val="-8"/>
          <w:sz w:val="20"/>
        </w:rPr>
        <w:t> </w:t>
      </w:r>
      <w:r>
        <w:rPr>
          <w:sz w:val="20"/>
        </w:rPr>
        <w:t>y</w:t>
      </w:r>
      <w:r>
        <w:rPr>
          <w:spacing w:val="-7"/>
          <w:sz w:val="20"/>
        </w:rPr>
        <w:t> </w:t>
      </w:r>
      <w:r>
        <w:rPr>
          <w:sz w:val="20"/>
        </w:rPr>
        <w:t>la</w:t>
      </w:r>
      <w:r>
        <w:rPr>
          <w:spacing w:val="-6"/>
          <w:sz w:val="20"/>
        </w:rPr>
        <w:t> </w:t>
      </w:r>
      <w:r>
        <w:rPr>
          <w:sz w:val="20"/>
        </w:rPr>
        <w:t>misma</w:t>
      </w:r>
      <w:r>
        <w:rPr>
          <w:spacing w:val="-6"/>
          <w:sz w:val="20"/>
        </w:rPr>
        <w:t> </w:t>
      </w:r>
      <w:r>
        <w:rPr>
          <w:sz w:val="20"/>
        </w:rPr>
        <w:t>rigurosidad</w:t>
      </w:r>
      <w:r>
        <w:rPr>
          <w:spacing w:val="-6"/>
          <w:sz w:val="20"/>
        </w:rPr>
        <w:t> </w:t>
      </w:r>
      <w:r>
        <w:rPr>
          <w:sz w:val="20"/>
        </w:rPr>
        <w:t>aplicada</w:t>
      </w:r>
      <w:r>
        <w:rPr>
          <w:spacing w:val="-6"/>
          <w:sz w:val="20"/>
        </w:rPr>
        <w:t> </w:t>
      </w:r>
      <w:r>
        <w:rPr>
          <w:sz w:val="20"/>
        </w:rPr>
        <w:t>en la</w:t>
      </w:r>
      <w:r>
        <w:rPr>
          <w:spacing w:val="-2"/>
          <w:sz w:val="20"/>
        </w:rPr>
        <w:t> </w:t>
      </w:r>
      <w:r>
        <w:rPr>
          <w:sz w:val="20"/>
        </w:rPr>
        <w:t>investigación</w:t>
      </w:r>
      <w:r>
        <w:rPr>
          <w:spacing w:val="-1"/>
          <w:sz w:val="20"/>
        </w:rPr>
        <w:t> </w:t>
      </w:r>
      <w:r>
        <w:rPr>
          <w:sz w:val="20"/>
        </w:rPr>
        <w:t>y motivación</w:t>
      </w:r>
      <w:r>
        <w:rPr>
          <w:spacing w:val="-1"/>
          <w:sz w:val="20"/>
        </w:rPr>
        <w:t> </w:t>
      </w:r>
      <w:r>
        <w:rPr>
          <w:sz w:val="20"/>
        </w:rPr>
        <w:t>de</w:t>
      </w:r>
      <w:r>
        <w:rPr>
          <w:spacing w:val="-3"/>
          <w:sz w:val="20"/>
        </w:rPr>
        <w:t> </w:t>
      </w:r>
      <w:r>
        <w:rPr>
          <w:sz w:val="20"/>
        </w:rPr>
        <w:t>la</w:t>
      </w:r>
      <w:r>
        <w:rPr>
          <w:spacing w:val="-2"/>
          <w:sz w:val="20"/>
        </w:rPr>
        <w:t> </w:t>
      </w:r>
      <w:r>
        <w:rPr>
          <w:sz w:val="20"/>
        </w:rPr>
        <w:t>destitución del</w:t>
      </w:r>
      <w:r>
        <w:rPr>
          <w:spacing w:val="-2"/>
          <w:sz w:val="20"/>
        </w:rPr>
        <w:t> </w:t>
      </w:r>
      <w:r>
        <w:rPr>
          <w:sz w:val="20"/>
        </w:rPr>
        <w:t>señor</w:t>
      </w:r>
      <w:r>
        <w:rPr>
          <w:spacing w:val="-3"/>
          <w:sz w:val="20"/>
        </w:rPr>
        <w:t> </w:t>
      </w:r>
      <w:r>
        <w:rPr>
          <w:sz w:val="20"/>
        </w:rPr>
        <w:t>Cordero</w:t>
      </w:r>
      <w:r>
        <w:rPr>
          <w:spacing w:val="-1"/>
          <w:sz w:val="20"/>
        </w:rPr>
        <w:t> </w:t>
      </w:r>
      <w:r>
        <w:rPr>
          <w:sz w:val="20"/>
        </w:rPr>
        <w:t>Bernal fue</w:t>
      </w:r>
      <w:r>
        <w:rPr>
          <w:spacing w:val="-2"/>
          <w:sz w:val="20"/>
        </w:rPr>
        <w:t> </w:t>
      </w:r>
      <w:r>
        <w:rPr>
          <w:sz w:val="20"/>
        </w:rPr>
        <w:t>aplicada en el caso del señor Cajahuanca Vásquez, por lo que solicitó a la Corte pronunciarse en el mismo sentido de lo resuelto en el </w:t>
      </w:r>
      <w:r>
        <w:rPr>
          <w:i/>
          <w:sz w:val="20"/>
        </w:rPr>
        <w:t>caso Cordero Bernal Vs. Perú́</w:t>
      </w:r>
      <w:r>
        <w:rPr>
          <w:sz w:val="20"/>
        </w:rPr>
        <w:t>.</w:t>
      </w:r>
    </w:p>
    <w:p>
      <w:pPr>
        <w:pStyle w:val="BodyText"/>
        <w:spacing w:before="2"/>
      </w:pPr>
    </w:p>
    <w:p>
      <w:pPr>
        <w:pStyle w:val="ListParagraph"/>
        <w:numPr>
          <w:ilvl w:val="0"/>
          <w:numId w:val="8"/>
        </w:numPr>
        <w:tabs>
          <w:tab w:pos="669" w:val="left" w:leader="none"/>
        </w:tabs>
        <w:spacing w:line="240" w:lineRule="auto" w:before="0" w:after="0"/>
        <w:ind w:left="102" w:right="126" w:firstLine="0"/>
        <w:jc w:val="both"/>
        <w:rPr>
          <w:sz w:val="20"/>
        </w:rPr>
      </w:pPr>
      <w:r>
        <w:rPr>
          <w:sz w:val="20"/>
        </w:rPr>
        <w:t>Sobre la compatibilidad del proceso disciplinario con el principio de legalidad, destacó que el señor Cajahuanca fue destituido como resultado de un proceso disciplinario</w:t>
      </w:r>
      <w:r>
        <w:rPr>
          <w:spacing w:val="-9"/>
          <w:sz w:val="20"/>
        </w:rPr>
        <w:t> </w:t>
      </w:r>
      <w:r>
        <w:rPr>
          <w:sz w:val="20"/>
        </w:rPr>
        <w:t>sustanciado</w:t>
      </w:r>
      <w:r>
        <w:rPr>
          <w:spacing w:val="-7"/>
          <w:sz w:val="20"/>
        </w:rPr>
        <w:t> </w:t>
      </w:r>
      <w:r>
        <w:rPr>
          <w:sz w:val="20"/>
        </w:rPr>
        <w:t>conforme</w:t>
      </w:r>
      <w:r>
        <w:rPr>
          <w:spacing w:val="-9"/>
          <w:sz w:val="20"/>
        </w:rPr>
        <w:t> </w:t>
      </w:r>
      <w:r>
        <w:rPr>
          <w:sz w:val="20"/>
        </w:rPr>
        <w:t>al</w:t>
      </w:r>
      <w:r>
        <w:rPr>
          <w:spacing w:val="-7"/>
          <w:sz w:val="20"/>
        </w:rPr>
        <w:t> </w:t>
      </w:r>
      <w:r>
        <w:rPr>
          <w:sz w:val="20"/>
        </w:rPr>
        <w:t>procedimiento</w:t>
      </w:r>
      <w:r>
        <w:rPr>
          <w:spacing w:val="-9"/>
          <w:sz w:val="20"/>
        </w:rPr>
        <w:t> </w:t>
      </w:r>
      <w:r>
        <w:rPr>
          <w:sz w:val="20"/>
        </w:rPr>
        <w:t>previsto</w:t>
      </w:r>
      <w:r>
        <w:rPr>
          <w:spacing w:val="-6"/>
          <w:sz w:val="20"/>
        </w:rPr>
        <w:t> </w:t>
      </w:r>
      <w:r>
        <w:rPr>
          <w:sz w:val="20"/>
        </w:rPr>
        <w:t>en</w:t>
      </w:r>
      <w:r>
        <w:rPr>
          <w:spacing w:val="-7"/>
          <w:sz w:val="20"/>
        </w:rPr>
        <w:t> </w:t>
      </w:r>
      <w:r>
        <w:rPr>
          <w:sz w:val="20"/>
        </w:rPr>
        <w:t>la</w:t>
      </w:r>
      <w:r>
        <w:rPr>
          <w:spacing w:val="-7"/>
          <w:sz w:val="20"/>
        </w:rPr>
        <w:t> </w:t>
      </w:r>
      <w:r>
        <w:rPr>
          <w:sz w:val="20"/>
        </w:rPr>
        <w:t>Constitución</w:t>
      </w:r>
      <w:r>
        <w:rPr>
          <w:spacing w:val="-7"/>
          <w:sz w:val="20"/>
        </w:rPr>
        <w:t> </w:t>
      </w:r>
      <w:r>
        <w:rPr>
          <w:sz w:val="20"/>
        </w:rPr>
        <w:t>y</w:t>
      </w:r>
      <w:r>
        <w:rPr>
          <w:spacing w:val="-8"/>
          <w:sz w:val="20"/>
        </w:rPr>
        <w:t> </w:t>
      </w:r>
      <w:r>
        <w:rPr>
          <w:sz w:val="20"/>
        </w:rPr>
        <w:t>la</w:t>
      </w:r>
      <w:r>
        <w:rPr>
          <w:spacing w:val="-7"/>
          <w:sz w:val="20"/>
        </w:rPr>
        <w:t> </w:t>
      </w:r>
      <w:r>
        <w:rPr>
          <w:sz w:val="20"/>
        </w:rPr>
        <w:t>Ley, en</w:t>
      </w:r>
      <w:r>
        <w:rPr>
          <w:spacing w:val="-14"/>
          <w:sz w:val="20"/>
        </w:rPr>
        <w:t> </w:t>
      </w:r>
      <w:r>
        <w:rPr>
          <w:sz w:val="20"/>
        </w:rPr>
        <w:t>el</w:t>
      </w:r>
      <w:r>
        <w:rPr>
          <w:spacing w:val="-15"/>
          <w:sz w:val="20"/>
        </w:rPr>
        <w:t> </w:t>
      </w:r>
      <w:r>
        <w:rPr>
          <w:sz w:val="20"/>
        </w:rPr>
        <w:t>cual</w:t>
      </w:r>
      <w:r>
        <w:rPr>
          <w:spacing w:val="-13"/>
          <w:sz w:val="20"/>
        </w:rPr>
        <w:t> </w:t>
      </w:r>
      <w:r>
        <w:rPr>
          <w:sz w:val="20"/>
        </w:rPr>
        <w:t>se</w:t>
      </w:r>
      <w:r>
        <w:rPr>
          <w:spacing w:val="-17"/>
          <w:sz w:val="20"/>
        </w:rPr>
        <w:t> </w:t>
      </w:r>
      <w:r>
        <w:rPr>
          <w:sz w:val="20"/>
        </w:rPr>
        <w:t>determinó́</w:t>
      </w:r>
      <w:r>
        <w:rPr>
          <w:spacing w:val="-12"/>
          <w:sz w:val="20"/>
        </w:rPr>
        <w:t> </w:t>
      </w:r>
      <w:r>
        <w:rPr>
          <w:sz w:val="20"/>
        </w:rPr>
        <w:t>que</w:t>
      </w:r>
      <w:r>
        <w:rPr>
          <w:spacing w:val="-16"/>
          <w:sz w:val="20"/>
        </w:rPr>
        <w:t> </w:t>
      </w:r>
      <w:r>
        <w:rPr>
          <w:sz w:val="20"/>
        </w:rPr>
        <w:t>incurrió́</w:t>
      </w:r>
      <w:r>
        <w:rPr>
          <w:spacing w:val="-12"/>
          <w:sz w:val="20"/>
        </w:rPr>
        <w:t> </w:t>
      </w:r>
      <w:r>
        <w:rPr>
          <w:sz w:val="20"/>
        </w:rPr>
        <w:t>en</w:t>
      </w:r>
      <w:r>
        <w:rPr>
          <w:spacing w:val="-14"/>
          <w:sz w:val="20"/>
        </w:rPr>
        <w:t> </w:t>
      </w:r>
      <w:r>
        <w:rPr>
          <w:sz w:val="20"/>
        </w:rPr>
        <w:t>una</w:t>
      </w:r>
      <w:r>
        <w:rPr>
          <w:spacing w:val="-14"/>
          <w:sz w:val="20"/>
        </w:rPr>
        <w:t> </w:t>
      </w:r>
      <w:r>
        <w:rPr>
          <w:sz w:val="20"/>
        </w:rPr>
        <w:t>causal</w:t>
      </w:r>
      <w:r>
        <w:rPr>
          <w:spacing w:val="-15"/>
          <w:sz w:val="20"/>
        </w:rPr>
        <w:t> </w:t>
      </w:r>
      <w:r>
        <w:rPr>
          <w:sz w:val="20"/>
        </w:rPr>
        <w:t>disciplinaria.</w:t>
      </w:r>
      <w:r>
        <w:rPr>
          <w:spacing w:val="-15"/>
          <w:sz w:val="20"/>
        </w:rPr>
        <w:t> </w:t>
      </w:r>
      <w:r>
        <w:rPr>
          <w:sz w:val="20"/>
        </w:rPr>
        <w:t>Señaló</w:t>
      </w:r>
      <w:r>
        <w:rPr>
          <w:spacing w:val="-16"/>
          <w:sz w:val="20"/>
        </w:rPr>
        <w:t> </w:t>
      </w:r>
      <w:r>
        <w:rPr>
          <w:sz w:val="20"/>
        </w:rPr>
        <w:t>que,</w:t>
      </w:r>
      <w:r>
        <w:rPr>
          <w:spacing w:val="-15"/>
          <w:sz w:val="20"/>
        </w:rPr>
        <w:t> </w:t>
      </w:r>
      <w:r>
        <w:rPr>
          <w:sz w:val="20"/>
        </w:rPr>
        <w:t>si</w:t>
      </w:r>
      <w:r>
        <w:rPr>
          <w:spacing w:val="-15"/>
          <w:sz w:val="20"/>
        </w:rPr>
        <w:t> </w:t>
      </w:r>
      <w:r>
        <w:rPr>
          <w:sz w:val="20"/>
        </w:rPr>
        <w:t>bien</w:t>
      </w:r>
      <w:r>
        <w:rPr>
          <w:spacing w:val="-14"/>
          <w:sz w:val="20"/>
        </w:rPr>
        <w:t> </w:t>
      </w:r>
      <w:r>
        <w:rPr>
          <w:sz w:val="20"/>
        </w:rPr>
        <w:t>dicha causal</w:t>
      </w:r>
      <w:r>
        <w:rPr>
          <w:spacing w:val="10"/>
          <w:sz w:val="20"/>
        </w:rPr>
        <w:t> </w:t>
      </w:r>
      <w:r>
        <w:rPr>
          <w:sz w:val="20"/>
        </w:rPr>
        <w:t>puede</w:t>
      </w:r>
      <w:r>
        <w:rPr>
          <w:spacing w:val="11"/>
          <w:sz w:val="20"/>
        </w:rPr>
        <w:t> </w:t>
      </w:r>
      <w:r>
        <w:rPr>
          <w:sz w:val="20"/>
        </w:rPr>
        <w:t>considerarse</w:t>
      </w:r>
      <w:r>
        <w:rPr>
          <w:spacing w:val="9"/>
          <w:sz w:val="20"/>
        </w:rPr>
        <w:t> </w:t>
      </w:r>
      <w:r>
        <w:rPr>
          <w:sz w:val="20"/>
        </w:rPr>
        <w:t>de</w:t>
      </w:r>
      <w:r>
        <w:rPr>
          <w:spacing w:val="9"/>
          <w:sz w:val="20"/>
        </w:rPr>
        <w:t> </w:t>
      </w:r>
      <w:r>
        <w:rPr>
          <w:sz w:val="20"/>
        </w:rPr>
        <w:t>carácter</w:t>
      </w:r>
      <w:r>
        <w:rPr>
          <w:spacing w:val="9"/>
          <w:sz w:val="20"/>
        </w:rPr>
        <w:t> </w:t>
      </w:r>
      <w:r>
        <w:rPr>
          <w:sz w:val="20"/>
        </w:rPr>
        <w:t>abierto,</w:t>
      </w:r>
      <w:r>
        <w:rPr>
          <w:spacing w:val="11"/>
          <w:sz w:val="20"/>
        </w:rPr>
        <w:t> </w:t>
      </w:r>
      <w:r>
        <w:rPr>
          <w:sz w:val="20"/>
        </w:rPr>
        <w:t>la</w:t>
      </w:r>
      <w:r>
        <w:rPr>
          <w:spacing w:val="11"/>
          <w:sz w:val="20"/>
        </w:rPr>
        <w:t> </w:t>
      </w:r>
      <w:r>
        <w:rPr>
          <w:sz w:val="20"/>
        </w:rPr>
        <w:t>Corte</w:t>
      </w:r>
      <w:r>
        <w:rPr>
          <w:spacing w:val="8"/>
          <w:sz w:val="20"/>
        </w:rPr>
        <w:t> </w:t>
      </w:r>
      <w:r>
        <w:rPr>
          <w:sz w:val="20"/>
        </w:rPr>
        <w:t>ha</w:t>
      </w:r>
      <w:r>
        <w:rPr>
          <w:spacing w:val="11"/>
          <w:sz w:val="20"/>
        </w:rPr>
        <w:t> </w:t>
      </w:r>
      <w:r>
        <w:rPr>
          <w:sz w:val="20"/>
        </w:rPr>
        <w:t>sostenido</w:t>
      </w:r>
      <w:r>
        <w:rPr>
          <w:spacing w:val="11"/>
          <w:sz w:val="20"/>
        </w:rPr>
        <w:t> </w:t>
      </w:r>
      <w:r>
        <w:rPr>
          <w:sz w:val="20"/>
        </w:rPr>
        <w:t>que</w:t>
      </w:r>
      <w:r>
        <w:rPr>
          <w:spacing w:val="9"/>
          <w:sz w:val="20"/>
        </w:rPr>
        <w:t> </w:t>
      </w:r>
      <w:r>
        <w:rPr>
          <w:sz w:val="20"/>
        </w:rPr>
        <w:t>la</w:t>
      </w:r>
      <w:r>
        <w:rPr>
          <w:spacing w:val="10"/>
          <w:sz w:val="20"/>
        </w:rPr>
        <w:t> </w:t>
      </w:r>
      <w:r>
        <w:rPr>
          <w:spacing w:val="-2"/>
          <w:sz w:val="20"/>
        </w:rPr>
        <w:t>aplicación</w:t>
      </w:r>
    </w:p>
    <w:p>
      <w:pPr>
        <w:spacing w:after="0" w:line="240" w:lineRule="auto"/>
        <w:jc w:val="both"/>
        <w:rPr>
          <w:sz w:val="20"/>
        </w:rPr>
        <w:sectPr>
          <w:pgSz w:w="12240" w:h="15840"/>
          <w:pgMar w:header="0" w:footer="992" w:top="1340" w:bottom="1180" w:left="1600" w:right="1580"/>
        </w:sectPr>
      </w:pPr>
    </w:p>
    <w:p>
      <w:pPr>
        <w:pStyle w:val="BodyText"/>
        <w:spacing w:before="76"/>
        <w:ind w:left="102" w:right="120"/>
        <w:jc w:val="both"/>
      </w:pPr>
      <w:r>
        <w:rPr/>
        <w:t>de un tipo disciplinario abierto no constituye </w:t>
      </w:r>
      <w:r>
        <w:rPr>
          <w:i/>
        </w:rPr>
        <w:t>per se </w:t>
      </w:r>
      <w:r>
        <w:rPr/>
        <w:t>una violación al derecho al debido proceso, sino que los problemas de indeterminación de un tipo disciplinario deben ser examinados a la luz de la motivación del juzgador al momento de su aplicación.</w:t>
      </w:r>
    </w:p>
    <w:p>
      <w:pPr>
        <w:pStyle w:val="BodyText"/>
        <w:spacing w:before="3"/>
      </w:pPr>
    </w:p>
    <w:p>
      <w:pPr>
        <w:pStyle w:val="ListParagraph"/>
        <w:numPr>
          <w:ilvl w:val="0"/>
          <w:numId w:val="8"/>
        </w:numPr>
        <w:tabs>
          <w:tab w:pos="669" w:val="left" w:leader="none"/>
        </w:tabs>
        <w:spacing w:line="240" w:lineRule="auto" w:before="0" w:after="0"/>
        <w:ind w:left="102" w:right="118" w:firstLine="0"/>
        <w:jc w:val="both"/>
        <w:rPr>
          <w:sz w:val="20"/>
        </w:rPr>
      </w:pPr>
      <w:r>
        <w:rPr>
          <w:sz w:val="20"/>
        </w:rPr>
        <w:t>Por último, sobre la protección otorgada por el artículo 23.1.c de la Convención, sostuvo que no se refiere al derecho a acceder a un cargo público, sino a hacerlo en “condiciones generales de igualdad”. Así, el respeto y garantía de este derecho se materializa cuando los criterios y procedimientos para el nombramiento, ascenso, suspensión</w:t>
      </w:r>
      <w:r>
        <w:rPr>
          <w:spacing w:val="-6"/>
          <w:sz w:val="20"/>
        </w:rPr>
        <w:t> </w:t>
      </w:r>
      <w:r>
        <w:rPr>
          <w:sz w:val="20"/>
        </w:rPr>
        <w:t>y</w:t>
      </w:r>
      <w:r>
        <w:rPr>
          <w:spacing w:val="-5"/>
          <w:sz w:val="20"/>
        </w:rPr>
        <w:t> </w:t>
      </w:r>
      <w:r>
        <w:rPr>
          <w:sz w:val="20"/>
        </w:rPr>
        <w:t>destitución</w:t>
      </w:r>
      <w:r>
        <w:rPr>
          <w:spacing w:val="-6"/>
          <w:sz w:val="20"/>
        </w:rPr>
        <w:t> </w:t>
      </w:r>
      <w:r>
        <w:rPr>
          <w:sz w:val="20"/>
        </w:rPr>
        <w:t>son</w:t>
      </w:r>
      <w:r>
        <w:rPr>
          <w:spacing w:val="-3"/>
          <w:sz w:val="20"/>
        </w:rPr>
        <w:t> </w:t>
      </w:r>
      <w:r>
        <w:rPr>
          <w:sz w:val="20"/>
        </w:rPr>
        <w:t>razonables</w:t>
      </w:r>
      <w:r>
        <w:rPr>
          <w:spacing w:val="-5"/>
          <w:sz w:val="20"/>
        </w:rPr>
        <w:t> </w:t>
      </w:r>
      <w:r>
        <w:rPr>
          <w:sz w:val="20"/>
        </w:rPr>
        <w:t>y</w:t>
      </w:r>
      <w:r>
        <w:rPr>
          <w:spacing w:val="-4"/>
          <w:sz w:val="20"/>
        </w:rPr>
        <w:t> </w:t>
      </w:r>
      <w:r>
        <w:rPr>
          <w:sz w:val="20"/>
        </w:rPr>
        <w:t>objetivos,</w:t>
      </w:r>
      <w:r>
        <w:rPr>
          <w:spacing w:val="-5"/>
          <w:sz w:val="20"/>
        </w:rPr>
        <w:t> </w:t>
      </w:r>
      <w:r>
        <w:rPr>
          <w:sz w:val="20"/>
        </w:rPr>
        <w:t>de</w:t>
      </w:r>
      <w:r>
        <w:rPr>
          <w:spacing w:val="-6"/>
          <w:sz w:val="20"/>
        </w:rPr>
        <w:t> </w:t>
      </w:r>
      <w:r>
        <w:rPr>
          <w:sz w:val="20"/>
        </w:rPr>
        <w:t>modo</w:t>
      </w:r>
      <w:r>
        <w:rPr>
          <w:spacing w:val="-8"/>
          <w:sz w:val="20"/>
        </w:rPr>
        <w:t> </w:t>
      </w:r>
      <w:r>
        <w:rPr>
          <w:sz w:val="20"/>
        </w:rPr>
        <w:t>que,</w:t>
      </w:r>
      <w:r>
        <w:rPr>
          <w:spacing w:val="-5"/>
          <w:sz w:val="20"/>
        </w:rPr>
        <w:t> </w:t>
      </w:r>
      <w:r>
        <w:rPr>
          <w:sz w:val="20"/>
        </w:rPr>
        <w:t>en</w:t>
      </w:r>
      <w:r>
        <w:rPr>
          <w:spacing w:val="-6"/>
          <w:sz w:val="20"/>
        </w:rPr>
        <w:t> </w:t>
      </w:r>
      <w:r>
        <w:rPr>
          <w:sz w:val="20"/>
        </w:rPr>
        <w:t>la</w:t>
      </w:r>
      <w:r>
        <w:rPr>
          <w:spacing w:val="-6"/>
          <w:sz w:val="20"/>
        </w:rPr>
        <w:t> </w:t>
      </w:r>
      <w:r>
        <w:rPr>
          <w:sz w:val="20"/>
        </w:rPr>
        <w:t>medida</w:t>
      </w:r>
      <w:r>
        <w:rPr>
          <w:spacing w:val="-4"/>
          <w:sz w:val="20"/>
        </w:rPr>
        <w:t> </w:t>
      </w:r>
      <w:r>
        <w:rPr>
          <w:sz w:val="20"/>
        </w:rPr>
        <w:t>en</w:t>
      </w:r>
      <w:r>
        <w:rPr>
          <w:spacing w:val="-6"/>
          <w:sz w:val="20"/>
        </w:rPr>
        <w:t> </w:t>
      </w:r>
      <w:r>
        <w:rPr>
          <w:sz w:val="20"/>
        </w:rPr>
        <w:t>que la investigación y posterior sanción al señor Cajahuanca Vásquez se produjo bajo el trámite</w:t>
      </w:r>
      <w:r>
        <w:rPr>
          <w:spacing w:val="-15"/>
          <w:sz w:val="20"/>
        </w:rPr>
        <w:t> </w:t>
      </w:r>
      <w:r>
        <w:rPr>
          <w:sz w:val="20"/>
        </w:rPr>
        <w:t>regular</w:t>
      </w:r>
      <w:r>
        <w:rPr>
          <w:spacing w:val="-17"/>
          <w:sz w:val="20"/>
        </w:rPr>
        <w:t> </w:t>
      </w:r>
      <w:r>
        <w:rPr>
          <w:sz w:val="20"/>
        </w:rPr>
        <w:t>del</w:t>
      </w:r>
      <w:r>
        <w:rPr>
          <w:spacing w:val="-16"/>
          <w:sz w:val="20"/>
        </w:rPr>
        <w:t> </w:t>
      </w:r>
      <w:r>
        <w:rPr>
          <w:sz w:val="20"/>
        </w:rPr>
        <w:t>procedimiento</w:t>
      </w:r>
      <w:r>
        <w:rPr>
          <w:spacing w:val="-17"/>
          <w:sz w:val="20"/>
        </w:rPr>
        <w:t> </w:t>
      </w:r>
      <w:r>
        <w:rPr>
          <w:sz w:val="20"/>
        </w:rPr>
        <w:t>al</w:t>
      </w:r>
      <w:r>
        <w:rPr>
          <w:spacing w:val="-16"/>
          <w:sz w:val="20"/>
        </w:rPr>
        <w:t> </w:t>
      </w:r>
      <w:r>
        <w:rPr>
          <w:sz w:val="20"/>
        </w:rPr>
        <w:t>que</w:t>
      </w:r>
      <w:r>
        <w:rPr>
          <w:spacing w:val="-17"/>
          <w:sz w:val="20"/>
        </w:rPr>
        <w:t> </w:t>
      </w:r>
      <w:r>
        <w:rPr>
          <w:sz w:val="20"/>
        </w:rPr>
        <w:t>cualquier</w:t>
      </w:r>
      <w:r>
        <w:rPr>
          <w:spacing w:val="-15"/>
          <w:sz w:val="20"/>
        </w:rPr>
        <w:t> </w:t>
      </w:r>
      <w:r>
        <w:rPr>
          <w:sz w:val="20"/>
        </w:rPr>
        <w:t>otro</w:t>
      </w:r>
      <w:r>
        <w:rPr>
          <w:spacing w:val="-17"/>
          <w:sz w:val="20"/>
        </w:rPr>
        <w:t> </w:t>
      </w:r>
      <w:r>
        <w:rPr>
          <w:sz w:val="20"/>
        </w:rPr>
        <w:t>magistrado</w:t>
      </w:r>
      <w:r>
        <w:rPr>
          <w:spacing w:val="-17"/>
          <w:sz w:val="20"/>
        </w:rPr>
        <w:t> </w:t>
      </w:r>
      <w:r>
        <w:rPr>
          <w:sz w:val="20"/>
        </w:rPr>
        <w:t>habría</w:t>
      </w:r>
      <w:r>
        <w:rPr>
          <w:spacing w:val="-16"/>
          <w:sz w:val="20"/>
        </w:rPr>
        <w:t> </w:t>
      </w:r>
      <w:r>
        <w:rPr>
          <w:sz w:val="20"/>
        </w:rPr>
        <w:t>sido</w:t>
      </w:r>
      <w:r>
        <w:rPr>
          <w:spacing w:val="-17"/>
          <w:sz w:val="20"/>
        </w:rPr>
        <w:t> </w:t>
      </w:r>
      <w:r>
        <w:rPr>
          <w:sz w:val="20"/>
        </w:rPr>
        <w:t>sometido, no se configuró la violación del citado derecho. Además, sostuvo que el señor Cajahuanca</w:t>
      </w:r>
      <w:r>
        <w:rPr>
          <w:spacing w:val="-18"/>
          <w:sz w:val="20"/>
        </w:rPr>
        <w:t> </w:t>
      </w:r>
      <w:r>
        <w:rPr>
          <w:sz w:val="20"/>
        </w:rPr>
        <w:t>Vásquez</w:t>
      </w:r>
      <w:r>
        <w:rPr>
          <w:spacing w:val="-18"/>
          <w:sz w:val="20"/>
        </w:rPr>
        <w:t> </w:t>
      </w:r>
      <w:r>
        <w:rPr>
          <w:sz w:val="20"/>
        </w:rPr>
        <w:t>no</w:t>
      </w:r>
      <w:r>
        <w:rPr>
          <w:spacing w:val="-17"/>
          <w:sz w:val="20"/>
        </w:rPr>
        <w:t> </w:t>
      </w:r>
      <w:r>
        <w:rPr>
          <w:sz w:val="20"/>
        </w:rPr>
        <w:t>fue</w:t>
      </w:r>
      <w:r>
        <w:rPr>
          <w:spacing w:val="-18"/>
          <w:sz w:val="20"/>
        </w:rPr>
        <w:t> </w:t>
      </w:r>
      <w:r>
        <w:rPr>
          <w:sz w:val="20"/>
        </w:rPr>
        <w:t>destituido</w:t>
      </w:r>
      <w:r>
        <w:rPr>
          <w:spacing w:val="-17"/>
          <w:sz w:val="20"/>
        </w:rPr>
        <w:t> </w:t>
      </w:r>
      <w:r>
        <w:rPr>
          <w:sz w:val="20"/>
        </w:rPr>
        <w:t>arbitrariamente,</w:t>
      </w:r>
      <w:r>
        <w:rPr>
          <w:spacing w:val="-18"/>
          <w:sz w:val="20"/>
        </w:rPr>
        <w:t> </w:t>
      </w:r>
      <w:r>
        <w:rPr>
          <w:sz w:val="20"/>
        </w:rPr>
        <w:t>sino</w:t>
      </w:r>
      <w:r>
        <w:rPr>
          <w:spacing w:val="-18"/>
          <w:sz w:val="20"/>
        </w:rPr>
        <w:t> </w:t>
      </w:r>
      <w:r>
        <w:rPr>
          <w:sz w:val="20"/>
        </w:rPr>
        <w:t>que</w:t>
      </w:r>
      <w:r>
        <w:rPr>
          <w:spacing w:val="-17"/>
          <w:sz w:val="20"/>
        </w:rPr>
        <w:t> </w:t>
      </w:r>
      <w:r>
        <w:rPr>
          <w:sz w:val="20"/>
        </w:rPr>
        <w:t>su</w:t>
      </w:r>
      <w:r>
        <w:rPr>
          <w:spacing w:val="-18"/>
          <w:sz w:val="20"/>
        </w:rPr>
        <w:t> </w:t>
      </w:r>
      <w:r>
        <w:rPr>
          <w:sz w:val="20"/>
        </w:rPr>
        <w:t>destitución</w:t>
      </w:r>
      <w:r>
        <w:rPr>
          <w:spacing w:val="-17"/>
          <w:sz w:val="20"/>
        </w:rPr>
        <w:t> </w:t>
      </w:r>
      <w:r>
        <w:rPr>
          <w:sz w:val="20"/>
        </w:rPr>
        <w:t>respondió́ a criterios razonables y objetivos. En esa medida enfatizó que las garantías de inamovilidad en el cargo tienen lugar salvo que se trate de conductas claramente reprochables,</w:t>
      </w:r>
      <w:r>
        <w:rPr>
          <w:spacing w:val="-18"/>
          <w:sz w:val="20"/>
        </w:rPr>
        <w:t> </w:t>
      </w:r>
      <w:r>
        <w:rPr>
          <w:sz w:val="20"/>
        </w:rPr>
        <w:t>como</w:t>
      </w:r>
      <w:r>
        <w:rPr>
          <w:spacing w:val="-18"/>
          <w:sz w:val="20"/>
        </w:rPr>
        <w:t> </w:t>
      </w:r>
      <w:r>
        <w:rPr>
          <w:sz w:val="20"/>
        </w:rPr>
        <w:t>faltas</w:t>
      </w:r>
      <w:r>
        <w:rPr>
          <w:spacing w:val="-17"/>
          <w:sz w:val="20"/>
        </w:rPr>
        <w:t> </w:t>
      </w:r>
      <w:r>
        <w:rPr>
          <w:sz w:val="20"/>
        </w:rPr>
        <w:t>disciplinarias</w:t>
      </w:r>
      <w:r>
        <w:rPr>
          <w:spacing w:val="-18"/>
          <w:sz w:val="20"/>
        </w:rPr>
        <w:t> </w:t>
      </w:r>
      <w:r>
        <w:rPr>
          <w:sz w:val="20"/>
        </w:rPr>
        <w:t>graves</w:t>
      </w:r>
      <w:r>
        <w:rPr>
          <w:spacing w:val="-17"/>
          <w:sz w:val="20"/>
        </w:rPr>
        <w:t> </w:t>
      </w:r>
      <w:r>
        <w:rPr>
          <w:sz w:val="20"/>
        </w:rPr>
        <w:t>debidamente</w:t>
      </w:r>
      <w:r>
        <w:rPr>
          <w:spacing w:val="-18"/>
          <w:sz w:val="20"/>
        </w:rPr>
        <w:t> </w:t>
      </w:r>
      <w:r>
        <w:rPr>
          <w:sz w:val="20"/>
        </w:rPr>
        <w:t>comprobadas</w:t>
      </w:r>
      <w:r>
        <w:rPr>
          <w:spacing w:val="-18"/>
          <w:sz w:val="20"/>
        </w:rPr>
        <w:t> </w:t>
      </w:r>
      <w:r>
        <w:rPr>
          <w:sz w:val="20"/>
        </w:rPr>
        <w:t>en</w:t>
      </w:r>
      <w:r>
        <w:rPr>
          <w:spacing w:val="-17"/>
          <w:sz w:val="20"/>
        </w:rPr>
        <w:t> </w:t>
      </w:r>
      <w:r>
        <w:rPr>
          <w:sz w:val="20"/>
        </w:rPr>
        <w:t>un</w:t>
      </w:r>
      <w:r>
        <w:rPr>
          <w:spacing w:val="-18"/>
          <w:sz w:val="20"/>
        </w:rPr>
        <w:t> </w:t>
      </w:r>
      <w:r>
        <w:rPr>
          <w:sz w:val="20"/>
        </w:rPr>
        <w:t>proceso disciplinario objetivo e imparcial.</w:t>
      </w:r>
    </w:p>
    <w:p>
      <w:pPr>
        <w:pStyle w:val="BodyText"/>
        <w:spacing w:before="10"/>
        <w:rPr>
          <w:sz w:val="19"/>
        </w:rPr>
      </w:pPr>
    </w:p>
    <w:p>
      <w:pPr>
        <w:pStyle w:val="Heading2"/>
        <w:numPr>
          <w:ilvl w:val="0"/>
          <w:numId w:val="15"/>
        </w:numPr>
        <w:tabs>
          <w:tab w:pos="669" w:val="left" w:leader="none"/>
        </w:tabs>
        <w:spacing w:line="240" w:lineRule="auto" w:before="0" w:after="0"/>
        <w:ind w:left="668" w:right="0" w:hanging="361"/>
        <w:jc w:val="left"/>
      </w:pPr>
      <w:bookmarkStart w:name="_bookmark33" w:id="35"/>
      <w:bookmarkEnd w:id="35"/>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1"/>
        <w:rPr>
          <w:b/>
        </w:rPr>
      </w:pPr>
    </w:p>
    <w:p>
      <w:pPr>
        <w:pStyle w:val="ListParagraph"/>
        <w:numPr>
          <w:ilvl w:val="0"/>
          <w:numId w:val="8"/>
        </w:numPr>
        <w:tabs>
          <w:tab w:pos="669" w:val="left" w:leader="none"/>
        </w:tabs>
        <w:spacing w:line="240" w:lineRule="auto" w:before="0" w:after="0"/>
        <w:ind w:left="102" w:right="116" w:firstLine="0"/>
        <w:jc w:val="both"/>
        <w:rPr>
          <w:sz w:val="20"/>
        </w:rPr>
      </w:pPr>
      <w:r>
        <w:rPr>
          <w:sz w:val="20"/>
        </w:rPr>
        <w:t>A continuación, la Corte analizará la alegada violación (1) a las garantías de independencia judicial y estabilidad e inamovilidad en el cargo; (2) del principio de legalidad en materia disciplinaria y el deber de motivación, y (3) del principio de aplicación de la ley sancionatoria más favorable. Posteriormente, (4) expondrá las conclusiones correspondientes.</w:t>
      </w:r>
    </w:p>
    <w:p>
      <w:pPr>
        <w:pStyle w:val="BodyText"/>
        <w:spacing w:before="5"/>
        <w:rPr>
          <w:sz w:val="23"/>
        </w:rPr>
      </w:pPr>
    </w:p>
    <w:p>
      <w:pPr>
        <w:pStyle w:val="Heading3"/>
        <w:numPr>
          <w:ilvl w:val="1"/>
          <w:numId w:val="15"/>
        </w:numPr>
        <w:tabs>
          <w:tab w:pos="1122" w:val="left" w:leader="none"/>
        </w:tabs>
        <w:spacing w:line="240" w:lineRule="auto" w:before="1" w:after="0"/>
        <w:ind w:left="668" w:right="120" w:firstLine="0"/>
        <w:jc w:val="left"/>
      </w:pPr>
      <w:bookmarkStart w:name="_bookmark34" w:id="36"/>
      <w:bookmarkEnd w:id="36"/>
      <w:r>
        <w:rPr>
          <w:i/>
        </w:rPr>
        <w:t>L</w:t>
      </w:r>
      <w:r>
        <w:rPr>
          <w:i/>
        </w:rPr>
        <w:t>as garantías de independencia judicial y estabilidad e inamovilidad</w:t>
      </w:r>
      <w:r>
        <w:rPr/>
        <w:t> en el cargo</w:t>
      </w:r>
    </w:p>
    <w:p>
      <w:pPr>
        <w:pStyle w:val="BodyText"/>
        <w:spacing w:before="10"/>
        <w:rPr>
          <w:b/>
          <w:i/>
          <w:sz w:val="19"/>
        </w:rPr>
      </w:pPr>
    </w:p>
    <w:p>
      <w:pPr>
        <w:pStyle w:val="ListParagraph"/>
        <w:numPr>
          <w:ilvl w:val="0"/>
          <w:numId w:val="8"/>
        </w:numPr>
        <w:tabs>
          <w:tab w:pos="669" w:val="left" w:leader="none"/>
        </w:tabs>
        <w:spacing w:line="240" w:lineRule="auto" w:before="0" w:after="0"/>
        <w:ind w:left="102" w:right="119" w:firstLine="0"/>
        <w:jc w:val="both"/>
        <w:rPr>
          <w:sz w:val="20"/>
        </w:rPr>
      </w:pPr>
      <w:r>
        <w:rPr>
          <w:sz w:val="20"/>
        </w:rPr>
        <w:t>Esta</w:t>
      </w:r>
      <w:r>
        <w:rPr>
          <w:spacing w:val="-16"/>
          <w:sz w:val="20"/>
        </w:rPr>
        <w:t> </w:t>
      </w:r>
      <w:r>
        <w:rPr>
          <w:sz w:val="20"/>
        </w:rPr>
        <w:t>Corte</w:t>
      </w:r>
      <w:r>
        <w:rPr>
          <w:spacing w:val="-18"/>
          <w:sz w:val="20"/>
        </w:rPr>
        <w:t> </w:t>
      </w:r>
      <w:r>
        <w:rPr>
          <w:sz w:val="20"/>
        </w:rPr>
        <w:t>ha</w:t>
      </w:r>
      <w:r>
        <w:rPr>
          <w:spacing w:val="-15"/>
          <w:sz w:val="20"/>
        </w:rPr>
        <w:t> </w:t>
      </w:r>
      <w:r>
        <w:rPr>
          <w:sz w:val="20"/>
        </w:rPr>
        <w:t>tenido</w:t>
      </w:r>
      <w:r>
        <w:rPr>
          <w:spacing w:val="-15"/>
          <w:sz w:val="20"/>
        </w:rPr>
        <w:t> </w:t>
      </w:r>
      <w:r>
        <w:rPr>
          <w:sz w:val="20"/>
        </w:rPr>
        <w:t>oportunidad</w:t>
      </w:r>
      <w:r>
        <w:rPr>
          <w:spacing w:val="-17"/>
          <w:sz w:val="20"/>
        </w:rPr>
        <w:t> </w:t>
      </w:r>
      <w:r>
        <w:rPr>
          <w:sz w:val="20"/>
        </w:rPr>
        <w:t>de</w:t>
      </w:r>
      <w:r>
        <w:rPr>
          <w:spacing w:val="-17"/>
          <w:sz w:val="20"/>
        </w:rPr>
        <w:t> </w:t>
      </w:r>
      <w:r>
        <w:rPr>
          <w:sz w:val="20"/>
        </w:rPr>
        <w:t>pronunciarse</w:t>
      </w:r>
      <w:r>
        <w:rPr>
          <w:spacing w:val="-17"/>
          <w:sz w:val="20"/>
        </w:rPr>
        <w:t> </w:t>
      </w:r>
      <w:r>
        <w:rPr>
          <w:sz w:val="20"/>
        </w:rPr>
        <w:t>en</w:t>
      </w:r>
      <w:r>
        <w:rPr>
          <w:spacing w:val="-15"/>
          <w:sz w:val="20"/>
        </w:rPr>
        <w:t> </w:t>
      </w:r>
      <w:r>
        <w:rPr>
          <w:sz w:val="20"/>
        </w:rPr>
        <w:t>distintas</w:t>
      </w:r>
      <w:r>
        <w:rPr>
          <w:spacing w:val="-10"/>
          <w:sz w:val="20"/>
        </w:rPr>
        <w:t> </w:t>
      </w:r>
      <w:r>
        <w:rPr>
          <w:sz w:val="20"/>
        </w:rPr>
        <w:t>oportunidades</w:t>
      </w:r>
      <w:r>
        <w:rPr>
          <w:spacing w:val="-15"/>
          <w:sz w:val="20"/>
        </w:rPr>
        <w:t> </w:t>
      </w:r>
      <w:r>
        <w:rPr>
          <w:sz w:val="20"/>
        </w:rPr>
        <w:t>sobre la</w:t>
      </w:r>
      <w:r>
        <w:rPr>
          <w:spacing w:val="-18"/>
          <w:sz w:val="20"/>
        </w:rPr>
        <w:t> </w:t>
      </w:r>
      <w:r>
        <w:rPr>
          <w:sz w:val="20"/>
        </w:rPr>
        <w:t>relevancia</w:t>
      </w:r>
      <w:r>
        <w:rPr>
          <w:spacing w:val="-18"/>
          <w:sz w:val="20"/>
        </w:rPr>
        <w:t> </w:t>
      </w:r>
      <w:r>
        <w:rPr>
          <w:sz w:val="20"/>
        </w:rPr>
        <w:t>de</w:t>
      </w:r>
      <w:r>
        <w:rPr>
          <w:spacing w:val="-19"/>
          <w:sz w:val="20"/>
        </w:rPr>
        <w:t> </w:t>
      </w:r>
      <w:r>
        <w:rPr>
          <w:sz w:val="20"/>
        </w:rPr>
        <w:t>la</w:t>
      </w:r>
      <w:r>
        <w:rPr>
          <w:spacing w:val="-18"/>
          <w:sz w:val="20"/>
        </w:rPr>
        <w:t> </w:t>
      </w:r>
      <w:r>
        <w:rPr>
          <w:sz w:val="20"/>
        </w:rPr>
        <w:t>independencia</w:t>
      </w:r>
      <w:r>
        <w:rPr>
          <w:spacing w:val="-17"/>
          <w:sz w:val="20"/>
        </w:rPr>
        <w:t> </w:t>
      </w:r>
      <w:r>
        <w:rPr>
          <w:sz w:val="20"/>
        </w:rPr>
        <w:t>judicial</w:t>
      </w:r>
      <w:r>
        <w:rPr>
          <w:spacing w:val="-18"/>
          <w:sz w:val="20"/>
        </w:rPr>
        <w:t> </w:t>
      </w:r>
      <w:r>
        <w:rPr>
          <w:sz w:val="20"/>
        </w:rPr>
        <w:t>en</w:t>
      </w:r>
      <w:r>
        <w:rPr>
          <w:spacing w:val="-18"/>
          <w:sz w:val="20"/>
        </w:rPr>
        <w:t> </w:t>
      </w:r>
      <w:r>
        <w:rPr>
          <w:sz w:val="20"/>
        </w:rPr>
        <w:t>un</w:t>
      </w:r>
      <w:r>
        <w:rPr>
          <w:spacing w:val="-17"/>
          <w:sz w:val="20"/>
        </w:rPr>
        <w:t> </w:t>
      </w:r>
      <w:r>
        <w:rPr>
          <w:sz w:val="20"/>
        </w:rPr>
        <w:t>Estado</w:t>
      </w:r>
      <w:r>
        <w:rPr>
          <w:spacing w:val="-19"/>
          <w:sz w:val="20"/>
        </w:rPr>
        <w:t> </w:t>
      </w:r>
      <w:r>
        <w:rPr>
          <w:sz w:val="20"/>
        </w:rPr>
        <w:t>de</w:t>
      </w:r>
      <w:r>
        <w:rPr>
          <w:spacing w:val="-19"/>
          <w:sz w:val="20"/>
        </w:rPr>
        <w:t> </w:t>
      </w:r>
      <w:r>
        <w:rPr>
          <w:sz w:val="20"/>
        </w:rPr>
        <w:t>derecho</w:t>
      </w:r>
      <w:r>
        <w:rPr>
          <w:position w:val="7"/>
          <w:sz w:val="13"/>
        </w:rPr>
        <w:t>73</w:t>
      </w:r>
      <w:r>
        <w:rPr>
          <w:sz w:val="20"/>
        </w:rPr>
        <w:t>.</w:t>
      </w:r>
      <w:r>
        <w:rPr>
          <w:spacing w:val="-18"/>
          <w:sz w:val="20"/>
        </w:rPr>
        <w:t> </w:t>
      </w:r>
      <w:r>
        <w:rPr>
          <w:sz w:val="20"/>
        </w:rPr>
        <w:t>En</w:t>
      </w:r>
      <w:r>
        <w:rPr>
          <w:spacing w:val="-18"/>
          <w:sz w:val="20"/>
        </w:rPr>
        <w:t> </w:t>
      </w:r>
      <w:r>
        <w:rPr>
          <w:sz w:val="20"/>
        </w:rPr>
        <w:t>su</w:t>
      </w:r>
      <w:r>
        <w:rPr>
          <w:spacing w:val="-18"/>
          <w:sz w:val="20"/>
        </w:rPr>
        <w:t> </w:t>
      </w:r>
      <w:r>
        <w:rPr>
          <w:sz w:val="20"/>
        </w:rPr>
        <w:t>jurisprudencia</w:t>
      </w:r>
    </w:p>
    <w:p>
      <w:pPr>
        <w:pStyle w:val="BodyText"/>
      </w:pPr>
      <w:r>
        <w:rPr/>
        <w:pict>
          <v:rect style="position:absolute;margin-left:85.103996pt;margin-top:13.369394pt;width:144.020pt;height:.600010pt;mso-position-horizontal-relative:page;mso-position-vertical-relative:paragraph;z-index:-15718912;mso-wrap-distance-left:0;mso-wrap-distance-right:0" id="docshape25" filled="true" fillcolor="#000000" stroked="false">
            <v:fill type="solid"/>
            <w10:wrap type="topAndBottom"/>
          </v:rect>
        </w:pict>
      </w:r>
    </w:p>
    <w:p>
      <w:pPr>
        <w:spacing w:line="240" w:lineRule="auto" w:before="96"/>
        <w:ind w:left="102" w:right="112" w:firstLine="0"/>
        <w:jc w:val="both"/>
        <w:rPr>
          <w:i/>
          <w:sz w:val="16"/>
        </w:rPr>
      </w:pPr>
      <w:r>
        <w:rPr>
          <w:sz w:val="16"/>
          <w:vertAlign w:val="superscript"/>
        </w:rPr>
        <w:t>73</w:t>
      </w:r>
      <w:r>
        <w:rPr>
          <w:spacing w:val="80"/>
          <w:w w:val="150"/>
          <w:sz w:val="16"/>
          <w:vertAlign w:val="baseline"/>
        </w:rPr>
        <w:t>   </w:t>
      </w:r>
      <w:r>
        <w:rPr>
          <w:i/>
          <w:sz w:val="16"/>
          <w:vertAlign w:val="baseline"/>
        </w:rPr>
        <w:t>Cfr.</w:t>
      </w:r>
      <w:r>
        <w:rPr>
          <w:i/>
          <w:spacing w:val="-5"/>
          <w:sz w:val="16"/>
          <w:vertAlign w:val="baseline"/>
        </w:rPr>
        <w:t> </w:t>
      </w:r>
      <w:r>
        <w:rPr>
          <w:i/>
          <w:sz w:val="16"/>
          <w:vertAlign w:val="baseline"/>
        </w:rPr>
        <w:t>Inter</w:t>
      </w:r>
      <w:r>
        <w:rPr>
          <w:i/>
          <w:spacing w:val="-4"/>
          <w:sz w:val="16"/>
          <w:vertAlign w:val="baseline"/>
        </w:rPr>
        <w:t> </w:t>
      </w:r>
      <w:r>
        <w:rPr>
          <w:i/>
          <w:sz w:val="16"/>
          <w:vertAlign w:val="baseline"/>
        </w:rPr>
        <w:t>alia</w:t>
      </w:r>
      <w:r>
        <w:rPr>
          <w:sz w:val="16"/>
          <w:vertAlign w:val="baseline"/>
        </w:rPr>
        <w:t>,</w:t>
      </w:r>
      <w:r>
        <w:rPr>
          <w:spacing w:val="-6"/>
          <w:sz w:val="16"/>
          <w:vertAlign w:val="baseline"/>
        </w:rPr>
        <w:t> </w:t>
      </w:r>
      <w:r>
        <w:rPr>
          <w:i/>
          <w:sz w:val="16"/>
          <w:vertAlign w:val="baseline"/>
        </w:rPr>
        <w:t>Caso</w:t>
      </w:r>
      <w:r>
        <w:rPr>
          <w:i/>
          <w:spacing w:val="-6"/>
          <w:sz w:val="16"/>
          <w:vertAlign w:val="baseline"/>
        </w:rPr>
        <w:t> </w:t>
      </w:r>
      <w:r>
        <w:rPr>
          <w:i/>
          <w:sz w:val="16"/>
          <w:vertAlign w:val="baseline"/>
        </w:rPr>
        <w:t>del</w:t>
      </w:r>
      <w:r>
        <w:rPr>
          <w:i/>
          <w:spacing w:val="-6"/>
          <w:sz w:val="16"/>
          <w:vertAlign w:val="baseline"/>
        </w:rPr>
        <w:t> </w:t>
      </w:r>
      <w:r>
        <w:rPr>
          <w:i/>
          <w:sz w:val="16"/>
          <w:vertAlign w:val="baseline"/>
        </w:rPr>
        <w:t>Tribunal</w:t>
      </w:r>
      <w:r>
        <w:rPr>
          <w:i/>
          <w:spacing w:val="-5"/>
          <w:sz w:val="16"/>
          <w:vertAlign w:val="baseline"/>
        </w:rPr>
        <w:t> </w:t>
      </w:r>
      <w:r>
        <w:rPr>
          <w:i/>
          <w:sz w:val="16"/>
          <w:vertAlign w:val="baseline"/>
        </w:rPr>
        <w:t>Constitucional</w:t>
      </w:r>
      <w:r>
        <w:rPr>
          <w:i/>
          <w:spacing w:val="-6"/>
          <w:sz w:val="16"/>
          <w:vertAlign w:val="baseline"/>
        </w:rPr>
        <w:t> </w:t>
      </w:r>
      <w:r>
        <w:rPr>
          <w:i/>
          <w:sz w:val="16"/>
          <w:vertAlign w:val="baseline"/>
        </w:rPr>
        <w:t>Vs.</w:t>
      </w:r>
      <w:r>
        <w:rPr>
          <w:i/>
          <w:spacing w:val="-6"/>
          <w:sz w:val="16"/>
          <w:vertAlign w:val="baseline"/>
        </w:rPr>
        <w:t> </w:t>
      </w:r>
      <w:r>
        <w:rPr>
          <w:i/>
          <w:sz w:val="16"/>
          <w:vertAlign w:val="baseline"/>
        </w:rPr>
        <w:t>Perú.</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pacing w:val="-2"/>
          <w:sz w:val="16"/>
          <w:vertAlign w:val="baseline"/>
        </w:rPr>
        <w:t> </w:t>
      </w:r>
      <w:r>
        <w:rPr>
          <w:sz w:val="16"/>
          <w:vertAlign w:val="baseline"/>
        </w:rPr>
        <w:t>Sentencia</w:t>
      </w:r>
      <w:r>
        <w:rPr>
          <w:spacing w:val="-6"/>
          <w:sz w:val="16"/>
          <w:vertAlign w:val="baseline"/>
        </w:rPr>
        <w:t> </w:t>
      </w:r>
      <w:r>
        <w:rPr>
          <w:sz w:val="16"/>
          <w:vertAlign w:val="baseline"/>
        </w:rPr>
        <w:t>de 31 de enero de 2001.</w:t>
      </w:r>
      <w:r>
        <w:rPr>
          <w:spacing w:val="-1"/>
          <w:sz w:val="16"/>
          <w:vertAlign w:val="baseline"/>
        </w:rPr>
        <w:t> </w:t>
      </w:r>
      <w:r>
        <w:rPr>
          <w:sz w:val="16"/>
          <w:vertAlign w:val="baseline"/>
        </w:rPr>
        <w:t>Serie C No.</w:t>
      </w:r>
      <w:r>
        <w:rPr>
          <w:spacing w:val="-1"/>
          <w:sz w:val="16"/>
          <w:vertAlign w:val="baseline"/>
        </w:rPr>
        <w:t> </w:t>
      </w:r>
      <w:r>
        <w:rPr>
          <w:sz w:val="16"/>
          <w:vertAlign w:val="baseline"/>
        </w:rPr>
        <w:t>71,</w:t>
      </w:r>
      <w:r>
        <w:rPr>
          <w:spacing w:val="-1"/>
          <w:sz w:val="16"/>
          <w:vertAlign w:val="baseline"/>
        </w:rPr>
        <w:t> </w:t>
      </w:r>
      <w:r>
        <w:rPr>
          <w:sz w:val="16"/>
          <w:vertAlign w:val="baseline"/>
        </w:rPr>
        <w:t>párrs.</w:t>
      </w:r>
      <w:r>
        <w:rPr>
          <w:spacing w:val="-1"/>
          <w:sz w:val="16"/>
          <w:vertAlign w:val="baseline"/>
        </w:rPr>
        <w:t> </w:t>
      </w:r>
      <w:r>
        <w:rPr>
          <w:sz w:val="16"/>
          <w:vertAlign w:val="baseline"/>
        </w:rPr>
        <w:t>73 a</w:t>
      </w:r>
      <w:r>
        <w:rPr>
          <w:spacing w:val="-3"/>
          <w:sz w:val="16"/>
          <w:vertAlign w:val="baseline"/>
        </w:rPr>
        <w:t> </w:t>
      </w:r>
      <w:r>
        <w:rPr>
          <w:sz w:val="16"/>
          <w:vertAlign w:val="baseline"/>
        </w:rPr>
        <w:t>75; </w:t>
      </w:r>
      <w:r>
        <w:rPr>
          <w:i/>
          <w:sz w:val="16"/>
          <w:vertAlign w:val="baseline"/>
        </w:rPr>
        <w:t>Caso Palamara Iribarne Vs.</w:t>
      </w:r>
      <w:r>
        <w:rPr>
          <w:i/>
          <w:spacing w:val="-1"/>
          <w:sz w:val="16"/>
          <w:vertAlign w:val="baseline"/>
        </w:rPr>
        <w:t> </w:t>
      </w:r>
      <w:r>
        <w:rPr>
          <w:i/>
          <w:sz w:val="16"/>
          <w:vertAlign w:val="baseline"/>
        </w:rPr>
        <w:t>Chile. Fondo,</w:t>
      </w:r>
      <w:r>
        <w:rPr>
          <w:i/>
          <w:spacing w:val="-1"/>
          <w:sz w:val="16"/>
          <w:vertAlign w:val="baseline"/>
        </w:rPr>
        <w:t> </w:t>
      </w:r>
      <w:r>
        <w:rPr>
          <w:i/>
          <w:sz w:val="16"/>
          <w:vertAlign w:val="baseline"/>
        </w:rPr>
        <w:t>Reparaciones</w:t>
      </w:r>
      <w:r>
        <w:rPr>
          <w:i/>
          <w:sz w:val="16"/>
          <w:vertAlign w:val="baseline"/>
        </w:rPr>
        <w:t> y Costas. </w:t>
      </w:r>
      <w:r>
        <w:rPr>
          <w:sz w:val="16"/>
          <w:vertAlign w:val="baseline"/>
        </w:rPr>
        <w:t>Sentencia de 22 de noviembre de 2005. Serie C No. 135, párrs. 145 y 156; </w:t>
      </w:r>
      <w:r>
        <w:rPr>
          <w:i/>
          <w:sz w:val="16"/>
          <w:vertAlign w:val="baseline"/>
        </w:rPr>
        <w:t>Caso Apitz Barbera y</w:t>
      </w:r>
      <w:r>
        <w:rPr>
          <w:i/>
          <w:sz w:val="16"/>
          <w:vertAlign w:val="baseline"/>
        </w:rPr>
        <w:t> otros (“Corte Primera de lo Contencioso Administrativo”) Vs. Venezuela. Excepción Preliminar, Fondo, Reparaciones y Costas. </w:t>
      </w:r>
      <w:r>
        <w:rPr>
          <w:sz w:val="16"/>
          <w:vertAlign w:val="baseline"/>
        </w:rPr>
        <w:t>Sentencia de 5 de agosto de 2008. Serie C No. 182, párrs. 43 a 45, 84 y 138; </w:t>
      </w:r>
      <w:r>
        <w:rPr>
          <w:i/>
          <w:sz w:val="16"/>
          <w:vertAlign w:val="baseline"/>
        </w:rPr>
        <w:t>Caso</w:t>
      </w:r>
      <w:r>
        <w:rPr>
          <w:i/>
          <w:sz w:val="16"/>
          <w:vertAlign w:val="baseline"/>
        </w:rPr>
        <w:t> Reverón</w:t>
      </w:r>
      <w:r>
        <w:rPr>
          <w:i/>
          <w:spacing w:val="-7"/>
          <w:sz w:val="16"/>
          <w:vertAlign w:val="baseline"/>
        </w:rPr>
        <w:t> </w:t>
      </w:r>
      <w:r>
        <w:rPr>
          <w:i/>
          <w:sz w:val="16"/>
          <w:vertAlign w:val="baseline"/>
        </w:rPr>
        <w:t>Trujillo</w:t>
      </w:r>
      <w:r>
        <w:rPr>
          <w:i/>
          <w:spacing w:val="-5"/>
          <w:sz w:val="16"/>
          <w:vertAlign w:val="baseline"/>
        </w:rPr>
        <w:t> </w:t>
      </w:r>
      <w:r>
        <w:rPr>
          <w:i/>
          <w:sz w:val="16"/>
          <w:vertAlign w:val="baseline"/>
        </w:rPr>
        <w:t>Vs.</w:t>
      </w:r>
      <w:r>
        <w:rPr>
          <w:i/>
          <w:spacing w:val="-7"/>
          <w:sz w:val="16"/>
          <w:vertAlign w:val="baseline"/>
        </w:rPr>
        <w:t> </w:t>
      </w:r>
      <w:r>
        <w:rPr>
          <w:i/>
          <w:sz w:val="16"/>
          <w:vertAlign w:val="baseline"/>
        </w:rPr>
        <w:t>Venezuela.</w:t>
      </w:r>
      <w:r>
        <w:rPr>
          <w:i/>
          <w:spacing w:val="-7"/>
          <w:sz w:val="16"/>
          <w:vertAlign w:val="baseline"/>
        </w:rPr>
        <w:t> </w:t>
      </w:r>
      <w:r>
        <w:rPr>
          <w:i/>
          <w:sz w:val="16"/>
          <w:vertAlign w:val="baseline"/>
        </w:rPr>
        <w:t>Excepción</w:t>
      </w:r>
      <w:r>
        <w:rPr>
          <w:i/>
          <w:spacing w:val="-7"/>
          <w:sz w:val="16"/>
          <w:vertAlign w:val="baseline"/>
        </w:rPr>
        <w:t> </w:t>
      </w:r>
      <w:r>
        <w:rPr>
          <w:i/>
          <w:sz w:val="16"/>
          <w:vertAlign w:val="baseline"/>
        </w:rPr>
        <w:t>Preliminar,</w:t>
      </w:r>
      <w:r>
        <w:rPr>
          <w:i/>
          <w:spacing w:val="-7"/>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7"/>
          <w:sz w:val="16"/>
          <w:vertAlign w:val="baseline"/>
        </w:rPr>
        <w:t> </w:t>
      </w:r>
      <w:r>
        <w:rPr>
          <w:i/>
          <w:sz w:val="16"/>
          <w:vertAlign w:val="baseline"/>
        </w:rPr>
        <w:t>Costas.</w:t>
      </w:r>
      <w:r>
        <w:rPr>
          <w:i/>
          <w:spacing w:val="-4"/>
          <w:sz w:val="16"/>
          <w:vertAlign w:val="baseline"/>
        </w:rPr>
        <w:t> </w:t>
      </w:r>
      <w:r>
        <w:rPr>
          <w:sz w:val="16"/>
          <w:vertAlign w:val="baseline"/>
        </w:rPr>
        <w:t>Sentencia</w:t>
      </w:r>
      <w:r>
        <w:rPr>
          <w:spacing w:val="-7"/>
          <w:sz w:val="16"/>
          <w:vertAlign w:val="baseline"/>
        </w:rPr>
        <w:t> </w:t>
      </w:r>
      <w:r>
        <w:rPr>
          <w:sz w:val="16"/>
          <w:vertAlign w:val="baseline"/>
        </w:rPr>
        <w:t>de</w:t>
      </w:r>
      <w:r>
        <w:rPr>
          <w:spacing w:val="-6"/>
          <w:sz w:val="16"/>
          <w:vertAlign w:val="baseline"/>
        </w:rPr>
        <w:t> </w:t>
      </w:r>
      <w:r>
        <w:rPr>
          <w:sz w:val="16"/>
          <w:vertAlign w:val="baseline"/>
        </w:rPr>
        <w:t>30</w:t>
      </w:r>
      <w:r>
        <w:rPr>
          <w:spacing w:val="-5"/>
          <w:sz w:val="16"/>
          <w:vertAlign w:val="baseline"/>
        </w:rPr>
        <w:t> </w:t>
      </w:r>
      <w:r>
        <w:rPr>
          <w:sz w:val="16"/>
          <w:vertAlign w:val="baseline"/>
        </w:rPr>
        <w:t>de</w:t>
      </w:r>
      <w:r>
        <w:rPr>
          <w:spacing w:val="-6"/>
          <w:sz w:val="16"/>
          <w:vertAlign w:val="baseline"/>
        </w:rPr>
        <w:t> </w:t>
      </w:r>
      <w:r>
        <w:rPr>
          <w:sz w:val="16"/>
          <w:vertAlign w:val="baseline"/>
        </w:rPr>
        <w:t>junio de</w:t>
      </w:r>
      <w:r>
        <w:rPr>
          <w:spacing w:val="-7"/>
          <w:sz w:val="16"/>
          <w:vertAlign w:val="baseline"/>
        </w:rPr>
        <w:t> </w:t>
      </w:r>
      <w:r>
        <w:rPr>
          <w:sz w:val="16"/>
          <w:vertAlign w:val="baseline"/>
        </w:rPr>
        <w:t>2009.</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8"/>
          <w:sz w:val="16"/>
          <w:vertAlign w:val="baseline"/>
        </w:rPr>
        <w:t> </w:t>
      </w:r>
      <w:r>
        <w:rPr>
          <w:sz w:val="16"/>
          <w:vertAlign w:val="baseline"/>
        </w:rPr>
        <w:t>197,</w:t>
      </w:r>
      <w:r>
        <w:rPr>
          <w:spacing w:val="-8"/>
          <w:sz w:val="16"/>
          <w:vertAlign w:val="baseline"/>
        </w:rPr>
        <w:t> </w:t>
      </w:r>
      <w:r>
        <w:rPr>
          <w:sz w:val="16"/>
          <w:vertAlign w:val="baseline"/>
        </w:rPr>
        <w:t>párrs.</w:t>
      </w:r>
      <w:r>
        <w:rPr>
          <w:spacing w:val="-8"/>
          <w:sz w:val="16"/>
          <w:vertAlign w:val="baseline"/>
        </w:rPr>
        <w:t> </w:t>
      </w:r>
      <w:r>
        <w:rPr>
          <w:sz w:val="16"/>
          <w:vertAlign w:val="baseline"/>
        </w:rPr>
        <w:t>67,</w:t>
      </w:r>
      <w:r>
        <w:rPr>
          <w:spacing w:val="-8"/>
          <w:sz w:val="16"/>
          <w:vertAlign w:val="baseline"/>
        </w:rPr>
        <w:t> </w:t>
      </w:r>
      <w:r>
        <w:rPr>
          <w:sz w:val="16"/>
          <w:vertAlign w:val="baseline"/>
        </w:rPr>
        <w:t>68,</w:t>
      </w:r>
      <w:r>
        <w:rPr>
          <w:spacing w:val="-6"/>
          <w:sz w:val="16"/>
          <w:vertAlign w:val="baseline"/>
        </w:rPr>
        <w:t> </w:t>
      </w:r>
      <w:r>
        <w:rPr>
          <w:sz w:val="16"/>
          <w:vertAlign w:val="baseline"/>
        </w:rPr>
        <w:t>70</w:t>
      </w:r>
      <w:r>
        <w:rPr>
          <w:spacing w:val="-4"/>
          <w:sz w:val="16"/>
          <w:vertAlign w:val="baseline"/>
        </w:rPr>
        <w:t> </w:t>
      </w:r>
      <w:r>
        <w:rPr>
          <w:sz w:val="16"/>
          <w:vertAlign w:val="baseline"/>
        </w:rPr>
        <w:t>a</w:t>
      </w:r>
      <w:r>
        <w:rPr>
          <w:spacing w:val="-8"/>
          <w:sz w:val="16"/>
          <w:vertAlign w:val="baseline"/>
        </w:rPr>
        <w:t> </w:t>
      </w:r>
      <w:r>
        <w:rPr>
          <w:sz w:val="16"/>
          <w:vertAlign w:val="baseline"/>
        </w:rPr>
        <w:t>81;</w:t>
      </w:r>
      <w:r>
        <w:rPr>
          <w:spacing w:val="-5"/>
          <w:sz w:val="16"/>
          <w:vertAlign w:val="baseline"/>
        </w:rPr>
        <w:t> </w:t>
      </w:r>
      <w:r>
        <w:rPr>
          <w:i/>
          <w:sz w:val="16"/>
          <w:vertAlign w:val="baseline"/>
        </w:rPr>
        <w:t>Caso</w:t>
      </w:r>
      <w:r>
        <w:rPr>
          <w:i/>
          <w:spacing w:val="-6"/>
          <w:sz w:val="16"/>
          <w:vertAlign w:val="baseline"/>
        </w:rPr>
        <w:t> </w:t>
      </w:r>
      <w:r>
        <w:rPr>
          <w:i/>
          <w:sz w:val="16"/>
          <w:vertAlign w:val="baseline"/>
        </w:rPr>
        <w:t>Chocrón</w:t>
      </w:r>
      <w:r>
        <w:rPr>
          <w:i/>
          <w:spacing w:val="-8"/>
          <w:sz w:val="16"/>
          <w:vertAlign w:val="baseline"/>
        </w:rPr>
        <w:t> </w:t>
      </w:r>
      <w:r>
        <w:rPr>
          <w:i/>
          <w:sz w:val="16"/>
          <w:vertAlign w:val="baseline"/>
        </w:rPr>
        <w:t>Chocrón</w:t>
      </w:r>
      <w:r>
        <w:rPr>
          <w:i/>
          <w:spacing w:val="-8"/>
          <w:sz w:val="16"/>
          <w:vertAlign w:val="baseline"/>
        </w:rPr>
        <w:t> </w:t>
      </w:r>
      <w:r>
        <w:rPr>
          <w:i/>
          <w:sz w:val="16"/>
          <w:vertAlign w:val="baseline"/>
        </w:rPr>
        <w:t>Vs.</w:t>
      </w:r>
      <w:r>
        <w:rPr>
          <w:i/>
          <w:spacing w:val="-8"/>
          <w:sz w:val="16"/>
          <w:vertAlign w:val="baseline"/>
        </w:rPr>
        <w:t> </w:t>
      </w:r>
      <w:r>
        <w:rPr>
          <w:i/>
          <w:sz w:val="16"/>
          <w:vertAlign w:val="baseline"/>
        </w:rPr>
        <w:t>Venezuela.</w:t>
      </w:r>
      <w:r>
        <w:rPr>
          <w:i/>
          <w:spacing w:val="-6"/>
          <w:sz w:val="16"/>
          <w:vertAlign w:val="baseline"/>
        </w:rPr>
        <w:t> </w:t>
      </w:r>
      <w:r>
        <w:rPr>
          <w:i/>
          <w:sz w:val="16"/>
          <w:vertAlign w:val="baseline"/>
        </w:rPr>
        <w:t>Excepción</w:t>
      </w:r>
      <w:r>
        <w:rPr>
          <w:i/>
          <w:spacing w:val="-6"/>
          <w:sz w:val="16"/>
          <w:vertAlign w:val="baseline"/>
        </w:rPr>
        <w:t> </w:t>
      </w:r>
      <w:r>
        <w:rPr>
          <w:i/>
          <w:sz w:val="16"/>
          <w:vertAlign w:val="baseline"/>
        </w:rPr>
        <w:t>Preliminar,</w:t>
      </w:r>
      <w:r>
        <w:rPr>
          <w:i/>
          <w:sz w:val="16"/>
          <w:vertAlign w:val="baseline"/>
        </w:rPr>
        <w:t> Fondo,</w:t>
      </w:r>
      <w:r>
        <w:rPr>
          <w:i/>
          <w:spacing w:val="-4"/>
          <w:sz w:val="16"/>
          <w:vertAlign w:val="baseline"/>
        </w:rPr>
        <w:t> </w:t>
      </w:r>
      <w:r>
        <w:rPr>
          <w:i/>
          <w:sz w:val="16"/>
          <w:vertAlign w:val="baseline"/>
        </w:rPr>
        <w:t>Reparaciones 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1</w:t>
      </w:r>
      <w:r>
        <w:rPr>
          <w:spacing w:val="-2"/>
          <w:sz w:val="16"/>
          <w:vertAlign w:val="baseline"/>
        </w:rPr>
        <w:t> </w:t>
      </w:r>
      <w:r>
        <w:rPr>
          <w:sz w:val="16"/>
          <w:vertAlign w:val="baseline"/>
        </w:rPr>
        <w:t>de julio</w:t>
      </w:r>
      <w:r>
        <w:rPr>
          <w:spacing w:val="-2"/>
          <w:sz w:val="16"/>
          <w:vertAlign w:val="baseline"/>
        </w:rPr>
        <w:t> </w:t>
      </w:r>
      <w:r>
        <w:rPr>
          <w:sz w:val="16"/>
          <w:vertAlign w:val="baseline"/>
        </w:rPr>
        <w:t>de</w:t>
      </w:r>
      <w:r>
        <w:rPr>
          <w:spacing w:val="-2"/>
          <w:sz w:val="16"/>
          <w:vertAlign w:val="baseline"/>
        </w:rPr>
        <w:t> </w:t>
      </w:r>
      <w:r>
        <w:rPr>
          <w:sz w:val="16"/>
          <w:vertAlign w:val="baseline"/>
        </w:rPr>
        <w:t>2011.</w:t>
      </w:r>
      <w:r>
        <w:rPr>
          <w:spacing w:val="-1"/>
          <w:sz w:val="16"/>
          <w:vertAlign w:val="baseline"/>
        </w:rPr>
        <w:t> </w:t>
      </w:r>
      <w:r>
        <w:rPr>
          <w:sz w:val="16"/>
          <w:vertAlign w:val="baseline"/>
        </w:rPr>
        <w:t>Serie</w:t>
      </w:r>
      <w:r>
        <w:rPr>
          <w:spacing w:val="-2"/>
          <w:sz w:val="16"/>
          <w:vertAlign w:val="baseline"/>
        </w:rPr>
        <w:t> </w:t>
      </w:r>
      <w:r>
        <w:rPr>
          <w:sz w:val="16"/>
          <w:vertAlign w:val="baseline"/>
        </w:rPr>
        <w:t>C No.</w:t>
      </w:r>
      <w:r>
        <w:rPr>
          <w:spacing w:val="-1"/>
          <w:sz w:val="16"/>
          <w:vertAlign w:val="baseline"/>
        </w:rPr>
        <w:t> </w:t>
      </w:r>
      <w:r>
        <w:rPr>
          <w:sz w:val="16"/>
          <w:vertAlign w:val="baseline"/>
        </w:rPr>
        <w:t>227,</w:t>
      </w:r>
      <w:r>
        <w:rPr>
          <w:spacing w:val="-4"/>
          <w:sz w:val="16"/>
          <w:vertAlign w:val="baseline"/>
        </w:rPr>
        <w:t> </w:t>
      </w:r>
      <w:r>
        <w:rPr>
          <w:sz w:val="16"/>
          <w:vertAlign w:val="baseline"/>
        </w:rPr>
        <w:t>párrs.</w:t>
      </w:r>
      <w:r>
        <w:rPr>
          <w:spacing w:val="-3"/>
          <w:sz w:val="16"/>
          <w:vertAlign w:val="baseline"/>
        </w:rPr>
        <w:t> </w:t>
      </w:r>
      <w:r>
        <w:rPr>
          <w:sz w:val="16"/>
          <w:vertAlign w:val="baseline"/>
        </w:rPr>
        <w:t>97 a</w:t>
      </w:r>
      <w:r>
        <w:rPr>
          <w:spacing w:val="-3"/>
          <w:sz w:val="16"/>
          <w:vertAlign w:val="baseline"/>
        </w:rPr>
        <w:t> </w:t>
      </w:r>
      <w:r>
        <w:rPr>
          <w:sz w:val="16"/>
          <w:vertAlign w:val="baseline"/>
        </w:rPr>
        <w:t>100; </w:t>
      </w:r>
      <w:r>
        <w:rPr>
          <w:i/>
          <w:sz w:val="16"/>
          <w:vertAlign w:val="baseline"/>
        </w:rPr>
        <w:t>Caso</w:t>
      </w:r>
      <w:r>
        <w:rPr>
          <w:i/>
          <w:spacing w:val="-2"/>
          <w:sz w:val="16"/>
          <w:vertAlign w:val="baseline"/>
        </w:rPr>
        <w:t> </w:t>
      </w:r>
      <w:r>
        <w:rPr>
          <w:i/>
          <w:sz w:val="16"/>
          <w:vertAlign w:val="baseline"/>
        </w:rPr>
        <w:t>Atala</w:t>
      </w:r>
      <w:r>
        <w:rPr>
          <w:i/>
          <w:sz w:val="16"/>
          <w:vertAlign w:val="baseline"/>
        </w:rPr>
        <w:t> Riffo y niñas Vs. Chile. Fondo, Reparaciones y Costas. </w:t>
      </w:r>
      <w:r>
        <w:rPr>
          <w:sz w:val="16"/>
          <w:vertAlign w:val="baseline"/>
        </w:rPr>
        <w:t>Sentencia de 24 de febrero de 2012. Serie C No. 239, párr.</w:t>
      </w:r>
      <w:r>
        <w:rPr>
          <w:spacing w:val="-2"/>
          <w:sz w:val="16"/>
          <w:vertAlign w:val="baseline"/>
        </w:rPr>
        <w:t> </w:t>
      </w:r>
      <w:r>
        <w:rPr>
          <w:sz w:val="16"/>
          <w:vertAlign w:val="baseline"/>
        </w:rPr>
        <w:t>186;</w:t>
      </w:r>
      <w:r>
        <w:rPr>
          <w:spacing w:val="-3"/>
          <w:sz w:val="16"/>
          <w:vertAlign w:val="baseline"/>
        </w:rPr>
        <w:t> </w:t>
      </w:r>
      <w:r>
        <w:rPr>
          <w:i/>
          <w:sz w:val="16"/>
          <w:vertAlign w:val="baseline"/>
        </w:rPr>
        <w:t>Caso</w:t>
      </w:r>
      <w:r>
        <w:rPr>
          <w:i/>
          <w:spacing w:val="-1"/>
          <w:sz w:val="16"/>
          <w:vertAlign w:val="baseline"/>
        </w:rPr>
        <w:t> </w:t>
      </w:r>
      <w:r>
        <w:rPr>
          <w:i/>
          <w:sz w:val="16"/>
          <w:vertAlign w:val="baseline"/>
        </w:rPr>
        <w:t>de</w:t>
      </w:r>
      <w:r>
        <w:rPr>
          <w:i/>
          <w:spacing w:val="-1"/>
          <w:sz w:val="16"/>
          <w:vertAlign w:val="baseline"/>
        </w:rPr>
        <w:t> </w:t>
      </w:r>
      <w:r>
        <w:rPr>
          <w:i/>
          <w:sz w:val="16"/>
          <w:vertAlign w:val="baseline"/>
        </w:rPr>
        <w:t>la</w:t>
      </w:r>
      <w:r>
        <w:rPr>
          <w:i/>
          <w:spacing w:val="-3"/>
          <w:sz w:val="16"/>
          <w:vertAlign w:val="baseline"/>
        </w:rPr>
        <w:t> </w:t>
      </w:r>
      <w:r>
        <w:rPr>
          <w:i/>
          <w:sz w:val="16"/>
          <w:vertAlign w:val="baseline"/>
        </w:rPr>
        <w:t>Corte</w:t>
      </w:r>
      <w:r>
        <w:rPr>
          <w:i/>
          <w:spacing w:val="-1"/>
          <w:sz w:val="16"/>
          <w:vertAlign w:val="baseline"/>
        </w:rPr>
        <w:t> </w:t>
      </w:r>
      <w:r>
        <w:rPr>
          <w:i/>
          <w:sz w:val="16"/>
          <w:vertAlign w:val="baseline"/>
        </w:rPr>
        <w:t>Suprema</w:t>
      </w:r>
      <w:r>
        <w:rPr>
          <w:i/>
          <w:spacing w:val="-4"/>
          <w:sz w:val="16"/>
          <w:vertAlign w:val="baseline"/>
        </w:rPr>
        <w:t> </w:t>
      </w:r>
      <w:r>
        <w:rPr>
          <w:i/>
          <w:sz w:val="16"/>
          <w:vertAlign w:val="baseline"/>
        </w:rPr>
        <w:t>de</w:t>
      </w:r>
      <w:r>
        <w:rPr>
          <w:i/>
          <w:spacing w:val="-3"/>
          <w:sz w:val="16"/>
          <w:vertAlign w:val="baseline"/>
        </w:rPr>
        <w:t> </w:t>
      </w:r>
      <w:r>
        <w:rPr>
          <w:i/>
          <w:sz w:val="16"/>
          <w:vertAlign w:val="baseline"/>
        </w:rPr>
        <w:t>Justicia</w:t>
      </w:r>
      <w:r>
        <w:rPr>
          <w:i/>
          <w:spacing w:val="-2"/>
          <w:sz w:val="16"/>
          <w:vertAlign w:val="baseline"/>
        </w:rPr>
        <w:t> </w:t>
      </w:r>
      <w:r>
        <w:rPr>
          <w:i/>
          <w:sz w:val="16"/>
          <w:vertAlign w:val="baseline"/>
        </w:rPr>
        <w:t>(Quintana Coello</w:t>
      </w:r>
      <w:r>
        <w:rPr>
          <w:i/>
          <w:spacing w:val="-3"/>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2"/>
          <w:sz w:val="16"/>
          <w:vertAlign w:val="baseline"/>
        </w:rPr>
        <w:t> </w:t>
      </w:r>
      <w:r>
        <w:rPr>
          <w:i/>
          <w:sz w:val="16"/>
          <w:vertAlign w:val="baseline"/>
        </w:rPr>
        <w:t>Ecuador.</w:t>
      </w:r>
      <w:r>
        <w:rPr>
          <w:i/>
          <w:spacing w:val="-2"/>
          <w:sz w:val="16"/>
          <w:vertAlign w:val="baseline"/>
        </w:rPr>
        <w:t> </w:t>
      </w:r>
      <w:r>
        <w:rPr>
          <w:i/>
          <w:sz w:val="16"/>
          <w:vertAlign w:val="baseline"/>
        </w:rPr>
        <w:t>Excepción</w:t>
      </w:r>
      <w:r>
        <w:rPr>
          <w:i/>
          <w:spacing w:val="-2"/>
          <w:sz w:val="16"/>
          <w:vertAlign w:val="baseline"/>
        </w:rPr>
        <w:t> </w:t>
      </w:r>
      <w:r>
        <w:rPr>
          <w:i/>
          <w:sz w:val="16"/>
          <w:vertAlign w:val="baseline"/>
        </w:rPr>
        <w:t>Preliminar,</w:t>
      </w:r>
      <w:r>
        <w:rPr>
          <w:i/>
          <w:sz w:val="16"/>
          <w:vertAlign w:val="baseline"/>
        </w:rPr>
        <w:t> Fondo, Reparaciones y Costas. </w:t>
      </w:r>
      <w:r>
        <w:rPr>
          <w:sz w:val="16"/>
          <w:vertAlign w:val="baseline"/>
        </w:rPr>
        <w:t>Sentencia de 23 de agosto de 2013. Serie C No. 266, párrs. 144 a</w:t>
      </w:r>
      <w:r>
        <w:rPr>
          <w:spacing w:val="-1"/>
          <w:sz w:val="16"/>
          <w:vertAlign w:val="baseline"/>
        </w:rPr>
        <w:t> </w:t>
      </w:r>
      <w:r>
        <w:rPr>
          <w:sz w:val="16"/>
          <w:vertAlign w:val="baseline"/>
        </w:rPr>
        <w:t>154; </w:t>
      </w:r>
      <w:r>
        <w:rPr>
          <w:i/>
          <w:sz w:val="16"/>
          <w:vertAlign w:val="baseline"/>
        </w:rPr>
        <w:t>Caso</w:t>
      </w:r>
      <w:r>
        <w:rPr>
          <w:i/>
          <w:sz w:val="16"/>
          <w:vertAlign w:val="baseline"/>
        </w:rPr>
        <w:t> del Tribunal Constitucional (Camba Campos y otros) Vs. Ecuador. Excepciones Preliminares, Fondo, Reparaciones y Costas. </w:t>
      </w:r>
      <w:r>
        <w:rPr>
          <w:sz w:val="16"/>
          <w:vertAlign w:val="baseline"/>
        </w:rPr>
        <w:t>Sentencia de 28 de agosto de 2013. Serie C No. 268, párrs. 188 a 198; </w:t>
      </w:r>
      <w:r>
        <w:rPr>
          <w:i/>
          <w:sz w:val="16"/>
          <w:vertAlign w:val="baseline"/>
        </w:rPr>
        <w:t>Caso López</w:t>
      </w:r>
      <w:r>
        <w:rPr>
          <w:i/>
          <w:sz w:val="16"/>
          <w:vertAlign w:val="baseline"/>
        </w:rPr>
        <w:t> Lone</w:t>
      </w:r>
      <w:r>
        <w:rPr>
          <w:i/>
          <w:spacing w:val="-8"/>
          <w:sz w:val="16"/>
          <w:vertAlign w:val="baseline"/>
        </w:rPr>
        <w:t> </w:t>
      </w:r>
      <w:r>
        <w:rPr>
          <w:i/>
          <w:sz w:val="16"/>
          <w:vertAlign w:val="baseline"/>
        </w:rPr>
        <w:t>y</w:t>
      </w:r>
      <w:r>
        <w:rPr>
          <w:i/>
          <w:spacing w:val="-7"/>
          <w:sz w:val="16"/>
          <w:vertAlign w:val="baseline"/>
        </w:rPr>
        <w:t> </w:t>
      </w:r>
      <w:r>
        <w:rPr>
          <w:i/>
          <w:sz w:val="16"/>
          <w:vertAlign w:val="baseline"/>
        </w:rPr>
        <w:t>otros</w:t>
      </w:r>
      <w:r>
        <w:rPr>
          <w:i/>
          <w:spacing w:val="-8"/>
          <w:sz w:val="16"/>
          <w:vertAlign w:val="baseline"/>
        </w:rPr>
        <w:t> </w:t>
      </w:r>
      <w:r>
        <w:rPr>
          <w:i/>
          <w:sz w:val="16"/>
          <w:vertAlign w:val="baseline"/>
        </w:rPr>
        <w:t>Vs.</w:t>
      </w:r>
      <w:r>
        <w:rPr>
          <w:i/>
          <w:spacing w:val="-7"/>
          <w:sz w:val="16"/>
          <w:vertAlign w:val="baseline"/>
        </w:rPr>
        <w:t> </w:t>
      </w:r>
      <w:r>
        <w:rPr>
          <w:i/>
          <w:sz w:val="16"/>
          <w:vertAlign w:val="baseline"/>
        </w:rPr>
        <w:t>Honduras.</w:t>
      </w:r>
      <w:r>
        <w:rPr>
          <w:i/>
          <w:spacing w:val="-9"/>
          <w:sz w:val="16"/>
          <w:vertAlign w:val="baseline"/>
        </w:rPr>
        <w:t> </w:t>
      </w:r>
      <w:r>
        <w:rPr>
          <w:i/>
          <w:sz w:val="16"/>
          <w:vertAlign w:val="baseline"/>
        </w:rPr>
        <w:t>Excepción</w:t>
      </w:r>
      <w:r>
        <w:rPr>
          <w:i/>
          <w:spacing w:val="-7"/>
          <w:sz w:val="16"/>
          <w:vertAlign w:val="baseline"/>
        </w:rPr>
        <w:t> </w:t>
      </w:r>
      <w:r>
        <w:rPr>
          <w:i/>
          <w:sz w:val="16"/>
          <w:vertAlign w:val="baseline"/>
        </w:rPr>
        <w:t>Preliminar,</w:t>
      </w:r>
      <w:r>
        <w:rPr>
          <w:i/>
          <w:spacing w:val="-7"/>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7"/>
          <w:sz w:val="16"/>
          <w:vertAlign w:val="baseline"/>
        </w:rPr>
        <w:t> </w:t>
      </w:r>
      <w:r>
        <w:rPr>
          <w:i/>
          <w:sz w:val="16"/>
          <w:vertAlign w:val="baseline"/>
        </w:rPr>
        <w:t>Costas.</w:t>
      </w:r>
      <w:r>
        <w:rPr>
          <w:i/>
          <w:spacing w:val="-5"/>
          <w:sz w:val="16"/>
          <w:vertAlign w:val="baseline"/>
        </w:rPr>
        <w:t> </w:t>
      </w:r>
      <w:r>
        <w:rPr>
          <w:sz w:val="16"/>
          <w:vertAlign w:val="baseline"/>
        </w:rPr>
        <w:t>Sentencia</w:t>
      </w:r>
      <w:r>
        <w:rPr>
          <w:spacing w:val="-7"/>
          <w:sz w:val="16"/>
          <w:vertAlign w:val="baseline"/>
        </w:rPr>
        <w:t> </w:t>
      </w:r>
      <w:r>
        <w:rPr>
          <w:sz w:val="16"/>
          <w:vertAlign w:val="baseline"/>
        </w:rPr>
        <w:t>de</w:t>
      </w:r>
      <w:r>
        <w:rPr>
          <w:spacing w:val="-11"/>
          <w:sz w:val="16"/>
          <w:vertAlign w:val="baseline"/>
        </w:rPr>
        <w:t> </w:t>
      </w:r>
      <w:r>
        <w:rPr>
          <w:sz w:val="16"/>
          <w:vertAlign w:val="baseline"/>
        </w:rPr>
        <w:t>5</w:t>
      </w:r>
      <w:r>
        <w:rPr>
          <w:spacing w:val="-8"/>
          <w:sz w:val="16"/>
          <w:vertAlign w:val="baseline"/>
        </w:rPr>
        <w:t> </w:t>
      </w:r>
      <w:r>
        <w:rPr>
          <w:sz w:val="16"/>
          <w:vertAlign w:val="baseline"/>
        </w:rPr>
        <w:t>de</w:t>
      </w:r>
      <w:r>
        <w:rPr>
          <w:spacing w:val="-8"/>
          <w:sz w:val="16"/>
          <w:vertAlign w:val="baseline"/>
        </w:rPr>
        <w:t> </w:t>
      </w:r>
      <w:r>
        <w:rPr>
          <w:sz w:val="16"/>
          <w:vertAlign w:val="baseline"/>
        </w:rPr>
        <w:t>octubre</w:t>
      </w:r>
      <w:r>
        <w:rPr>
          <w:spacing w:val="-8"/>
          <w:sz w:val="16"/>
          <w:vertAlign w:val="baseline"/>
        </w:rPr>
        <w:t> </w:t>
      </w:r>
      <w:r>
        <w:rPr>
          <w:sz w:val="16"/>
          <w:vertAlign w:val="baseline"/>
        </w:rPr>
        <w:t>de 2015.</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302,</w:t>
      </w:r>
      <w:r>
        <w:rPr>
          <w:spacing w:val="-13"/>
          <w:sz w:val="16"/>
          <w:vertAlign w:val="baseline"/>
        </w:rPr>
        <w:t> </w:t>
      </w:r>
      <w:r>
        <w:rPr>
          <w:sz w:val="16"/>
          <w:vertAlign w:val="baseline"/>
        </w:rPr>
        <w:t>párrs.</w:t>
      </w:r>
      <w:r>
        <w:rPr>
          <w:spacing w:val="-13"/>
          <w:sz w:val="16"/>
          <w:vertAlign w:val="baseline"/>
        </w:rPr>
        <w:t> </w:t>
      </w:r>
      <w:r>
        <w:rPr>
          <w:sz w:val="16"/>
          <w:vertAlign w:val="baseline"/>
        </w:rPr>
        <w:t>190</w:t>
      </w:r>
      <w:r>
        <w:rPr>
          <w:spacing w:val="-9"/>
          <w:sz w:val="16"/>
          <w:vertAlign w:val="baseline"/>
        </w:rPr>
        <w:t> </w:t>
      </w:r>
      <w:r>
        <w:rPr>
          <w:sz w:val="16"/>
          <w:vertAlign w:val="baseline"/>
        </w:rPr>
        <w:t>a</w:t>
      </w:r>
      <w:r>
        <w:rPr>
          <w:spacing w:val="-13"/>
          <w:sz w:val="16"/>
          <w:vertAlign w:val="baseline"/>
        </w:rPr>
        <w:t> </w:t>
      </w:r>
      <w:r>
        <w:rPr>
          <w:sz w:val="16"/>
          <w:vertAlign w:val="baseline"/>
        </w:rPr>
        <w:t>199;</w:t>
      </w:r>
      <w:r>
        <w:rPr>
          <w:spacing w:val="-11"/>
          <w:sz w:val="16"/>
          <w:vertAlign w:val="baseline"/>
        </w:rPr>
        <w:t> </w:t>
      </w:r>
      <w:r>
        <w:rPr>
          <w:i/>
          <w:sz w:val="16"/>
          <w:vertAlign w:val="baseline"/>
        </w:rPr>
        <w:t>Caso</w:t>
      </w:r>
      <w:r>
        <w:rPr>
          <w:i/>
          <w:spacing w:val="-9"/>
          <w:sz w:val="16"/>
          <w:vertAlign w:val="baseline"/>
        </w:rPr>
        <w:t> </w:t>
      </w:r>
      <w:r>
        <w:rPr>
          <w:i/>
          <w:sz w:val="16"/>
          <w:vertAlign w:val="baseline"/>
        </w:rPr>
        <w:t>Valencia</w:t>
      </w:r>
      <w:r>
        <w:rPr>
          <w:i/>
          <w:spacing w:val="-10"/>
          <w:sz w:val="16"/>
          <w:vertAlign w:val="baseline"/>
        </w:rPr>
        <w:t> </w:t>
      </w:r>
      <w:r>
        <w:rPr>
          <w:i/>
          <w:sz w:val="16"/>
          <w:vertAlign w:val="baseline"/>
        </w:rPr>
        <w:t>Hinojosa</w:t>
      </w:r>
      <w:r>
        <w:rPr>
          <w:i/>
          <w:spacing w:val="-13"/>
          <w:sz w:val="16"/>
          <w:vertAlign w:val="baseline"/>
        </w:rPr>
        <w:t> </w:t>
      </w:r>
      <w:r>
        <w:rPr>
          <w:i/>
          <w:sz w:val="16"/>
          <w:vertAlign w:val="baseline"/>
        </w:rPr>
        <w:t>y</w:t>
      </w:r>
      <w:r>
        <w:rPr>
          <w:i/>
          <w:spacing w:val="-11"/>
          <w:sz w:val="16"/>
          <w:vertAlign w:val="baseline"/>
        </w:rPr>
        <w:t> </w:t>
      </w:r>
      <w:r>
        <w:rPr>
          <w:i/>
          <w:sz w:val="16"/>
          <w:vertAlign w:val="baseline"/>
        </w:rPr>
        <w:t>otra</w:t>
      </w:r>
      <w:r>
        <w:rPr>
          <w:i/>
          <w:spacing w:val="-13"/>
          <w:sz w:val="16"/>
          <w:vertAlign w:val="baseline"/>
        </w:rPr>
        <w:t> </w:t>
      </w:r>
      <w:r>
        <w:rPr>
          <w:i/>
          <w:sz w:val="16"/>
          <w:vertAlign w:val="baseline"/>
        </w:rPr>
        <w:t>Vs.</w:t>
      </w:r>
      <w:r>
        <w:rPr>
          <w:i/>
          <w:spacing w:val="-10"/>
          <w:sz w:val="16"/>
          <w:vertAlign w:val="baseline"/>
        </w:rPr>
        <w:t> </w:t>
      </w:r>
      <w:r>
        <w:rPr>
          <w:i/>
          <w:sz w:val="16"/>
          <w:vertAlign w:val="baseline"/>
        </w:rPr>
        <w:t>Ecuador.</w:t>
      </w:r>
      <w:r>
        <w:rPr>
          <w:i/>
          <w:spacing w:val="-11"/>
          <w:sz w:val="16"/>
          <w:vertAlign w:val="baseline"/>
        </w:rPr>
        <w:t> </w:t>
      </w:r>
      <w:r>
        <w:rPr>
          <w:i/>
          <w:sz w:val="16"/>
          <w:vertAlign w:val="baseline"/>
        </w:rPr>
        <w:t>Excepciones</w:t>
      </w:r>
      <w:r>
        <w:rPr>
          <w:i/>
          <w:spacing w:val="-9"/>
          <w:sz w:val="16"/>
          <w:vertAlign w:val="baseline"/>
        </w:rPr>
        <w:t> </w:t>
      </w:r>
      <w:r>
        <w:rPr>
          <w:i/>
          <w:sz w:val="16"/>
          <w:vertAlign w:val="baseline"/>
        </w:rPr>
        <w:t>Preliminares,</w:t>
      </w:r>
      <w:r>
        <w:rPr>
          <w:i/>
          <w:sz w:val="16"/>
          <w:vertAlign w:val="baseline"/>
        </w:rPr>
        <w:t> Fondo, Reparaciones y Costas. </w:t>
      </w:r>
      <w:r>
        <w:rPr>
          <w:sz w:val="16"/>
          <w:vertAlign w:val="baseline"/>
        </w:rPr>
        <w:t>Sentencia de 29 de noviembre de 2016. Serie C No. 327, párr. 105; </w:t>
      </w:r>
      <w:r>
        <w:rPr>
          <w:i/>
          <w:sz w:val="16"/>
          <w:vertAlign w:val="baseline"/>
        </w:rPr>
        <w:t>Caso</w:t>
      </w:r>
      <w:r>
        <w:rPr>
          <w:i/>
          <w:sz w:val="16"/>
          <w:vertAlign w:val="baseline"/>
        </w:rPr>
        <w:t> Acosta y otros Vs. Nicaragua. Excepciones Preliminares, Fondo, Reparaciones y Costas. </w:t>
      </w:r>
      <w:r>
        <w:rPr>
          <w:sz w:val="16"/>
          <w:vertAlign w:val="baseline"/>
        </w:rPr>
        <w:t>Sentencia de 25 de marzo</w:t>
      </w:r>
      <w:r>
        <w:rPr>
          <w:spacing w:val="-9"/>
          <w:sz w:val="16"/>
          <w:vertAlign w:val="baseline"/>
        </w:rPr>
        <w:t> </w:t>
      </w:r>
      <w:r>
        <w:rPr>
          <w:sz w:val="16"/>
          <w:vertAlign w:val="baseline"/>
        </w:rPr>
        <w:t>de</w:t>
      </w:r>
      <w:r>
        <w:rPr>
          <w:spacing w:val="-9"/>
          <w:sz w:val="16"/>
          <w:vertAlign w:val="baseline"/>
        </w:rPr>
        <w:t> </w:t>
      </w:r>
      <w:r>
        <w:rPr>
          <w:sz w:val="16"/>
          <w:vertAlign w:val="baseline"/>
        </w:rPr>
        <w:t>2017.</w:t>
      </w:r>
      <w:r>
        <w:rPr>
          <w:spacing w:val="-8"/>
          <w:sz w:val="16"/>
          <w:vertAlign w:val="baseline"/>
        </w:rPr>
        <w:t> </w:t>
      </w:r>
      <w:r>
        <w:rPr>
          <w:sz w:val="16"/>
          <w:vertAlign w:val="baseline"/>
        </w:rPr>
        <w:t>Serie</w:t>
      </w:r>
      <w:r>
        <w:rPr>
          <w:spacing w:val="-9"/>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334,</w:t>
      </w:r>
      <w:r>
        <w:rPr>
          <w:spacing w:val="-11"/>
          <w:sz w:val="16"/>
          <w:vertAlign w:val="baseline"/>
        </w:rPr>
        <w:t> </w:t>
      </w:r>
      <w:r>
        <w:rPr>
          <w:sz w:val="16"/>
          <w:vertAlign w:val="baseline"/>
        </w:rPr>
        <w:t>párr.</w:t>
      </w:r>
      <w:r>
        <w:rPr>
          <w:spacing w:val="-8"/>
          <w:sz w:val="16"/>
          <w:vertAlign w:val="baseline"/>
        </w:rPr>
        <w:t> </w:t>
      </w:r>
      <w:r>
        <w:rPr>
          <w:sz w:val="16"/>
          <w:vertAlign w:val="baseline"/>
        </w:rPr>
        <w:t>171;</w:t>
      </w:r>
      <w:r>
        <w:rPr>
          <w:spacing w:val="-6"/>
          <w:sz w:val="16"/>
          <w:vertAlign w:val="baseline"/>
        </w:rPr>
        <w:t> </w:t>
      </w:r>
      <w:r>
        <w:rPr>
          <w:i/>
          <w:sz w:val="16"/>
          <w:vertAlign w:val="baseline"/>
        </w:rPr>
        <w:t>Caso</w:t>
      </w:r>
      <w:r>
        <w:rPr>
          <w:i/>
          <w:spacing w:val="-7"/>
          <w:sz w:val="16"/>
          <w:vertAlign w:val="baseline"/>
        </w:rPr>
        <w:t> </w:t>
      </w:r>
      <w:r>
        <w:rPr>
          <w:i/>
          <w:sz w:val="16"/>
          <w:vertAlign w:val="baseline"/>
        </w:rPr>
        <w:t>San</w:t>
      </w:r>
      <w:r>
        <w:rPr>
          <w:i/>
          <w:spacing w:val="-9"/>
          <w:sz w:val="16"/>
          <w:vertAlign w:val="baseline"/>
        </w:rPr>
        <w:t> </w:t>
      </w:r>
      <w:r>
        <w:rPr>
          <w:i/>
          <w:sz w:val="16"/>
          <w:vertAlign w:val="baseline"/>
        </w:rPr>
        <w:t>Miguel</w:t>
      </w:r>
      <w:r>
        <w:rPr>
          <w:i/>
          <w:spacing w:val="-8"/>
          <w:sz w:val="16"/>
          <w:vertAlign w:val="baseline"/>
        </w:rPr>
        <w:t> </w:t>
      </w:r>
      <w:r>
        <w:rPr>
          <w:i/>
          <w:sz w:val="16"/>
          <w:vertAlign w:val="baseline"/>
        </w:rPr>
        <w:t>Sosa</w:t>
      </w:r>
      <w:r>
        <w:rPr>
          <w:i/>
          <w:spacing w:val="-10"/>
          <w:sz w:val="16"/>
          <w:vertAlign w:val="baseline"/>
        </w:rPr>
        <w:t> </w:t>
      </w:r>
      <w:r>
        <w:rPr>
          <w:i/>
          <w:sz w:val="16"/>
          <w:vertAlign w:val="baseline"/>
        </w:rPr>
        <w:t>y</w:t>
      </w:r>
      <w:r>
        <w:rPr>
          <w:i/>
          <w:spacing w:val="-9"/>
          <w:sz w:val="16"/>
          <w:vertAlign w:val="baseline"/>
        </w:rPr>
        <w:t> </w:t>
      </w:r>
      <w:r>
        <w:rPr>
          <w:i/>
          <w:sz w:val="16"/>
          <w:vertAlign w:val="baseline"/>
        </w:rPr>
        <w:t>otras</w:t>
      </w:r>
      <w:r>
        <w:rPr>
          <w:i/>
          <w:spacing w:val="-9"/>
          <w:sz w:val="16"/>
          <w:vertAlign w:val="baseline"/>
        </w:rPr>
        <w:t> </w:t>
      </w:r>
      <w:r>
        <w:rPr>
          <w:i/>
          <w:sz w:val="16"/>
          <w:vertAlign w:val="baseline"/>
        </w:rPr>
        <w:t>Vs.</w:t>
      </w:r>
      <w:r>
        <w:rPr>
          <w:i/>
          <w:spacing w:val="-10"/>
          <w:sz w:val="16"/>
          <w:vertAlign w:val="baseline"/>
        </w:rPr>
        <w:t> </w:t>
      </w:r>
      <w:r>
        <w:rPr>
          <w:i/>
          <w:sz w:val="16"/>
          <w:vertAlign w:val="baseline"/>
        </w:rPr>
        <w:t>Venezuela.</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z w:val="16"/>
          <w:vertAlign w:val="baseline"/>
        </w:rPr>
        <w:t> y Costas. </w:t>
      </w:r>
      <w:r>
        <w:rPr>
          <w:sz w:val="16"/>
          <w:vertAlign w:val="baseline"/>
        </w:rPr>
        <w:t>Sentencia</w:t>
      </w:r>
      <w:r>
        <w:rPr>
          <w:spacing w:val="-1"/>
          <w:sz w:val="16"/>
          <w:vertAlign w:val="baseline"/>
        </w:rPr>
        <w:t> </w:t>
      </w:r>
      <w:r>
        <w:rPr>
          <w:sz w:val="16"/>
          <w:vertAlign w:val="baseline"/>
        </w:rPr>
        <w:t>de 8 de febrero de 2018. Serie C No.</w:t>
      </w:r>
      <w:r>
        <w:rPr>
          <w:spacing w:val="-1"/>
          <w:sz w:val="16"/>
          <w:vertAlign w:val="baseline"/>
        </w:rPr>
        <w:t> </w:t>
      </w:r>
      <w:r>
        <w:rPr>
          <w:sz w:val="16"/>
          <w:vertAlign w:val="baseline"/>
        </w:rPr>
        <w:t>348,</w:t>
      </w:r>
      <w:r>
        <w:rPr>
          <w:spacing w:val="-1"/>
          <w:sz w:val="16"/>
          <w:vertAlign w:val="baseline"/>
        </w:rPr>
        <w:t> </w:t>
      </w:r>
      <w:r>
        <w:rPr>
          <w:sz w:val="16"/>
          <w:vertAlign w:val="baseline"/>
        </w:rPr>
        <w:t>párr.</w:t>
      </w:r>
      <w:r>
        <w:rPr>
          <w:spacing w:val="-1"/>
          <w:sz w:val="16"/>
          <w:vertAlign w:val="baseline"/>
        </w:rPr>
        <w:t> </w:t>
      </w:r>
      <w:r>
        <w:rPr>
          <w:sz w:val="16"/>
          <w:vertAlign w:val="baseline"/>
        </w:rPr>
        <w:t>207; </w:t>
      </w:r>
      <w:r>
        <w:rPr>
          <w:i/>
          <w:sz w:val="16"/>
          <w:vertAlign w:val="baseline"/>
        </w:rPr>
        <w:t>Caso Colindres Schonenberg Vs.</w:t>
      </w:r>
      <w:r>
        <w:rPr>
          <w:i/>
          <w:spacing w:val="-1"/>
          <w:sz w:val="16"/>
          <w:vertAlign w:val="baseline"/>
        </w:rPr>
        <w:t> </w:t>
      </w:r>
      <w:r>
        <w:rPr>
          <w:i/>
          <w:sz w:val="16"/>
          <w:vertAlign w:val="baseline"/>
        </w:rPr>
        <w:t>El</w:t>
      </w:r>
      <w:r>
        <w:rPr>
          <w:i/>
          <w:sz w:val="16"/>
          <w:vertAlign w:val="baseline"/>
        </w:rPr>
        <w:t> Salvador.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i/>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4</w:t>
      </w:r>
      <w:r>
        <w:rPr>
          <w:spacing w:val="-4"/>
          <w:sz w:val="16"/>
          <w:vertAlign w:val="baseline"/>
        </w:rPr>
        <w:t> </w:t>
      </w:r>
      <w:r>
        <w:rPr>
          <w:sz w:val="16"/>
          <w:vertAlign w:val="baseline"/>
        </w:rPr>
        <w:t>de</w:t>
      </w:r>
      <w:r>
        <w:rPr>
          <w:spacing w:val="-7"/>
          <w:sz w:val="16"/>
          <w:vertAlign w:val="baseline"/>
        </w:rPr>
        <w:t> </w:t>
      </w:r>
      <w:r>
        <w:rPr>
          <w:sz w:val="16"/>
          <w:vertAlign w:val="baseline"/>
        </w:rPr>
        <w:t>febrero</w:t>
      </w:r>
      <w:r>
        <w:rPr>
          <w:spacing w:val="-4"/>
          <w:sz w:val="16"/>
          <w:vertAlign w:val="baseline"/>
        </w:rPr>
        <w:t> </w:t>
      </w:r>
      <w:r>
        <w:rPr>
          <w:sz w:val="16"/>
          <w:vertAlign w:val="baseline"/>
        </w:rPr>
        <w:t>de</w:t>
      </w:r>
      <w:r>
        <w:rPr>
          <w:spacing w:val="-5"/>
          <w:sz w:val="16"/>
          <w:vertAlign w:val="baseline"/>
        </w:rPr>
        <w:t> </w:t>
      </w:r>
      <w:r>
        <w:rPr>
          <w:sz w:val="16"/>
          <w:vertAlign w:val="baseline"/>
        </w:rPr>
        <w:t>2019.</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373,</w:t>
      </w:r>
      <w:r>
        <w:rPr>
          <w:spacing w:val="-4"/>
          <w:sz w:val="16"/>
          <w:vertAlign w:val="baseline"/>
        </w:rPr>
        <w:t> </w:t>
      </w:r>
      <w:r>
        <w:rPr>
          <w:sz w:val="16"/>
          <w:vertAlign w:val="baseline"/>
        </w:rPr>
        <w:t>párrs.</w:t>
      </w:r>
      <w:r>
        <w:rPr>
          <w:spacing w:val="-3"/>
          <w:sz w:val="16"/>
          <w:vertAlign w:val="baseline"/>
        </w:rPr>
        <w:t> </w:t>
      </w:r>
      <w:r>
        <w:rPr>
          <w:sz w:val="16"/>
          <w:vertAlign w:val="baseline"/>
        </w:rPr>
        <w:t>68</w:t>
      </w:r>
      <w:r>
        <w:rPr>
          <w:spacing w:val="-2"/>
          <w:sz w:val="16"/>
          <w:vertAlign w:val="baseline"/>
        </w:rPr>
        <w:t> </w:t>
      </w:r>
      <w:r>
        <w:rPr>
          <w:sz w:val="16"/>
          <w:vertAlign w:val="baseline"/>
        </w:rPr>
        <w:t>y</w:t>
      </w:r>
      <w:r>
        <w:rPr>
          <w:spacing w:val="-4"/>
          <w:sz w:val="16"/>
          <w:vertAlign w:val="baseline"/>
        </w:rPr>
        <w:t> </w:t>
      </w:r>
      <w:r>
        <w:rPr>
          <w:sz w:val="16"/>
          <w:vertAlign w:val="baseline"/>
        </w:rPr>
        <w:t>69; </w:t>
      </w:r>
      <w:r>
        <w:rPr>
          <w:i/>
          <w:sz w:val="16"/>
          <w:vertAlign w:val="baseline"/>
        </w:rPr>
        <w:t>Caso Villaseñor Velarde y otros Vs. Guatemala. Fondo, Reparaciones y Costas. </w:t>
      </w:r>
      <w:r>
        <w:rPr>
          <w:sz w:val="16"/>
          <w:vertAlign w:val="baseline"/>
        </w:rPr>
        <w:t>Sentencia de 5 de febrero de 2019.</w:t>
      </w:r>
      <w:r>
        <w:rPr>
          <w:spacing w:val="-1"/>
          <w:sz w:val="16"/>
          <w:vertAlign w:val="baseline"/>
        </w:rPr>
        <w:t> </w:t>
      </w:r>
      <w:r>
        <w:rPr>
          <w:sz w:val="16"/>
          <w:vertAlign w:val="baseline"/>
        </w:rPr>
        <w:t>Serie C No.</w:t>
      </w:r>
      <w:r>
        <w:rPr>
          <w:spacing w:val="-1"/>
          <w:sz w:val="16"/>
          <w:vertAlign w:val="baseline"/>
        </w:rPr>
        <w:t> </w:t>
      </w:r>
      <w:r>
        <w:rPr>
          <w:sz w:val="16"/>
          <w:vertAlign w:val="baseline"/>
        </w:rPr>
        <w:t>374,</w:t>
      </w:r>
      <w:r>
        <w:rPr>
          <w:spacing w:val="-1"/>
          <w:sz w:val="16"/>
          <w:vertAlign w:val="baseline"/>
        </w:rPr>
        <w:t> </w:t>
      </w:r>
      <w:r>
        <w:rPr>
          <w:sz w:val="16"/>
          <w:vertAlign w:val="baseline"/>
        </w:rPr>
        <w:t>párrs.</w:t>
      </w:r>
      <w:r>
        <w:rPr>
          <w:spacing w:val="-3"/>
          <w:sz w:val="16"/>
          <w:vertAlign w:val="baseline"/>
        </w:rPr>
        <w:t> </w:t>
      </w:r>
      <w:r>
        <w:rPr>
          <w:sz w:val="16"/>
          <w:vertAlign w:val="baseline"/>
        </w:rPr>
        <w:t>75,</w:t>
      </w:r>
      <w:r>
        <w:rPr>
          <w:spacing w:val="-1"/>
          <w:sz w:val="16"/>
          <w:vertAlign w:val="baseline"/>
        </w:rPr>
        <w:t> </w:t>
      </w:r>
      <w:r>
        <w:rPr>
          <w:sz w:val="16"/>
          <w:vertAlign w:val="baseline"/>
        </w:rPr>
        <w:t>83 y</w:t>
      </w:r>
      <w:r>
        <w:rPr>
          <w:spacing w:val="-2"/>
          <w:sz w:val="16"/>
          <w:vertAlign w:val="baseline"/>
        </w:rPr>
        <w:t> </w:t>
      </w:r>
      <w:r>
        <w:rPr>
          <w:sz w:val="16"/>
          <w:vertAlign w:val="baseline"/>
        </w:rPr>
        <w:t>84; </w:t>
      </w:r>
      <w:r>
        <w:rPr>
          <w:i/>
          <w:sz w:val="16"/>
          <w:vertAlign w:val="baseline"/>
        </w:rPr>
        <w:t>Caso Rico Vs.</w:t>
      </w:r>
      <w:r>
        <w:rPr>
          <w:i/>
          <w:spacing w:val="-1"/>
          <w:sz w:val="16"/>
          <w:vertAlign w:val="baseline"/>
        </w:rPr>
        <w:t> </w:t>
      </w:r>
      <w:r>
        <w:rPr>
          <w:i/>
          <w:sz w:val="16"/>
          <w:vertAlign w:val="baseline"/>
        </w:rPr>
        <w:t>Argentina. Excepción</w:t>
      </w:r>
      <w:r>
        <w:rPr>
          <w:i/>
          <w:spacing w:val="-1"/>
          <w:sz w:val="16"/>
          <w:vertAlign w:val="baseline"/>
        </w:rPr>
        <w:t> </w:t>
      </w:r>
      <w:r>
        <w:rPr>
          <w:i/>
          <w:sz w:val="16"/>
          <w:vertAlign w:val="baseline"/>
        </w:rPr>
        <w:t>Preliminar</w:t>
      </w:r>
      <w:r>
        <w:rPr>
          <w:i/>
          <w:spacing w:val="-2"/>
          <w:sz w:val="16"/>
          <w:vertAlign w:val="baseline"/>
        </w:rPr>
        <w:t> </w:t>
      </w:r>
      <w:r>
        <w:rPr>
          <w:i/>
          <w:sz w:val="16"/>
          <w:vertAlign w:val="baseline"/>
        </w:rPr>
        <w:t>y Fondo. </w:t>
      </w:r>
      <w:r>
        <w:rPr>
          <w:sz w:val="16"/>
          <w:vertAlign w:val="baseline"/>
        </w:rPr>
        <w:t>Sentencia de 2 de septiembre de 2019. Serie C No. 383, párrs. 54, 55 y 56; </w:t>
      </w:r>
      <w:r>
        <w:rPr>
          <w:i/>
          <w:sz w:val="16"/>
          <w:vertAlign w:val="baseline"/>
        </w:rPr>
        <w:t>Caso Urrutia Laubreaux Vs. Chile.</w:t>
      </w:r>
      <w:r>
        <w:rPr>
          <w:i/>
          <w:sz w:val="16"/>
          <w:vertAlign w:val="baseline"/>
        </w:rPr>
        <w:t> Excepciones</w:t>
      </w:r>
      <w:r>
        <w:rPr>
          <w:i/>
          <w:spacing w:val="-10"/>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2"/>
          <w:sz w:val="16"/>
          <w:vertAlign w:val="baseline"/>
        </w:rPr>
        <w:t> </w:t>
      </w:r>
      <w:r>
        <w:rPr>
          <w:i/>
          <w:sz w:val="16"/>
          <w:vertAlign w:val="baseline"/>
        </w:rPr>
        <w:t>Costas.</w:t>
      </w:r>
      <w:r>
        <w:rPr>
          <w:i/>
          <w:spacing w:val="-10"/>
          <w:sz w:val="16"/>
          <w:vertAlign w:val="baseline"/>
        </w:rPr>
        <w:t> </w:t>
      </w:r>
      <w:r>
        <w:rPr>
          <w:sz w:val="16"/>
          <w:vertAlign w:val="baseline"/>
        </w:rPr>
        <w:t>Sentencia</w:t>
      </w:r>
      <w:r>
        <w:rPr>
          <w:spacing w:val="-12"/>
          <w:sz w:val="16"/>
          <w:vertAlign w:val="baseline"/>
        </w:rPr>
        <w:t> </w:t>
      </w:r>
      <w:r>
        <w:rPr>
          <w:sz w:val="16"/>
          <w:vertAlign w:val="baseline"/>
        </w:rPr>
        <w:t>de</w:t>
      </w:r>
      <w:r>
        <w:rPr>
          <w:spacing w:val="-10"/>
          <w:sz w:val="16"/>
          <w:vertAlign w:val="baseline"/>
        </w:rPr>
        <w:t> </w:t>
      </w:r>
      <w:r>
        <w:rPr>
          <w:sz w:val="16"/>
          <w:vertAlign w:val="baseline"/>
        </w:rPr>
        <w:t>27</w:t>
      </w:r>
      <w:r>
        <w:rPr>
          <w:spacing w:val="-10"/>
          <w:sz w:val="16"/>
          <w:vertAlign w:val="baseline"/>
        </w:rPr>
        <w:t> </w:t>
      </w:r>
      <w:r>
        <w:rPr>
          <w:sz w:val="16"/>
          <w:vertAlign w:val="baseline"/>
        </w:rPr>
        <w:t>de</w:t>
      </w:r>
      <w:r>
        <w:rPr>
          <w:spacing w:val="-10"/>
          <w:sz w:val="16"/>
          <w:vertAlign w:val="baseline"/>
        </w:rPr>
        <w:t> </w:t>
      </w:r>
      <w:r>
        <w:rPr>
          <w:sz w:val="16"/>
          <w:vertAlign w:val="baseline"/>
        </w:rPr>
        <w:t>agosto</w:t>
      </w:r>
      <w:r>
        <w:rPr>
          <w:spacing w:val="-12"/>
          <w:sz w:val="16"/>
          <w:vertAlign w:val="baseline"/>
        </w:rPr>
        <w:t> </w:t>
      </w:r>
      <w:r>
        <w:rPr>
          <w:sz w:val="16"/>
          <w:vertAlign w:val="baseline"/>
        </w:rPr>
        <w:t>de</w:t>
      </w:r>
      <w:r>
        <w:rPr>
          <w:spacing w:val="-13"/>
          <w:sz w:val="16"/>
          <w:vertAlign w:val="baseline"/>
        </w:rPr>
        <w:t> </w:t>
      </w:r>
      <w:r>
        <w:rPr>
          <w:sz w:val="16"/>
          <w:vertAlign w:val="baseline"/>
        </w:rPr>
        <w:t>2020.</w:t>
      </w:r>
      <w:r>
        <w:rPr>
          <w:spacing w:val="-12"/>
          <w:sz w:val="16"/>
          <w:vertAlign w:val="baseline"/>
        </w:rPr>
        <w:t> </w:t>
      </w:r>
      <w:r>
        <w:rPr>
          <w:sz w:val="16"/>
          <w:vertAlign w:val="baseline"/>
        </w:rPr>
        <w:t>Serie</w:t>
      </w:r>
      <w:r>
        <w:rPr>
          <w:spacing w:val="-13"/>
          <w:sz w:val="16"/>
          <w:vertAlign w:val="baseline"/>
        </w:rPr>
        <w:t> </w:t>
      </w:r>
      <w:r>
        <w:rPr>
          <w:sz w:val="16"/>
          <w:vertAlign w:val="baseline"/>
        </w:rPr>
        <w:t>C</w:t>
      </w:r>
      <w:r>
        <w:rPr>
          <w:spacing w:val="-10"/>
          <w:sz w:val="16"/>
          <w:vertAlign w:val="baseline"/>
        </w:rPr>
        <w:t> </w:t>
      </w:r>
      <w:r>
        <w:rPr>
          <w:sz w:val="16"/>
          <w:vertAlign w:val="baseline"/>
        </w:rPr>
        <w:t>No.</w:t>
      </w:r>
      <w:r>
        <w:rPr>
          <w:spacing w:val="-12"/>
          <w:sz w:val="16"/>
          <w:vertAlign w:val="baseline"/>
        </w:rPr>
        <w:t> </w:t>
      </w:r>
      <w:r>
        <w:rPr>
          <w:sz w:val="16"/>
          <w:vertAlign w:val="baseline"/>
        </w:rPr>
        <w:t>409, párrs.</w:t>
      </w:r>
      <w:r>
        <w:rPr>
          <w:spacing w:val="-3"/>
          <w:sz w:val="16"/>
          <w:vertAlign w:val="baseline"/>
        </w:rPr>
        <w:t> </w:t>
      </w:r>
      <w:r>
        <w:rPr>
          <w:sz w:val="16"/>
          <w:vertAlign w:val="baseline"/>
        </w:rPr>
        <w:t>104</w:t>
      </w:r>
      <w:r>
        <w:rPr>
          <w:spacing w:val="-2"/>
          <w:sz w:val="16"/>
          <w:vertAlign w:val="baseline"/>
        </w:rPr>
        <w:t> </w:t>
      </w:r>
      <w:r>
        <w:rPr>
          <w:sz w:val="16"/>
          <w:vertAlign w:val="baseline"/>
        </w:rPr>
        <w:t>a</w:t>
      </w:r>
      <w:r>
        <w:rPr>
          <w:spacing w:val="-6"/>
          <w:sz w:val="16"/>
          <w:vertAlign w:val="baseline"/>
        </w:rPr>
        <w:t> </w:t>
      </w:r>
      <w:r>
        <w:rPr>
          <w:sz w:val="16"/>
          <w:vertAlign w:val="baseline"/>
        </w:rPr>
        <w:t>110;</w:t>
      </w:r>
      <w:r>
        <w:rPr>
          <w:spacing w:val="-3"/>
          <w:sz w:val="16"/>
          <w:vertAlign w:val="baseline"/>
        </w:rPr>
        <w:t> </w:t>
      </w:r>
      <w:r>
        <w:rPr>
          <w:i/>
          <w:sz w:val="16"/>
          <w:vertAlign w:val="baseline"/>
        </w:rPr>
        <w:t>Caso</w:t>
      </w:r>
      <w:r>
        <w:rPr>
          <w:i/>
          <w:spacing w:val="-4"/>
          <w:sz w:val="16"/>
          <w:vertAlign w:val="baseline"/>
        </w:rPr>
        <w:t> </w:t>
      </w:r>
      <w:r>
        <w:rPr>
          <w:i/>
          <w:sz w:val="16"/>
          <w:vertAlign w:val="baseline"/>
        </w:rPr>
        <w:t>Cordero</w:t>
      </w:r>
      <w:r>
        <w:rPr>
          <w:i/>
          <w:spacing w:val="-2"/>
          <w:sz w:val="16"/>
          <w:vertAlign w:val="baseline"/>
        </w:rPr>
        <w:t> </w:t>
      </w:r>
      <w:r>
        <w:rPr>
          <w:i/>
          <w:sz w:val="16"/>
          <w:vertAlign w:val="baseline"/>
        </w:rPr>
        <w:t>Bernal</w:t>
      </w:r>
      <w:r>
        <w:rPr>
          <w:i/>
          <w:spacing w:val="-3"/>
          <w:sz w:val="16"/>
          <w:vertAlign w:val="baseline"/>
        </w:rPr>
        <w:t> </w:t>
      </w:r>
      <w:r>
        <w:rPr>
          <w:i/>
          <w:sz w:val="16"/>
          <w:vertAlign w:val="baseline"/>
        </w:rPr>
        <w:t>Vs.</w:t>
      </w:r>
      <w:r>
        <w:rPr>
          <w:i/>
          <w:spacing w:val="-3"/>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w:t>
      </w:r>
      <w:r>
        <w:rPr>
          <w:spacing w:val="-3"/>
          <w:sz w:val="16"/>
          <w:vertAlign w:val="baseline"/>
        </w:rPr>
        <w:t> </w:t>
      </w:r>
      <w:r>
        <w:rPr>
          <w:sz w:val="16"/>
          <w:vertAlign w:val="baseline"/>
        </w:rPr>
        <w:t>71</w:t>
      </w:r>
      <w:r>
        <w:rPr>
          <w:spacing w:val="-4"/>
          <w:sz w:val="16"/>
          <w:vertAlign w:val="baseline"/>
        </w:rPr>
        <w:t> </w:t>
      </w:r>
      <w:r>
        <w:rPr>
          <w:sz w:val="16"/>
          <w:vertAlign w:val="baseline"/>
        </w:rPr>
        <w:t>y</w:t>
      </w:r>
      <w:r>
        <w:rPr>
          <w:spacing w:val="-4"/>
          <w:sz w:val="16"/>
          <w:vertAlign w:val="baseline"/>
        </w:rPr>
        <w:t> </w:t>
      </w:r>
      <w:r>
        <w:rPr>
          <w:sz w:val="16"/>
          <w:vertAlign w:val="baseline"/>
        </w:rPr>
        <w:t>72;</w:t>
      </w:r>
      <w:r>
        <w:rPr>
          <w:spacing w:val="-4"/>
          <w:sz w:val="16"/>
          <w:vertAlign w:val="baseline"/>
        </w:rPr>
        <w:t> </w:t>
      </w:r>
      <w:r>
        <w:rPr>
          <w:i/>
          <w:sz w:val="16"/>
          <w:vertAlign w:val="baseline"/>
        </w:rPr>
        <w:t>Caso</w:t>
      </w:r>
      <w:r>
        <w:rPr>
          <w:i/>
          <w:spacing w:val="-4"/>
          <w:sz w:val="16"/>
          <w:vertAlign w:val="baseline"/>
        </w:rPr>
        <w:t> </w:t>
      </w:r>
      <w:r>
        <w:rPr>
          <w:i/>
          <w:sz w:val="16"/>
          <w:vertAlign w:val="baseline"/>
        </w:rPr>
        <w:t>Ríos</w:t>
      </w:r>
      <w:r>
        <w:rPr>
          <w:i/>
          <w:spacing w:val="-5"/>
          <w:sz w:val="16"/>
          <w:vertAlign w:val="baseline"/>
        </w:rPr>
        <w:t> </w:t>
      </w:r>
      <w:r>
        <w:rPr>
          <w:i/>
          <w:sz w:val="16"/>
          <w:vertAlign w:val="baseline"/>
        </w:rPr>
        <w:t>Avalos</w:t>
      </w:r>
      <w:r>
        <w:rPr>
          <w:i/>
          <w:spacing w:val="-5"/>
          <w:sz w:val="16"/>
          <w:vertAlign w:val="baseline"/>
        </w:rPr>
        <w:t> </w:t>
      </w:r>
      <w:r>
        <w:rPr>
          <w:i/>
          <w:sz w:val="16"/>
          <w:vertAlign w:val="baseline"/>
        </w:rPr>
        <w:t>y</w:t>
      </w:r>
      <w:r>
        <w:rPr>
          <w:i/>
          <w:spacing w:val="-4"/>
          <w:sz w:val="16"/>
          <w:vertAlign w:val="baseline"/>
        </w:rPr>
        <w:t> </w:t>
      </w:r>
      <w:r>
        <w:rPr>
          <w:i/>
          <w:sz w:val="16"/>
          <w:vertAlign w:val="baseline"/>
        </w:rPr>
        <w:t>otro</w:t>
      </w:r>
      <w:r>
        <w:rPr>
          <w:i/>
          <w:spacing w:val="-2"/>
          <w:sz w:val="16"/>
          <w:vertAlign w:val="baseline"/>
        </w:rPr>
        <w:t> </w:t>
      </w:r>
      <w:r>
        <w:rPr>
          <w:i/>
          <w:sz w:val="16"/>
          <w:vertAlign w:val="baseline"/>
        </w:rPr>
        <w:t>Vs.</w:t>
      </w:r>
      <w:r>
        <w:rPr>
          <w:i/>
          <w:spacing w:val="-3"/>
          <w:sz w:val="16"/>
          <w:vertAlign w:val="baseline"/>
        </w:rPr>
        <w:t> </w:t>
      </w:r>
      <w:r>
        <w:rPr>
          <w:i/>
          <w:sz w:val="16"/>
          <w:vertAlign w:val="baseline"/>
        </w:rPr>
        <w:t>Paraguay.</w:t>
      </w:r>
      <w:r>
        <w:rPr>
          <w:i/>
          <w:sz w:val="16"/>
          <w:vertAlign w:val="baseline"/>
        </w:rPr>
        <w:t> Fondo,</w:t>
      </w:r>
      <w:r>
        <w:rPr>
          <w:i/>
          <w:spacing w:val="-11"/>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1"/>
          <w:sz w:val="16"/>
          <w:vertAlign w:val="baseline"/>
        </w:rPr>
        <w:t> </w:t>
      </w:r>
      <w:r>
        <w:rPr>
          <w:i/>
          <w:sz w:val="16"/>
          <w:vertAlign w:val="baseline"/>
        </w:rPr>
        <w:t>Costas.</w:t>
      </w:r>
      <w:r>
        <w:rPr>
          <w:i/>
          <w:spacing w:val="-9"/>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19</w:t>
      </w:r>
      <w:r>
        <w:rPr>
          <w:spacing w:val="-11"/>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12"/>
          <w:sz w:val="16"/>
          <w:vertAlign w:val="baseline"/>
        </w:rPr>
        <w:t> </w:t>
      </w:r>
      <w:r>
        <w:rPr>
          <w:sz w:val="16"/>
          <w:vertAlign w:val="baseline"/>
        </w:rPr>
        <w:t>2021.</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429,</w:t>
      </w:r>
      <w:r>
        <w:rPr>
          <w:spacing w:val="-11"/>
          <w:sz w:val="16"/>
          <w:vertAlign w:val="baseline"/>
        </w:rPr>
        <w:t> </w:t>
      </w:r>
      <w:r>
        <w:rPr>
          <w:sz w:val="16"/>
          <w:vertAlign w:val="baseline"/>
        </w:rPr>
        <w:t>párr.</w:t>
      </w:r>
      <w:r>
        <w:rPr>
          <w:spacing w:val="-13"/>
          <w:sz w:val="16"/>
          <w:vertAlign w:val="baseline"/>
        </w:rPr>
        <w:t> </w:t>
      </w:r>
      <w:r>
        <w:rPr>
          <w:sz w:val="16"/>
          <w:vertAlign w:val="baseline"/>
        </w:rPr>
        <w:t>85,</w:t>
      </w:r>
      <w:r>
        <w:rPr>
          <w:spacing w:val="-11"/>
          <w:sz w:val="16"/>
          <w:vertAlign w:val="baseline"/>
        </w:rPr>
        <w:t> </w:t>
      </w:r>
      <w:r>
        <w:rPr>
          <w:sz w:val="16"/>
          <w:vertAlign w:val="baseline"/>
        </w:rPr>
        <w:t>y</w:t>
      </w:r>
      <w:r>
        <w:rPr>
          <w:spacing w:val="-8"/>
          <w:sz w:val="16"/>
          <w:vertAlign w:val="baseline"/>
        </w:rPr>
        <w:t> </w:t>
      </w:r>
      <w:r>
        <w:rPr>
          <w:i/>
          <w:sz w:val="16"/>
          <w:vertAlign w:val="baseline"/>
        </w:rPr>
        <w:t>Caso</w:t>
      </w:r>
      <w:r>
        <w:rPr>
          <w:i/>
          <w:spacing w:val="-11"/>
          <w:sz w:val="16"/>
          <w:vertAlign w:val="baseline"/>
        </w:rPr>
        <w:t> </w:t>
      </w:r>
      <w:r>
        <w:rPr>
          <w:i/>
          <w:sz w:val="16"/>
          <w:vertAlign w:val="baseline"/>
        </w:rPr>
        <w:t>Aguinaga</w:t>
      </w:r>
    </w:p>
    <w:p>
      <w:pPr>
        <w:spacing w:after="0" w:line="240" w:lineRule="auto"/>
        <w:jc w:val="both"/>
        <w:rPr>
          <w:sz w:val="16"/>
        </w:rPr>
        <w:sectPr>
          <w:pgSz w:w="12240" w:h="15840"/>
          <w:pgMar w:header="0" w:footer="992" w:top="1340" w:bottom="1180" w:left="1600" w:right="1580"/>
        </w:sectPr>
      </w:pPr>
    </w:p>
    <w:p>
      <w:pPr>
        <w:pStyle w:val="BodyText"/>
        <w:spacing w:before="76"/>
        <w:ind w:left="102" w:right="117"/>
        <w:jc w:val="both"/>
      </w:pPr>
      <w:r>
        <w:rPr/>
        <w:t>constante ha señalado que se trata de uno de los “pilares básicos de las garantías del debido proceso”</w:t>
      </w:r>
      <w:r>
        <w:rPr>
          <w:position w:val="7"/>
          <w:sz w:val="13"/>
        </w:rPr>
        <w:t>74</w:t>
      </w:r>
      <w:r>
        <w:rPr>
          <w:spacing w:val="40"/>
          <w:position w:val="7"/>
          <w:sz w:val="13"/>
        </w:rPr>
        <w:t> </w:t>
      </w:r>
      <w:r>
        <w:rPr/>
        <w:t>y que, cuando se afecta en forma arbitraria la permanencia de las juezas y los jueces en sus cargos, se vulnera el derecho a la independencia judicial, consagrado en el artículo 8.1 de la Convención</w:t>
      </w:r>
      <w:r>
        <w:rPr>
          <w:position w:val="7"/>
          <w:sz w:val="13"/>
        </w:rPr>
        <w:t>75</w:t>
      </w:r>
      <w:r>
        <w:rPr/>
        <w:t>.</w:t>
      </w:r>
    </w:p>
    <w:p>
      <w:pPr>
        <w:pStyle w:val="BodyText"/>
        <w:spacing w:before="2"/>
      </w:pPr>
    </w:p>
    <w:p>
      <w:pPr>
        <w:pStyle w:val="ListParagraph"/>
        <w:numPr>
          <w:ilvl w:val="0"/>
          <w:numId w:val="8"/>
        </w:numPr>
        <w:tabs>
          <w:tab w:pos="669" w:val="left" w:leader="none"/>
        </w:tabs>
        <w:spacing w:line="240" w:lineRule="auto" w:before="0" w:after="0"/>
        <w:ind w:left="102" w:right="119" w:firstLine="0"/>
        <w:jc w:val="both"/>
        <w:rPr>
          <w:sz w:val="20"/>
        </w:rPr>
      </w:pPr>
      <w:r>
        <w:rPr>
          <w:sz w:val="20"/>
        </w:rPr>
        <w:t>Asimismo, la Corte ha afirmado que el ejercicio autónomo de la función judicial debe ser</w:t>
      </w:r>
      <w:r>
        <w:rPr>
          <w:spacing w:val="-2"/>
          <w:sz w:val="20"/>
        </w:rPr>
        <w:t> </w:t>
      </w:r>
      <w:r>
        <w:rPr>
          <w:sz w:val="20"/>
        </w:rPr>
        <w:t>garantizado</w:t>
      </w:r>
      <w:r>
        <w:rPr>
          <w:spacing w:val="-2"/>
          <w:sz w:val="20"/>
        </w:rPr>
        <w:t> </w:t>
      </w:r>
      <w:r>
        <w:rPr>
          <w:sz w:val="20"/>
        </w:rPr>
        <w:t>por el Estado tanto en su faceta institucional, esto es, en relación con</w:t>
      </w:r>
      <w:r>
        <w:rPr>
          <w:spacing w:val="-10"/>
          <w:sz w:val="20"/>
        </w:rPr>
        <w:t> </w:t>
      </w:r>
      <w:r>
        <w:rPr>
          <w:sz w:val="20"/>
        </w:rPr>
        <w:t>el</w:t>
      </w:r>
      <w:r>
        <w:rPr>
          <w:spacing w:val="-14"/>
          <w:sz w:val="20"/>
        </w:rPr>
        <w:t> </w:t>
      </w:r>
      <w:r>
        <w:rPr>
          <w:sz w:val="20"/>
        </w:rPr>
        <w:t>Poder</w:t>
      </w:r>
      <w:r>
        <w:rPr>
          <w:spacing w:val="-15"/>
          <w:sz w:val="20"/>
        </w:rPr>
        <w:t> </w:t>
      </w:r>
      <w:r>
        <w:rPr>
          <w:sz w:val="20"/>
        </w:rPr>
        <w:t>Judicial</w:t>
      </w:r>
      <w:r>
        <w:rPr>
          <w:spacing w:val="-11"/>
          <w:sz w:val="20"/>
        </w:rPr>
        <w:t> </w:t>
      </w:r>
      <w:r>
        <w:rPr>
          <w:sz w:val="20"/>
        </w:rPr>
        <w:t>como</w:t>
      </w:r>
      <w:r>
        <w:rPr>
          <w:spacing w:val="-14"/>
          <w:sz w:val="20"/>
        </w:rPr>
        <w:t> </w:t>
      </w:r>
      <w:r>
        <w:rPr>
          <w:sz w:val="20"/>
        </w:rPr>
        <w:t>sistema,</w:t>
      </w:r>
      <w:r>
        <w:rPr>
          <w:spacing w:val="-14"/>
          <w:sz w:val="20"/>
        </w:rPr>
        <w:t> </w:t>
      </w:r>
      <w:r>
        <w:rPr>
          <w:sz w:val="20"/>
        </w:rPr>
        <w:t>como</w:t>
      </w:r>
      <w:r>
        <w:rPr>
          <w:spacing w:val="-12"/>
          <w:sz w:val="20"/>
        </w:rPr>
        <w:t> </w:t>
      </w:r>
      <w:r>
        <w:rPr>
          <w:sz w:val="20"/>
        </w:rPr>
        <w:t>en</w:t>
      </w:r>
      <w:r>
        <w:rPr>
          <w:spacing w:val="-13"/>
          <w:sz w:val="20"/>
        </w:rPr>
        <w:t> </w:t>
      </w:r>
      <w:r>
        <w:rPr>
          <w:sz w:val="20"/>
        </w:rPr>
        <w:t>su</w:t>
      </w:r>
      <w:r>
        <w:rPr>
          <w:spacing w:val="-11"/>
          <w:sz w:val="20"/>
        </w:rPr>
        <w:t> </w:t>
      </w:r>
      <w:r>
        <w:rPr>
          <w:sz w:val="20"/>
        </w:rPr>
        <w:t>vertiente</w:t>
      </w:r>
      <w:r>
        <w:rPr>
          <w:spacing w:val="-13"/>
          <w:sz w:val="20"/>
        </w:rPr>
        <w:t> </w:t>
      </w:r>
      <w:r>
        <w:rPr>
          <w:sz w:val="20"/>
        </w:rPr>
        <w:t>individual,</w:t>
      </w:r>
      <w:r>
        <w:rPr>
          <w:spacing w:val="-14"/>
          <w:sz w:val="20"/>
        </w:rPr>
        <w:t> </w:t>
      </w:r>
      <w:r>
        <w:rPr>
          <w:sz w:val="20"/>
        </w:rPr>
        <w:t>es</w:t>
      </w:r>
      <w:r>
        <w:rPr>
          <w:spacing w:val="-12"/>
          <w:sz w:val="20"/>
        </w:rPr>
        <w:t> </w:t>
      </w:r>
      <w:r>
        <w:rPr>
          <w:sz w:val="20"/>
        </w:rPr>
        <w:t>decir,</w:t>
      </w:r>
      <w:r>
        <w:rPr>
          <w:spacing w:val="-12"/>
          <w:sz w:val="20"/>
        </w:rPr>
        <w:t> </w:t>
      </w:r>
      <w:r>
        <w:rPr>
          <w:sz w:val="20"/>
        </w:rPr>
        <w:t>en</w:t>
      </w:r>
      <w:r>
        <w:rPr>
          <w:spacing w:val="-13"/>
          <w:sz w:val="20"/>
        </w:rPr>
        <w:t> </w:t>
      </w:r>
      <w:r>
        <w:rPr>
          <w:sz w:val="20"/>
        </w:rPr>
        <w:t>relación con la persona de la jueza o el juez específico. El objetivo de la protección radica en evitar que el sistema judicial, en general, y sus integrantes, en particular, se vean sometidos a posibles injerencias indebidas en el ejercicio de sus funciones</w:t>
      </w:r>
      <w:r>
        <w:rPr>
          <w:position w:val="7"/>
          <w:sz w:val="13"/>
        </w:rPr>
        <w:t>76</w:t>
      </w:r>
      <w:r>
        <w:rPr>
          <w:sz w:val="20"/>
        </w:rPr>
        <w:t>.</w:t>
      </w:r>
    </w:p>
    <w:p>
      <w:pPr>
        <w:pStyle w:val="BodyText"/>
      </w:pPr>
    </w:p>
    <w:p>
      <w:pPr>
        <w:pStyle w:val="ListParagraph"/>
        <w:numPr>
          <w:ilvl w:val="0"/>
          <w:numId w:val="8"/>
        </w:numPr>
        <w:tabs>
          <w:tab w:pos="669" w:val="left" w:leader="none"/>
        </w:tabs>
        <w:spacing w:line="240" w:lineRule="auto" w:before="0" w:after="0"/>
        <w:ind w:left="102" w:right="122" w:firstLine="0"/>
        <w:jc w:val="both"/>
        <w:rPr>
          <w:sz w:val="20"/>
        </w:rPr>
      </w:pPr>
      <w:r>
        <w:rPr>
          <w:sz w:val="20"/>
        </w:rPr>
        <w:t>Además, existe una relación directa entre la dimensión institucional de la independencia judicial, y el derecho de las juezas y los jueces a acceder y permanecer en sus cargos en condiciones generales de igualdad</w:t>
      </w:r>
      <w:r>
        <w:rPr>
          <w:position w:val="7"/>
          <w:sz w:val="13"/>
        </w:rPr>
        <w:t>77</w:t>
      </w:r>
      <w:r>
        <w:rPr>
          <w:sz w:val="20"/>
        </w:rPr>
        <w:t>. En ese sentido, la Corte ha sostenido</w:t>
      </w:r>
      <w:r>
        <w:rPr>
          <w:spacing w:val="6"/>
          <w:sz w:val="20"/>
        </w:rPr>
        <w:t> </w:t>
      </w:r>
      <w:r>
        <w:rPr>
          <w:sz w:val="20"/>
        </w:rPr>
        <w:t>de</w:t>
      </w:r>
      <w:r>
        <w:rPr>
          <w:spacing w:val="6"/>
          <w:sz w:val="20"/>
        </w:rPr>
        <w:t> </w:t>
      </w:r>
      <w:r>
        <w:rPr>
          <w:sz w:val="20"/>
        </w:rPr>
        <w:t>forma</w:t>
      </w:r>
      <w:r>
        <w:rPr>
          <w:spacing w:val="11"/>
          <w:sz w:val="20"/>
        </w:rPr>
        <w:t> </w:t>
      </w:r>
      <w:r>
        <w:rPr>
          <w:sz w:val="20"/>
        </w:rPr>
        <w:t>reiterada</w:t>
      </w:r>
      <w:r>
        <w:rPr>
          <w:spacing w:val="11"/>
          <w:sz w:val="20"/>
        </w:rPr>
        <w:t> </w:t>
      </w:r>
      <w:r>
        <w:rPr>
          <w:sz w:val="20"/>
        </w:rPr>
        <w:t>que</w:t>
      </w:r>
      <w:r>
        <w:rPr>
          <w:spacing w:val="6"/>
          <w:sz w:val="20"/>
        </w:rPr>
        <w:t> </w:t>
      </w:r>
      <w:r>
        <w:rPr>
          <w:sz w:val="20"/>
        </w:rPr>
        <w:t>de</w:t>
      </w:r>
      <w:r>
        <w:rPr>
          <w:spacing w:val="6"/>
          <w:sz w:val="20"/>
        </w:rPr>
        <w:t> </w:t>
      </w:r>
      <w:r>
        <w:rPr>
          <w:sz w:val="20"/>
        </w:rPr>
        <w:t>la</w:t>
      </w:r>
      <w:r>
        <w:rPr>
          <w:spacing w:val="8"/>
          <w:sz w:val="20"/>
        </w:rPr>
        <w:t> </w:t>
      </w:r>
      <w:r>
        <w:rPr>
          <w:sz w:val="20"/>
        </w:rPr>
        <w:t>independencia</w:t>
      </w:r>
      <w:r>
        <w:rPr>
          <w:spacing w:val="8"/>
          <w:sz w:val="20"/>
        </w:rPr>
        <w:t> </w:t>
      </w:r>
      <w:r>
        <w:rPr>
          <w:sz w:val="20"/>
        </w:rPr>
        <w:t>judicial</w:t>
      </w:r>
      <w:r>
        <w:rPr>
          <w:spacing w:val="7"/>
          <w:sz w:val="20"/>
        </w:rPr>
        <w:t> </w:t>
      </w:r>
      <w:r>
        <w:rPr>
          <w:sz w:val="20"/>
        </w:rPr>
        <w:t>se</w:t>
      </w:r>
      <w:r>
        <w:rPr>
          <w:spacing w:val="6"/>
          <w:sz w:val="20"/>
        </w:rPr>
        <w:t> </w:t>
      </w:r>
      <w:r>
        <w:rPr>
          <w:sz w:val="20"/>
        </w:rPr>
        <w:t>derivan</w:t>
      </w:r>
      <w:r>
        <w:rPr>
          <w:spacing w:val="8"/>
          <w:sz w:val="20"/>
        </w:rPr>
        <w:t> </w:t>
      </w:r>
      <w:r>
        <w:rPr>
          <w:sz w:val="20"/>
        </w:rPr>
        <w:t>las</w:t>
      </w:r>
      <w:r>
        <w:rPr>
          <w:spacing w:val="8"/>
          <w:sz w:val="20"/>
        </w:rPr>
        <w:t> </w:t>
      </w:r>
      <w:r>
        <w:rPr>
          <w:spacing w:val="-2"/>
          <w:sz w:val="20"/>
        </w:rPr>
        <w:t>garantías</w:t>
      </w:r>
    </w:p>
    <w:p>
      <w:pPr>
        <w:pStyle w:val="BodyText"/>
        <w:spacing w:before="1"/>
        <w:ind w:left="102" w:right="126"/>
        <w:jc w:val="both"/>
      </w:pPr>
      <w:r>
        <w:rPr/>
        <w:t>(i) de un adecuado proceso de nombramiento; (ii) a la estabilidad e inamovilidad en el cargo, y (iii) a ser protegidos contra presiones externas</w:t>
      </w:r>
      <w:r>
        <w:rPr>
          <w:position w:val="7"/>
          <w:sz w:val="13"/>
        </w:rPr>
        <w:t>78</w:t>
      </w:r>
      <w:r>
        <w:rPr/>
        <w:t>.</w:t>
      </w:r>
    </w:p>
    <w:p>
      <w:pPr>
        <w:pStyle w:val="BodyText"/>
      </w:pPr>
    </w:p>
    <w:p>
      <w:pPr>
        <w:pStyle w:val="ListParagraph"/>
        <w:numPr>
          <w:ilvl w:val="0"/>
          <w:numId w:val="8"/>
        </w:numPr>
        <w:tabs>
          <w:tab w:pos="669" w:val="left" w:leader="none"/>
        </w:tabs>
        <w:spacing w:line="240" w:lineRule="auto" w:before="0" w:after="0"/>
        <w:ind w:left="102" w:right="118" w:firstLine="0"/>
        <w:jc w:val="both"/>
        <w:rPr>
          <w:sz w:val="20"/>
        </w:rPr>
      </w:pPr>
      <w:r>
        <w:rPr>
          <w:sz w:val="20"/>
        </w:rPr>
        <w:t>En cuanto a la garantía de estabilidad e inamovilidad en el cargo, la Corte ha considerado que implica, a su vez, (i) que la separación del cargo debe obedecer exclusivamente</w:t>
      </w:r>
      <w:r>
        <w:rPr>
          <w:spacing w:val="-5"/>
          <w:sz w:val="20"/>
        </w:rPr>
        <w:t> </w:t>
      </w:r>
      <w:r>
        <w:rPr>
          <w:sz w:val="20"/>
        </w:rPr>
        <w:t>a</w:t>
      </w:r>
      <w:r>
        <w:rPr>
          <w:spacing w:val="-2"/>
          <w:sz w:val="20"/>
        </w:rPr>
        <w:t> </w:t>
      </w:r>
      <w:r>
        <w:rPr>
          <w:sz w:val="20"/>
        </w:rPr>
        <w:t>causales</w:t>
      </w:r>
      <w:r>
        <w:rPr>
          <w:spacing w:val="-2"/>
          <w:sz w:val="20"/>
        </w:rPr>
        <w:t> </w:t>
      </w:r>
      <w:r>
        <w:rPr>
          <w:sz w:val="20"/>
        </w:rPr>
        <w:t>permitidas,</w:t>
      </w:r>
      <w:r>
        <w:rPr>
          <w:spacing w:val="-3"/>
          <w:sz w:val="20"/>
        </w:rPr>
        <w:t> </w:t>
      </w:r>
      <w:r>
        <w:rPr>
          <w:sz w:val="20"/>
        </w:rPr>
        <w:t>ya</w:t>
      </w:r>
      <w:r>
        <w:rPr>
          <w:spacing w:val="-2"/>
          <w:sz w:val="20"/>
        </w:rPr>
        <w:t> </w:t>
      </w:r>
      <w:r>
        <w:rPr>
          <w:sz w:val="20"/>
        </w:rPr>
        <w:t>sea</w:t>
      </w:r>
      <w:r>
        <w:rPr>
          <w:spacing w:val="-1"/>
          <w:sz w:val="20"/>
        </w:rPr>
        <w:t> </w:t>
      </w:r>
      <w:r>
        <w:rPr>
          <w:sz w:val="20"/>
        </w:rPr>
        <w:t>por</w:t>
      </w:r>
      <w:r>
        <w:rPr>
          <w:spacing w:val="-2"/>
          <w:sz w:val="20"/>
        </w:rPr>
        <w:t> </w:t>
      </w:r>
      <w:r>
        <w:rPr>
          <w:sz w:val="20"/>
        </w:rPr>
        <w:t>medio</w:t>
      </w:r>
      <w:r>
        <w:rPr>
          <w:spacing w:val="-5"/>
          <w:sz w:val="20"/>
        </w:rPr>
        <w:t> </w:t>
      </w:r>
      <w:r>
        <w:rPr>
          <w:sz w:val="20"/>
        </w:rPr>
        <w:t>de</w:t>
      </w:r>
      <w:r>
        <w:rPr>
          <w:spacing w:val="-5"/>
          <w:sz w:val="20"/>
        </w:rPr>
        <w:t> </w:t>
      </w:r>
      <w:r>
        <w:rPr>
          <w:sz w:val="20"/>
        </w:rPr>
        <w:t>un</w:t>
      </w:r>
      <w:r>
        <w:rPr>
          <w:spacing w:val="-2"/>
          <w:sz w:val="20"/>
        </w:rPr>
        <w:t> </w:t>
      </w:r>
      <w:r>
        <w:rPr>
          <w:sz w:val="20"/>
        </w:rPr>
        <w:t>proceso</w:t>
      </w:r>
      <w:r>
        <w:rPr>
          <w:spacing w:val="-1"/>
          <w:sz w:val="20"/>
        </w:rPr>
        <w:t> </w:t>
      </w:r>
      <w:r>
        <w:rPr>
          <w:sz w:val="20"/>
        </w:rPr>
        <w:t>que</w:t>
      </w:r>
      <w:r>
        <w:rPr>
          <w:spacing w:val="-5"/>
          <w:sz w:val="20"/>
        </w:rPr>
        <w:t> </w:t>
      </w:r>
      <w:r>
        <w:rPr>
          <w:sz w:val="20"/>
        </w:rPr>
        <w:t>cumpla</w:t>
      </w:r>
      <w:r>
        <w:rPr>
          <w:spacing w:val="-2"/>
          <w:sz w:val="20"/>
        </w:rPr>
        <w:t> </w:t>
      </w:r>
      <w:r>
        <w:rPr>
          <w:sz w:val="20"/>
        </w:rPr>
        <w:t>con las garantías judiciales o porque se ha cumplido el término del mandato; (ii) que las juezas y los jueces solo pueden ser destituidos por faltas de disciplina graves o incompetencia, y (iii) que todo proceso seguido contra juezas y jueces debe resolverse de acuerdo con las normas de comportamiento judicial establecidas y mediante procedimientos justos, objetivos e imparciales, según la Constitución o la ley</w:t>
      </w:r>
      <w:r>
        <w:rPr>
          <w:position w:val="7"/>
          <w:sz w:val="13"/>
        </w:rPr>
        <w:t>79</w:t>
      </w:r>
      <w:r>
        <w:rPr>
          <w:sz w:val="20"/>
        </w:rPr>
        <w:t>. Ello es imperativo, en tanto la libre remoción de las autoridades judiciales fomenta la duda objetiva sobre la posibilidad que tienen de ejercer sus funciones sin temor a </w:t>
      </w:r>
      <w:r>
        <w:rPr>
          <w:spacing w:val="-2"/>
          <w:sz w:val="20"/>
        </w:rPr>
        <w:t>represalias</w:t>
      </w:r>
      <w:r>
        <w:rPr>
          <w:spacing w:val="-2"/>
          <w:position w:val="7"/>
          <w:sz w:val="13"/>
        </w:rPr>
        <w:t>80</w:t>
      </w:r>
      <w:r>
        <w:rPr>
          <w:spacing w:val="-2"/>
          <w:sz w:val="20"/>
        </w:rPr>
        <w:t>.</w:t>
      </w:r>
    </w:p>
    <w:p>
      <w:pPr>
        <w:pStyle w:val="BodyText"/>
        <w:spacing w:before="12"/>
        <w:rPr>
          <w:sz w:val="19"/>
        </w:rPr>
      </w:pPr>
    </w:p>
    <w:p>
      <w:pPr>
        <w:pStyle w:val="ListParagraph"/>
        <w:numPr>
          <w:ilvl w:val="0"/>
          <w:numId w:val="8"/>
        </w:numPr>
        <w:tabs>
          <w:tab w:pos="669" w:val="left" w:leader="none"/>
        </w:tabs>
        <w:spacing w:line="240" w:lineRule="auto" w:before="0" w:after="0"/>
        <w:ind w:left="102" w:right="122" w:firstLine="0"/>
        <w:jc w:val="both"/>
        <w:rPr>
          <w:sz w:val="20"/>
        </w:rPr>
      </w:pPr>
      <w:r>
        <w:rPr>
          <w:sz w:val="20"/>
        </w:rPr>
        <w:t>Ahora bien, de acuerdo con la Relatoría Especial sobre la independencia de los magistrados y abogados, los privilegios orientados a garantizar la independencia e imparcialidad</w:t>
      </w:r>
      <w:r>
        <w:rPr>
          <w:spacing w:val="-18"/>
          <w:sz w:val="20"/>
        </w:rPr>
        <w:t> </w:t>
      </w:r>
      <w:r>
        <w:rPr>
          <w:sz w:val="20"/>
        </w:rPr>
        <w:t>de</w:t>
      </w:r>
      <w:r>
        <w:rPr>
          <w:spacing w:val="-18"/>
          <w:sz w:val="20"/>
        </w:rPr>
        <w:t> </w:t>
      </w:r>
      <w:r>
        <w:rPr>
          <w:sz w:val="20"/>
        </w:rPr>
        <w:t>los</w:t>
      </w:r>
      <w:r>
        <w:rPr>
          <w:spacing w:val="-17"/>
          <w:sz w:val="20"/>
        </w:rPr>
        <w:t> </w:t>
      </w:r>
      <w:r>
        <w:rPr>
          <w:sz w:val="20"/>
        </w:rPr>
        <w:t>jueces</w:t>
      </w:r>
      <w:r>
        <w:rPr>
          <w:spacing w:val="-18"/>
          <w:sz w:val="20"/>
        </w:rPr>
        <w:t> </w:t>
      </w:r>
      <w:r>
        <w:rPr>
          <w:sz w:val="20"/>
        </w:rPr>
        <w:t>no</w:t>
      </w:r>
      <w:r>
        <w:rPr>
          <w:spacing w:val="-17"/>
          <w:sz w:val="20"/>
        </w:rPr>
        <w:t> </w:t>
      </w:r>
      <w:r>
        <w:rPr>
          <w:sz w:val="20"/>
        </w:rPr>
        <w:t>existen</w:t>
      </w:r>
      <w:r>
        <w:rPr>
          <w:spacing w:val="-18"/>
          <w:sz w:val="20"/>
        </w:rPr>
        <w:t> </w:t>
      </w:r>
      <w:r>
        <w:rPr>
          <w:sz w:val="20"/>
        </w:rPr>
        <w:t>en</w:t>
      </w:r>
      <w:r>
        <w:rPr>
          <w:spacing w:val="-18"/>
          <w:sz w:val="20"/>
        </w:rPr>
        <w:t> </w:t>
      </w:r>
      <w:r>
        <w:rPr>
          <w:sz w:val="20"/>
        </w:rPr>
        <w:t>beneficio</w:t>
      </w:r>
      <w:r>
        <w:rPr>
          <w:spacing w:val="-17"/>
          <w:sz w:val="20"/>
        </w:rPr>
        <w:t> </w:t>
      </w:r>
      <w:r>
        <w:rPr>
          <w:sz w:val="20"/>
        </w:rPr>
        <w:t>de</w:t>
      </w:r>
      <w:r>
        <w:rPr>
          <w:spacing w:val="-18"/>
          <w:sz w:val="20"/>
        </w:rPr>
        <w:t> </w:t>
      </w:r>
      <w:r>
        <w:rPr>
          <w:sz w:val="20"/>
        </w:rPr>
        <w:t>estos</w:t>
      </w:r>
      <w:r>
        <w:rPr>
          <w:spacing w:val="-17"/>
          <w:sz w:val="20"/>
        </w:rPr>
        <w:t> </w:t>
      </w:r>
      <w:r>
        <w:rPr>
          <w:sz w:val="20"/>
        </w:rPr>
        <w:t>últimos,</w:t>
      </w:r>
      <w:r>
        <w:rPr>
          <w:spacing w:val="-18"/>
          <w:sz w:val="20"/>
        </w:rPr>
        <w:t> </w:t>
      </w:r>
      <w:r>
        <w:rPr>
          <w:sz w:val="20"/>
        </w:rPr>
        <w:t>“sino</w:t>
      </w:r>
      <w:r>
        <w:rPr>
          <w:spacing w:val="-17"/>
          <w:sz w:val="20"/>
        </w:rPr>
        <w:t> </w:t>
      </w:r>
      <w:r>
        <w:rPr>
          <w:sz w:val="20"/>
        </w:rPr>
        <w:t>de</w:t>
      </w:r>
      <w:r>
        <w:rPr>
          <w:spacing w:val="-18"/>
          <w:sz w:val="20"/>
        </w:rPr>
        <w:t> </w:t>
      </w:r>
      <w:r>
        <w:rPr>
          <w:sz w:val="20"/>
        </w:rPr>
        <w:t>los</w:t>
      </w:r>
      <w:r>
        <w:rPr>
          <w:spacing w:val="-18"/>
          <w:sz w:val="20"/>
        </w:rPr>
        <w:t> </w:t>
      </w:r>
      <w:r>
        <w:rPr>
          <w:sz w:val="20"/>
        </w:rPr>
        <w:t>usuarios de los tribunales como parte de su derecho inalienable a un juicio imparcial”. De modo que, “si las garantías de independencia e imparcialidad son privilegios concedidos a los jueces y</w:t>
      </w:r>
      <w:r>
        <w:rPr>
          <w:spacing w:val="1"/>
          <w:sz w:val="20"/>
        </w:rPr>
        <w:t> </w:t>
      </w:r>
      <w:r>
        <w:rPr>
          <w:sz w:val="20"/>
        </w:rPr>
        <w:t>los</w:t>
      </w:r>
      <w:r>
        <w:rPr>
          <w:spacing w:val="3"/>
          <w:sz w:val="20"/>
        </w:rPr>
        <w:t> </w:t>
      </w:r>
      <w:r>
        <w:rPr>
          <w:sz w:val="20"/>
        </w:rPr>
        <w:t>fiscales para</w:t>
      </w:r>
      <w:r>
        <w:rPr>
          <w:spacing w:val="1"/>
          <w:sz w:val="20"/>
        </w:rPr>
        <w:t> </w:t>
      </w:r>
      <w:r>
        <w:rPr>
          <w:sz w:val="20"/>
        </w:rPr>
        <w:t>beneficiar a</w:t>
      </w:r>
      <w:r>
        <w:rPr>
          <w:spacing w:val="2"/>
          <w:sz w:val="20"/>
        </w:rPr>
        <w:t> </w:t>
      </w:r>
      <w:r>
        <w:rPr>
          <w:sz w:val="20"/>
        </w:rPr>
        <w:t>los ciudadanos, resulta</w:t>
      </w:r>
      <w:r>
        <w:rPr>
          <w:spacing w:val="1"/>
          <w:sz w:val="20"/>
        </w:rPr>
        <w:t> </w:t>
      </w:r>
      <w:r>
        <w:rPr>
          <w:sz w:val="20"/>
        </w:rPr>
        <w:t>lógico</w:t>
      </w:r>
      <w:r>
        <w:rPr>
          <w:spacing w:val="-1"/>
          <w:sz w:val="20"/>
        </w:rPr>
        <w:t> </w:t>
      </w:r>
      <w:r>
        <w:rPr>
          <w:sz w:val="20"/>
        </w:rPr>
        <w:t>que</w:t>
      </w:r>
      <w:r>
        <w:rPr>
          <w:spacing w:val="1"/>
          <w:sz w:val="20"/>
        </w:rPr>
        <w:t> </w:t>
      </w:r>
      <w:r>
        <w:rPr>
          <w:sz w:val="20"/>
        </w:rPr>
        <w:t>se </w:t>
      </w:r>
      <w:r>
        <w:rPr>
          <w:spacing w:val="-2"/>
          <w:sz w:val="20"/>
        </w:rPr>
        <w:t>establezcan</w:t>
      </w:r>
    </w:p>
    <w:p>
      <w:pPr>
        <w:pStyle w:val="BodyText"/>
        <w:spacing w:before="2"/>
        <w:rPr>
          <w:sz w:val="15"/>
        </w:rPr>
      </w:pPr>
      <w:r>
        <w:rPr/>
        <w:pict>
          <v:rect style="position:absolute;margin-left:85.103996pt;margin-top:10.454834pt;width:144.020pt;height:.599980pt;mso-position-horizontal-relative:page;mso-position-vertical-relative:paragraph;z-index:-15718400;mso-wrap-distance-left:0;mso-wrap-distance-right:0" id="docshape26" filled="true" fillcolor="#000000" stroked="false">
            <v:fill type="solid"/>
            <w10:wrap type="topAndBottom"/>
          </v:rect>
        </w:pict>
      </w:r>
    </w:p>
    <w:p>
      <w:pPr>
        <w:spacing w:before="96"/>
        <w:ind w:left="102" w:right="114" w:firstLine="0"/>
        <w:jc w:val="both"/>
        <w:rPr>
          <w:sz w:val="16"/>
        </w:rPr>
      </w:pPr>
      <w:r>
        <w:rPr>
          <w:i/>
          <w:sz w:val="16"/>
        </w:rPr>
        <w:t>Aillón Vs. Ecuador. Fondo, Reparaciones y Costas. </w:t>
      </w:r>
      <w:r>
        <w:rPr>
          <w:sz w:val="16"/>
        </w:rPr>
        <w:t>Sentencia de 30 de enero de 2023. Serie C No.</w:t>
      </w:r>
      <w:r>
        <w:rPr>
          <w:spacing w:val="-1"/>
          <w:sz w:val="16"/>
        </w:rPr>
        <w:t> </w:t>
      </w:r>
      <w:r>
        <w:rPr>
          <w:sz w:val="16"/>
        </w:rPr>
        <w:t>483, párr. </w:t>
      </w:r>
      <w:r>
        <w:rPr>
          <w:spacing w:val="-4"/>
          <w:sz w:val="16"/>
        </w:rPr>
        <w:t>61.</w:t>
      </w:r>
    </w:p>
    <w:p>
      <w:pPr>
        <w:spacing w:before="0"/>
        <w:ind w:left="102" w:right="114" w:firstLine="0"/>
        <w:jc w:val="both"/>
        <w:rPr>
          <w:sz w:val="16"/>
        </w:rPr>
      </w:pPr>
      <w:r>
        <w:rPr>
          <w:sz w:val="16"/>
          <w:vertAlign w:val="superscript"/>
        </w:rPr>
        <w:t>74</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Reverón</w:t>
      </w:r>
      <w:r>
        <w:rPr>
          <w:i/>
          <w:spacing w:val="-6"/>
          <w:sz w:val="16"/>
          <w:vertAlign w:val="baseline"/>
        </w:rPr>
        <w:t> </w:t>
      </w:r>
      <w:r>
        <w:rPr>
          <w:i/>
          <w:sz w:val="16"/>
          <w:vertAlign w:val="baseline"/>
        </w:rPr>
        <w:t>Trujillo</w:t>
      </w:r>
      <w:r>
        <w:rPr>
          <w:i/>
          <w:spacing w:val="-4"/>
          <w:sz w:val="16"/>
          <w:vertAlign w:val="baseline"/>
        </w:rPr>
        <w:t> </w:t>
      </w:r>
      <w:r>
        <w:rPr>
          <w:i/>
          <w:sz w:val="16"/>
          <w:vertAlign w:val="baseline"/>
        </w:rPr>
        <w:t>Vs.</w:t>
      </w:r>
      <w:r>
        <w:rPr>
          <w:i/>
          <w:spacing w:val="-6"/>
          <w:sz w:val="16"/>
          <w:vertAlign w:val="baseline"/>
        </w:rPr>
        <w:t> </w:t>
      </w:r>
      <w:r>
        <w:rPr>
          <w:i/>
          <w:sz w:val="16"/>
          <w:vertAlign w:val="baseline"/>
        </w:rPr>
        <w:t>Venezuela,</w:t>
      </w:r>
      <w:r>
        <w:rPr>
          <w:i/>
          <w:spacing w:val="-1"/>
          <w:sz w:val="16"/>
          <w:vertAlign w:val="baseline"/>
        </w:rPr>
        <w:t> </w:t>
      </w:r>
      <w:r>
        <w:rPr>
          <w:sz w:val="16"/>
          <w:vertAlign w:val="baseline"/>
        </w:rPr>
        <w:t>supra,</w:t>
      </w:r>
      <w:r>
        <w:rPr>
          <w:spacing w:val="-6"/>
          <w:sz w:val="16"/>
          <w:vertAlign w:val="baseline"/>
        </w:rPr>
        <w:t> </w:t>
      </w:r>
      <w:r>
        <w:rPr>
          <w:sz w:val="16"/>
          <w:vertAlign w:val="baseline"/>
        </w:rPr>
        <w:t>párr.</w:t>
      </w:r>
      <w:r>
        <w:rPr>
          <w:spacing w:val="-4"/>
          <w:sz w:val="16"/>
          <w:vertAlign w:val="baseline"/>
        </w:rPr>
        <w:t> </w:t>
      </w:r>
      <w:r>
        <w:rPr>
          <w:sz w:val="16"/>
          <w:vertAlign w:val="baseline"/>
        </w:rPr>
        <w:t>68,</w:t>
      </w:r>
      <w:r>
        <w:rPr>
          <w:spacing w:val="-6"/>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Aguinaga</w:t>
      </w:r>
      <w:r>
        <w:rPr>
          <w:i/>
          <w:spacing w:val="-3"/>
          <w:sz w:val="16"/>
          <w:vertAlign w:val="baseline"/>
        </w:rPr>
        <w:t> </w:t>
      </w:r>
      <w:r>
        <w:rPr>
          <w:i/>
          <w:sz w:val="16"/>
          <w:vertAlign w:val="baseline"/>
        </w:rPr>
        <w:t>Aillón</w:t>
      </w:r>
      <w:r>
        <w:rPr>
          <w:i/>
          <w:spacing w:val="-6"/>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 párr. 61. Ver también, Declaración Universal de los Derechos Humanos, artículo 10; Pacto Internacional de Derechos Civiles y Políticos, artículo 14.1; Convenio Europeo para la Protección de los Derechos Humanos y de</w:t>
      </w:r>
      <w:r>
        <w:rPr>
          <w:spacing w:val="-6"/>
          <w:sz w:val="16"/>
          <w:vertAlign w:val="baseline"/>
        </w:rPr>
        <w:t> </w:t>
      </w:r>
      <w:r>
        <w:rPr>
          <w:sz w:val="16"/>
          <w:vertAlign w:val="baseline"/>
        </w:rPr>
        <w:t>las</w:t>
      </w:r>
      <w:r>
        <w:rPr>
          <w:spacing w:val="-6"/>
          <w:sz w:val="16"/>
          <w:vertAlign w:val="baseline"/>
        </w:rPr>
        <w:t> </w:t>
      </w:r>
      <w:r>
        <w:rPr>
          <w:sz w:val="16"/>
          <w:vertAlign w:val="baseline"/>
        </w:rPr>
        <w:t>Libertades</w:t>
      </w:r>
      <w:r>
        <w:rPr>
          <w:spacing w:val="-8"/>
          <w:sz w:val="16"/>
          <w:vertAlign w:val="baseline"/>
        </w:rPr>
        <w:t> </w:t>
      </w:r>
      <w:r>
        <w:rPr>
          <w:sz w:val="16"/>
          <w:vertAlign w:val="baseline"/>
        </w:rPr>
        <w:t>Fundamentales,</w:t>
      </w:r>
      <w:r>
        <w:rPr>
          <w:spacing w:val="-4"/>
          <w:sz w:val="16"/>
          <w:vertAlign w:val="baseline"/>
        </w:rPr>
        <w:t> </w:t>
      </w:r>
      <w:r>
        <w:rPr>
          <w:sz w:val="16"/>
          <w:vertAlign w:val="baseline"/>
        </w:rPr>
        <w:t>artículo</w:t>
      </w:r>
      <w:r>
        <w:rPr>
          <w:spacing w:val="-5"/>
          <w:sz w:val="16"/>
          <w:vertAlign w:val="baseline"/>
        </w:rPr>
        <w:t> </w:t>
      </w:r>
      <w:r>
        <w:rPr>
          <w:sz w:val="16"/>
          <w:vertAlign w:val="baseline"/>
        </w:rPr>
        <w:t>6.1,</w:t>
      </w:r>
      <w:r>
        <w:rPr>
          <w:spacing w:val="-7"/>
          <w:sz w:val="16"/>
          <w:vertAlign w:val="baseline"/>
        </w:rPr>
        <w:t> </w:t>
      </w:r>
      <w:r>
        <w:rPr>
          <w:sz w:val="16"/>
          <w:vertAlign w:val="baseline"/>
        </w:rPr>
        <w:t>y</w:t>
      </w:r>
      <w:r>
        <w:rPr>
          <w:spacing w:val="-5"/>
          <w:sz w:val="16"/>
          <w:vertAlign w:val="baseline"/>
        </w:rPr>
        <w:t> </w:t>
      </w:r>
      <w:r>
        <w:rPr>
          <w:sz w:val="16"/>
          <w:vertAlign w:val="baseline"/>
        </w:rPr>
        <w:t>Carta</w:t>
      </w:r>
      <w:r>
        <w:rPr>
          <w:spacing w:val="-7"/>
          <w:sz w:val="16"/>
          <w:vertAlign w:val="baseline"/>
        </w:rPr>
        <w:t> </w:t>
      </w:r>
      <w:r>
        <w:rPr>
          <w:sz w:val="16"/>
          <w:vertAlign w:val="baseline"/>
        </w:rPr>
        <w:t>Africana</w:t>
      </w:r>
      <w:r>
        <w:rPr>
          <w:spacing w:val="-4"/>
          <w:sz w:val="16"/>
          <w:vertAlign w:val="baseline"/>
        </w:rPr>
        <w:t> </w:t>
      </w:r>
      <w:r>
        <w:rPr>
          <w:sz w:val="16"/>
          <w:vertAlign w:val="baseline"/>
        </w:rPr>
        <w:t>sobre</w:t>
      </w:r>
      <w:r>
        <w:rPr>
          <w:spacing w:val="-6"/>
          <w:sz w:val="16"/>
          <w:vertAlign w:val="baseline"/>
        </w:rPr>
        <w:t> </w:t>
      </w:r>
      <w:r>
        <w:rPr>
          <w:sz w:val="16"/>
          <w:vertAlign w:val="baseline"/>
        </w:rPr>
        <w:t>los</w:t>
      </w:r>
      <w:r>
        <w:rPr>
          <w:spacing w:val="-8"/>
          <w:sz w:val="16"/>
          <w:vertAlign w:val="baseline"/>
        </w:rPr>
        <w:t> </w:t>
      </w:r>
      <w:r>
        <w:rPr>
          <w:sz w:val="16"/>
          <w:vertAlign w:val="baseline"/>
        </w:rPr>
        <w:t>Derechos</w:t>
      </w:r>
      <w:r>
        <w:rPr>
          <w:spacing w:val="-6"/>
          <w:sz w:val="16"/>
          <w:vertAlign w:val="baseline"/>
        </w:rPr>
        <w:t> </w:t>
      </w:r>
      <w:r>
        <w:rPr>
          <w:sz w:val="16"/>
          <w:vertAlign w:val="baseline"/>
        </w:rPr>
        <w:t>Humanos</w:t>
      </w:r>
      <w:r>
        <w:rPr>
          <w:spacing w:val="-6"/>
          <w:sz w:val="16"/>
          <w:vertAlign w:val="baseline"/>
        </w:rPr>
        <w:t> </w:t>
      </w:r>
      <w:r>
        <w:rPr>
          <w:sz w:val="16"/>
          <w:vertAlign w:val="baseline"/>
        </w:rPr>
        <w:t>y</w:t>
      </w:r>
      <w:r>
        <w:rPr>
          <w:spacing w:val="-8"/>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Pueblos, artículo 26.</w:t>
      </w:r>
    </w:p>
    <w:p>
      <w:pPr>
        <w:spacing w:before="0"/>
        <w:ind w:left="102" w:right="0" w:firstLine="0"/>
        <w:jc w:val="both"/>
        <w:rPr>
          <w:sz w:val="16"/>
        </w:rPr>
      </w:pPr>
      <w:r>
        <w:rPr>
          <w:sz w:val="16"/>
          <w:vertAlign w:val="superscript"/>
        </w:rPr>
        <w:t>75</w:t>
      </w:r>
      <w:r>
        <w:rPr>
          <w:spacing w:val="55"/>
          <w:w w:val="150"/>
          <w:sz w:val="16"/>
          <w:vertAlign w:val="baseline"/>
        </w:rPr>
        <w:t>    </w:t>
      </w:r>
      <w:r>
        <w:rPr>
          <w:i/>
          <w:sz w:val="16"/>
          <w:vertAlign w:val="baseline"/>
        </w:rPr>
        <w:t>Cfr. Caso de</w:t>
      </w:r>
      <w:r>
        <w:rPr>
          <w:i/>
          <w:spacing w:val="1"/>
          <w:sz w:val="16"/>
          <w:vertAlign w:val="baseline"/>
        </w:rPr>
        <w:t> </w:t>
      </w:r>
      <w:r>
        <w:rPr>
          <w:i/>
          <w:sz w:val="16"/>
          <w:vertAlign w:val="baseline"/>
        </w:rPr>
        <w:t>la</w:t>
      </w:r>
      <w:r>
        <w:rPr>
          <w:i/>
          <w:spacing w:val="-2"/>
          <w:sz w:val="16"/>
          <w:vertAlign w:val="baseline"/>
        </w:rPr>
        <w:t> </w:t>
      </w:r>
      <w:r>
        <w:rPr>
          <w:i/>
          <w:sz w:val="16"/>
          <w:vertAlign w:val="baseline"/>
        </w:rPr>
        <w:t>Corte</w:t>
      </w:r>
      <w:r>
        <w:rPr>
          <w:i/>
          <w:spacing w:val="-1"/>
          <w:sz w:val="16"/>
          <w:vertAlign w:val="baseline"/>
        </w:rPr>
        <w:t> </w:t>
      </w:r>
      <w:r>
        <w:rPr>
          <w:i/>
          <w:sz w:val="16"/>
          <w:vertAlign w:val="baseline"/>
        </w:rPr>
        <w:t>Suprema</w:t>
      </w:r>
      <w:r>
        <w:rPr>
          <w:i/>
          <w:spacing w:val="1"/>
          <w:sz w:val="16"/>
          <w:vertAlign w:val="baseline"/>
        </w:rPr>
        <w:t> </w:t>
      </w:r>
      <w:r>
        <w:rPr>
          <w:i/>
          <w:sz w:val="16"/>
          <w:vertAlign w:val="baseline"/>
        </w:rPr>
        <w:t>de</w:t>
      </w:r>
      <w:r>
        <w:rPr>
          <w:i/>
          <w:spacing w:val="-1"/>
          <w:sz w:val="16"/>
          <w:vertAlign w:val="baseline"/>
        </w:rPr>
        <w:t> </w:t>
      </w:r>
      <w:r>
        <w:rPr>
          <w:i/>
          <w:sz w:val="16"/>
          <w:vertAlign w:val="baseline"/>
        </w:rPr>
        <w:t>Justicia</w:t>
      </w:r>
      <w:r>
        <w:rPr>
          <w:i/>
          <w:spacing w:val="1"/>
          <w:sz w:val="16"/>
          <w:vertAlign w:val="baseline"/>
        </w:rPr>
        <w:t> </w:t>
      </w:r>
      <w:r>
        <w:rPr>
          <w:i/>
          <w:sz w:val="16"/>
          <w:vertAlign w:val="baseline"/>
        </w:rPr>
        <w:t>(Quintana</w:t>
      </w:r>
      <w:r>
        <w:rPr>
          <w:i/>
          <w:spacing w:val="1"/>
          <w:sz w:val="16"/>
          <w:vertAlign w:val="baseline"/>
        </w:rPr>
        <w:t> </w:t>
      </w:r>
      <w:r>
        <w:rPr>
          <w:i/>
          <w:sz w:val="16"/>
          <w:vertAlign w:val="baseline"/>
        </w:rPr>
        <w:t>Coello</w:t>
      </w:r>
      <w:r>
        <w:rPr>
          <w:i/>
          <w:spacing w:val="-1"/>
          <w:sz w:val="16"/>
          <w:vertAlign w:val="baseline"/>
        </w:rPr>
        <w:t> </w:t>
      </w:r>
      <w:r>
        <w:rPr>
          <w:i/>
          <w:sz w:val="16"/>
          <w:vertAlign w:val="baseline"/>
        </w:rPr>
        <w:t>y</w:t>
      </w:r>
      <w:r>
        <w:rPr>
          <w:i/>
          <w:spacing w:val="-3"/>
          <w:sz w:val="16"/>
          <w:vertAlign w:val="baseline"/>
        </w:rPr>
        <w:t> </w:t>
      </w:r>
      <w:r>
        <w:rPr>
          <w:i/>
          <w:sz w:val="16"/>
          <w:vertAlign w:val="baseline"/>
        </w:rPr>
        <w:t>otros)</w:t>
      </w:r>
      <w:r>
        <w:rPr>
          <w:i/>
          <w:spacing w:val="-2"/>
          <w:sz w:val="16"/>
          <w:vertAlign w:val="baseline"/>
        </w:rPr>
        <w:t> </w:t>
      </w:r>
      <w:r>
        <w:rPr>
          <w:i/>
          <w:sz w:val="16"/>
          <w:vertAlign w:val="baseline"/>
        </w:rPr>
        <w:t>Vs. Ecuador,</w:t>
      </w:r>
      <w:r>
        <w:rPr>
          <w:i/>
          <w:spacing w:val="5"/>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2"/>
          <w:sz w:val="16"/>
          <w:vertAlign w:val="baseline"/>
        </w:rPr>
        <w:t> </w:t>
      </w:r>
      <w:r>
        <w:rPr>
          <w:sz w:val="16"/>
          <w:vertAlign w:val="baseline"/>
        </w:rPr>
        <w:t>155,</w:t>
      </w:r>
      <w:r>
        <w:rPr>
          <w:spacing w:val="-1"/>
          <w:sz w:val="16"/>
          <w:vertAlign w:val="baseline"/>
        </w:rPr>
        <w:t> </w:t>
      </w:r>
      <w:r>
        <w:rPr>
          <w:spacing w:val="-10"/>
          <w:sz w:val="16"/>
          <w:vertAlign w:val="baseline"/>
        </w:rPr>
        <w:t>y</w:t>
      </w:r>
    </w:p>
    <w:p>
      <w:pPr>
        <w:spacing w:before="0"/>
        <w:ind w:left="102" w:right="0" w:firstLine="0"/>
        <w:jc w:val="both"/>
        <w:rPr>
          <w:sz w:val="16"/>
        </w:rPr>
      </w:pPr>
      <w:r>
        <w:rPr>
          <w:i/>
          <w:sz w:val="16"/>
        </w:rPr>
        <w:t>Caso</w:t>
      </w:r>
      <w:r>
        <w:rPr>
          <w:i/>
          <w:spacing w:val="-5"/>
          <w:sz w:val="16"/>
        </w:rPr>
        <w:t> </w:t>
      </w:r>
      <w:r>
        <w:rPr>
          <w:i/>
          <w:sz w:val="16"/>
        </w:rPr>
        <w:t>Aguinaga</w:t>
      </w:r>
      <w:r>
        <w:rPr>
          <w:i/>
          <w:spacing w:val="-5"/>
          <w:sz w:val="16"/>
        </w:rPr>
        <w:t> </w:t>
      </w:r>
      <w:r>
        <w:rPr>
          <w:i/>
          <w:sz w:val="16"/>
        </w:rPr>
        <w:t>Aillón</w:t>
      </w:r>
      <w:r>
        <w:rPr>
          <w:i/>
          <w:spacing w:val="-4"/>
          <w:sz w:val="16"/>
        </w:rPr>
        <w:t> </w:t>
      </w:r>
      <w:r>
        <w:rPr>
          <w:i/>
          <w:sz w:val="16"/>
        </w:rPr>
        <w:t>vs.</w:t>
      </w:r>
      <w:r>
        <w:rPr>
          <w:i/>
          <w:spacing w:val="-3"/>
          <w:sz w:val="16"/>
        </w:rPr>
        <w:t> </w:t>
      </w:r>
      <w:r>
        <w:rPr>
          <w:i/>
          <w:sz w:val="16"/>
        </w:rPr>
        <w:t>Ecuador,</w:t>
      </w:r>
      <w:r>
        <w:rPr>
          <w:i/>
          <w:spacing w:val="-4"/>
          <w:sz w:val="16"/>
        </w:rPr>
        <w:t> </w:t>
      </w:r>
      <w:r>
        <w:rPr>
          <w:i/>
          <w:sz w:val="16"/>
        </w:rPr>
        <w:t>supra</w:t>
      </w:r>
      <w:r>
        <w:rPr>
          <w:sz w:val="16"/>
        </w:rPr>
        <w:t>,</w:t>
      </w:r>
      <w:r>
        <w:rPr>
          <w:spacing w:val="-6"/>
          <w:sz w:val="16"/>
        </w:rPr>
        <w:t> </w:t>
      </w:r>
      <w:r>
        <w:rPr>
          <w:sz w:val="16"/>
        </w:rPr>
        <w:t>párr.</w:t>
      </w:r>
      <w:r>
        <w:rPr>
          <w:spacing w:val="-6"/>
          <w:sz w:val="16"/>
        </w:rPr>
        <w:t> </w:t>
      </w:r>
      <w:r>
        <w:rPr>
          <w:spacing w:val="-5"/>
          <w:sz w:val="16"/>
        </w:rPr>
        <w:t>61.</w:t>
      </w:r>
    </w:p>
    <w:p>
      <w:pPr>
        <w:spacing w:before="0"/>
        <w:ind w:left="102" w:right="120" w:firstLine="0"/>
        <w:jc w:val="both"/>
        <w:rPr>
          <w:sz w:val="16"/>
        </w:rPr>
      </w:pPr>
      <w:r>
        <w:rPr>
          <w:sz w:val="16"/>
          <w:vertAlign w:val="superscript"/>
        </w:rPr>
        <w:t>76</w:t>
      </w:r>
      <w:r>
        <w:rPr>
          <w:spacing w:val="80"/>
          <w:sz w:val="16"/>
          <w:vertAlign w:val="baseline"/>
        </w:rPr>
        <w:t>   </w:t>
      </w:r>
      <w:r>
        <w:rPr>
          <w:i/>
          <w:sz w:val="16"/>
          <w:vertAlign w:val="baseline"/>
        </w:rPr>
        <w:t>Cfr. Caso Apitz Barbera y otros (“Corte Primera de lo Contencioso Administrativo”) Vs. Venezuela,</w:t>
      </w:r>
      <w:r>
        <w:rPr>
          <w:i/>
          <w:sz w:val="16"/>
          <w:vertAlign w:val="baseline"/>
        </w:rPr>
        <w:t> supra</w:t>
      </w:r>
      <w:r>
        <w:rPr>
          <w:sz w:val="16"/>
          <w:vertAlign w:val="baseline"/>
        </w:rPr>
        <w:t>, párr. 55, y </w:t>
      </w:r>
      <w:r>
        <w:rPr>
          <w:i/>
          <w:sz w:val="16"/>
          <w:vertAlign w:val="baseline"/>
        </w:rPr>
        <w:t>Caso Aguinaga Aillón vs. Ecuador, supra</w:t>
      </w:r>
      <w:r>
        <w:rPr>
          <w:sz w:val="16"/>
          <w:vertAlign w:val="baseline"/>
        </w:rPr>
        <w:t>, párr. 62.</w:t>
      </w:r>
    </w:p>
    <w:p>
      <w:pPr>
        <w:spacing w:before="0"/>
        <w:ind w:left="102" w:right="0" w:firstLine="0"/>
        <w:jc w:val="both"/>
        <w:rPr>
          <w:sz w:val="16"/>
        </w:rPr>
      </w:pPr>
      <w:r>
        <w:rPr>
          <w:sz w:val="16"/>
          <w:vertAlign w:val="superscript"/>
        </w:rPr>
        <w:t>77</w:t>
      </w:r>
      <w:r>
        <w:rPr>
          <w:spacing w:val="55"/>
          <w:w w:val="150"/>
          <w:sz w:val="16"/>
          <w:vertAlign w:val="baseline"/>
        </w:rPr>
        <w:t>    </w:t>
      </w:r>
      <w:r>
        <w:rPr>
          <w:i/>
          <w:sz w:val="16"/>
          <w:vertAlign w:val="baseline"/>
        </w:rPr>
        <w:t>Cfr. Caso de</w:t>
      </w:r>
      <w:r>
        <w:rPr>
          <w:i/>
          <w:spacing w:val="1"/>
          <w:sz w:val="16"/>
          <w:vertAlign w:val="baseline"/>
        </w:rPr>
        <w:t> </w:t>
      </w:r>
      <w:r>
        <w:rPr>
          <w:i/>
          <w:sz w:val="16"/>
          <w:vertAlign w:val="baseline"/>
        </w:rPr>
        <w:t>la</w:t>
      </w:r>
      <w:r>
        <w:rPr>
          <w:i/>
          <w:spacing w:val="-2"/>
          <w:sz w:val="16"/>
          <w:vertAlign w:val="baseline"/>
        </w:rPr>
        <w:t> </w:t>
      </w:r>
      <w:r>
        <w:rPr>
          <w:i/>
          <w:sz w:val="16"/>
          <w:vertAlign w:val="baseline"/>
        </w:rPr>
        <w:t>Corte</w:t>
      </w:r>
      <w:r>
        <w:rPr>
          <w:i/>
          <w:spacing w:val="-1"/>
          <w:sz w:val="16"/>
          <w:vertAlign w:val="baseline"/>
        </w:rPr>
        <w:t> </w:t>
      </w:r>
      <w:r>
        <w:rPr>
          <w:i/>
          <w:sz w:val="16"/>
          <w:vertAlign w:val="baseline"/>
        </w:rPr>
        <w:t>Suprema</w:t>
      </w:r>
      <w:r>
        <w:rPr>
          <w:i/>
          <w:spacing w:val="1"/>
          <w:sz w:val="16"/>
          <w:vertAlign w:val="baseline"/>
        </w:rPr>
        <w:t> </w:t>
      </w:r>
      <w:r>
        <w:rPr>
          <w:i/>
          <w:sz w:val="16"/>
          <w:vertAlign w:val="baseline"/>
        </w:rPr>
        <w:t>de</w:t>
      </w:r>
      <w:r>
        <w:rPr>
          <w:i/>
          <w:spacing w:val="-1"/>
          <w:sz w:val="16"/>
          <w:vertAlign w:val="baseline"/>
        </w:rPr>
        <w:t> </w:t>
      </w:r>
      <w:r>
        <w:rPr>
          <w:i/>
          <w:sz w:val="16"/>
          <w:vertAlign w:val="baseline"/>
        </w:rPr>
        <w:t>Justicia</w:t>
      </w:r>
      <w:r>
        <w:rPr>
          <w:i/>
          <w:spacing w:val="1"/>
          <w:sz w:val="16"/>
          <w:vertAlign w:val="baseline"/>
        </w:rPr>
        <w:t> </w:t>
      </w:r>
      <w:r>
        <w:rPr>
          <w:i/>
          <w:sz w:val="16"/>
          <w:vertAlign w:val="baseline"/>
        </w:rPr>
        <w:t>(Quintana</w:t>
      </w:r>
      <w:r>
        <w:rPr>
          <w:i/>
          <w:spacing w:val="1"/>
          <w:sz w:val="16"/>
          <w:vertAlign w:val="baseline"/>
        </w:rPr>
        <w:t> </w:t>
      </w:r>
      <w:r>
        <w:rPr>
          <w:i/>
          <w:sz w:val="16"/>
          <w:vertAlign w:val="baseline"/>
        </w:rPr>
        <w:t>Coello</w:t>
      </w:r>
      <w:r>
        <w:rPr>
          <w:i/>
          <w:spacing w:val="-1"/>
          <w:sz w:val="16"/>
          <w:vertAlign w:val="baseline"/>
        </w:rPr>
        <w:t> </w:t>
      </w:r>
      <w:r>
        <w:rPr>
          <w:i/>
          <w:sz w:val="16"/>
          <w:vertAlign w:val="baseline"/>
        </w:rPr>
        <w:t>y</w:t>
      </w:r>
      <w:r>
        <w:rPr>
          <w:i/>
          <w:spacing w:val="-3"/>
          <w:sz w:val="16"/>
          <w:vertAlign w:val="baseline"/>
        </w:rPr>
        <w:t> </w:t>
      </w:r>
      <w:r>
        <w:rPr>
          <w:i/>
          <w:sz w:val="16"/>
          <w:vertAlign w:val="baseline"/>
        </w:rPr>
        <w:t>otros)</w:t>
      </w:r>
      <w:r>
        <w:rPr>
          <w:i/>
          <w:spacing w:val="-2"/>
          <w:sz w:val="16"/>
          <w:vertAlign w:val="baseline"/>
        </w:rPr>
        <w:t> </w:t>
      </w:r>
      <w:r>
        <w:rPr>
          <w:i/>
          <w:sz w:val="16"/>
          <w:vertAlign w:val="baseline"/>
        </w:rPr>
        <w:t>Vs. Ecuador,</w:t>
      </w:r>
      <w:r>
        <w:rPr>
          <w:i/>
          <w:spacing w:val="5"/>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2"/>
          <w:sz w:val="16"/>
          <w:vertAlign w:val="baseline"/>
        </w:rPr>
        <w:t> </w:t>
      </w:r>
      <w:r>
        <w:rPr>
          <w:sz w:val="16"/>
          <w:vertAlign w:val="baseline"/>
        </w:rPr>
        <w:t>154,</w:t>
      </w:r>
      <w:r>
        <w:rPr>
          <w:spacing w:val="-1"/>
          <w:sz w:val="16"/>
          <w:vertAlign w:val="baseline"/>
        </w:rPr>
        <w:t> </w:t>
      </w:r>
      <w:r>
        <w:rPr>
          <w:spacing w:val="-10"/>
          <w:sz w:val="16"/>
          <w:vertAlign w:val="baseline"/>
        </w:rPr>
        <w:t>y</w:t>
      </w:r>
    </w:p>
    <w:p>
      <w:pPr>
        <w:spacing w:before="0"/>
        <w:ind w:left="102" w:right="0" w:firstLine="0"/>
        <w:jc w:val="both"/>
        <w:rPr>
          <w:sz w:val="16"/>
        </w:rPr>
      </w:pPr>
      <w:r>
        <w:rPr>
          <w:i/>
          <w:sz w:val="16"/>
        </w:rPr>
        <w:t>Caso</w:t>
      </w:r>
      <w:r>
        <w:rPr>
          <w:i/>
          <w:spacing w:val="-5"/>
          <w:sz w:val="16"/>
        </w:rPr>
        <w:t> </w:t>
      </w:r>
      <w:r>
        <w:rPr>
          <w:i/>
          <w:sz w:val="16"/>
        </w:rPr>
        <w:t>Aguinaga</w:t>
      </w:r>
      <w:r>
        <w:rPr>
          <w:i/>
          <w:spacing w:val="-5"/>
          <w:sz w:val="16"/>
        </w:rPr>
        <w:t> </w:t>
      </w:r>
      <w:r>
        <w:rPr>
          <w:i/>
          <w:sz w:val="16"/>
        </w:rPr>
        <w:t>Aillón</w:t>
      </w:r>
      <w:r>
        <w:rPr>
          <w:i/>
          <w:spacing w:val="-4"/>
          <w:sz w:val="16"/>
        </w:rPr>
        <w:t> </w:t>
      </w:r>
      <w:r>
        <w:rPr>
          <w:i/>
          <w:sz w:val="16"/>
        </w:rPr>
        <w:t>vs.</w:t>
      </w:r>
      <w:r>
        <w:rPr>
          <w:i/>
          <w:spacing w:val="-3"/>
          <w:sz w:val="16"/>
        </w:rPr>
        <w:t> </w:t>
      </w:r>
      <w:r>
        <w:rPr>
          <w:i/>
          <w:sz w:val="16"/>
        </w:rPr>
        <w:t>Ecuador,</w:t>
      </w:r>
      <w:r>
        <w:rPr>
          <w:i/>
          <w:spacing w:val="-4"/>
          <w:sz w:val="16"/>
        </w:rPr>
        <w:t> </w:t>
      </w:r>
      <w:r>
        <w:rPr>
          <w:i/>
          <w:sz w:val="16"/>
        </w:rPr>
        <w:t>supra</w:t>
      </w:r>
      <w:r>
        <w:rPr>
          <w:sz w:val="16"/>
        </w:rPr>
        <w:t>,</w:t>
      </w:r>
      <w:r>
        <w:rPr>
          <w:spacing w:val="-6"/>
          <w:sz w:val="16"/>
        </w:rPr>
        <w:t> </w:t>
      </w:r>
      <w:r>
        <w:rPr>
          <w:sz w:val="16"/>
        </w:rPr>
        <w:t>párr.</w:t>
      </w:r>
      <w:r>
        <w:rPr>
          <w:spacing w:val="-6"/>
          <w:sz w:val="16"/>
        </w:rPr>
        <w:t> </w:t>
      </w:r>
      <w:r>
        <w:rPr>
          <w:spacing w:val="-5"/>
          <w:sz w:val="16"/>
        </w:rPr>
        <w:t>63.</w:t>
      </w:r>
    </w:p>
    <w:p>
      <w:pPr>
        <w:spacing w:before="0"/>
        <w:ind w:left="102" w:right="114" w:firstLine="0"/>
        <w:jc w:val="both"/>
        <w:rPr>
          <w:sz w:val="16"/>
        </w:rPr>
      </w:pPr>
      <w:r>
        <w:rPr>
          <w:sz w:val="16"/>
          <w:vertAlign w:val="superscript"/>
        </w:rPr>
        <w:t>78</w:t>
      </w:r>
      <w:r>
        <w:rPr>
          <w:spacing w:val="80"/>
          <w:sz w:val="16"/>
          <w:vertAlign w:val="baseline"/>
        </w:rPr>
        <w:t>   </w:t>
      </w:r>
      <w:r>
        <w:rPr>
          <w:i/>
          <w:sz w:val="16"/>
          <w:vertAlign w:val="baseline"/>
        </w:rPr>
        <w:t>Cfr. Caso del Tribunal Constitucional Vs. Perú, </w:t>
      </w:r>
      <w:r>
        <w:rPr>
          <w:sz w:val="16"/>
          <w:vertAlign w:val="baseline"/>
        </w:rPr>
        <w:t>supra, párr. 75, y </w:t>
      </w:r>
      <w:r>
        <w:rPr>
          <w:i/>
          <w:sz w:val="16"/>
          <w:vertAlign w:val="baseline"/>
        </w:rPr>
        <w:t>Caso Aguinaga Aillón vs. Ecuador,</w:t>
      </w:r>
      <w:r>
        <w:rPr>
          <w:i/>
          <w:sz w:val="16"/>
          <w:vertAlign w:val="baseline"/>
        </w:rPr>
        <w:t> supra</w:t>
      </w:r>
      <w:r>
        <w:rPr>
          <w:sz w:val="16"/>
          <w:vertAlign w:val="baseline"/>
        </w:rPr>
        <w:t>, párr. 63.</w:t>
      </w:r>
    </w:p>
    <w:p>
      <w:pPr>
        <w:spacing w:before="0"/>
        <w:ind w:left="102" w:right="0" w:firstLine="0"/>
        <w:jc w:val="both"/>
        <w:rPr>
          <w:sz w:val="16"/>
        </w:rPr>
      </w:pPr>
      <w:r>
        <w:rPr>
          <w:sz w:val="16"/>
          <w:vertAlign w:val="superscript"/>
        </w:rPr>
        <w:t>79</w:t>
      </w:r>
      <w:r>
        <w:rPr>
          <w:spacing w:val="55"/>
          <w:w w:val="150"/>
          <w:sz w:val="16"/>
          <w:vertAlign w:val="baseline"/>
        </w:rPr>
        <w:t>    </w:t>
      </w:r>
      <w:r>
        <w:rPr>
          <w:i/>
          <w:sz w:val="16"/>
          <w:vertAlign w:val="baseline"/>
        </w:rPr>
        <w:t>Cfr.</w:t>
      </w:r>
      <w:r>
        <w:rPr>
          <w:i/>
          <w:spacing w:val="1"/>
          <w:sz w:val="16"/>
          <w:vertAlign w:val="baseline"/>
        </w:rPr>
        <w:t> </w:t>
      </w:r>
      <w:r>
        <w:rPr>
          <w:i/>
          <w:sz w:val="16"/>
          <w:vertAlign w:val="baseline"/>
        </w:rPr>
        <w:t>Caso de</w:t>
      </w:r>
      <w:r>
        <w:rPr>
          <w:i/>
          <w:spacing w:val="1"/>
          <w:sz w:val="16"/>
          <w:vertAlign w:val="baseline"/>
        </w:rPr>
        <w:t> </w:t>
      </w:r>
      <w:r>
        <w:rPr>
          <w:i/>
          <w:sz w:val="16"/>
          <w:vertAlign w:val="baseline"/>
        </w:rPr>
        <w:t>la</w:t>
      </w:r>
      <w:r>
        <w:rPr>
          <w:i/>
          <w:spacing w:val="-2"/>
          <w:sz w:val="16"/>
          <w:vertAlign w:val="baseline"/>
        </w:rPr>
        <w:t> </w:t>
      </w:r>
      <w:r>
        <w:rPr>
          <w:i/>
          <w:sz w:val="16"/>
          <w:vertAlign w:val="baseline"/>
        </w:rPr>
        <w:t>Corte</w:t>
      </w:r>
      <w:r>
        <w:rPr>
          <w:i/>
          <w:spacing w:val="-1"/>
          <w:sz w:val="16"/>
          <w:vertAlign w:val="baseline"/>
        </w:rPr>
        <w:t> </w:t>
      </w:r>
      <w:r>
        <w:rPr>
          <w:i/>
          <w:sz w:val="16"/>
          <w:vertAlign w:val="baseline"/>
        </w:rPr>
        <w:t>Suprema</w:t>
      </w:r>
      <w:r>
        <w:rPr>
          <w:i/>
          <w:spacing w:val="1"/>
          <w:sz w:val="16"/>
          <w:vertAlign w:val="baseline"/>
        </w:rPr>
        <w:t> </w:t>
      </w:r>
      <w:r>
        <w:rPr>
          <w:i/>
          <w:sz w:val="16"/>
          <w:vertAlign w:val="baseline"/>
        </w:rPr>
        <w:t>de</w:t>
      </w:r>
      <w:r>
        <w:rPr>
          <w:i/>
          <w:spacing w:val="-1"/>
          <w:sz w:val="16"/>
          <w:vertAlign w:val="baseline"/>
        </w:rPr>
        <w:t> </w:t>
      </w:r>
      <w:r>
        <w:rPr>
          <w:i/>
          <w:sz w:val="16"/>
          <w:vertAlign w:val="baseline"/>
        </w:rPr>
        <w:t>Justicia</w:t>
      </w:r>
      <w:r>
        <w:rPr>
          <w:i/>
          <w:spacing w:val="1"/>
          <w:sz w:val="16"/>
          <w:vertAlign w:val="baseline"/>
        </w:rPr>
        <w:t> </w:t>
      </w:r>
      <w:r>
        <w:rPr>
          <w:i/>
          <w:sz w:val="16"/>
          <w:vertAlign w:val="baseline"/>
        </w:rPr>
        <w:t>(Quintana</w:t>
      </w:r>
      <w:r>
        <w:rPr>
          <w:i/>
          <w:spacing w:val="1"/>
          <w:sz w:val="16"/>
          <w:vertAlign w:val="baseline"/>
        </w:rPr>
        <w:t> </w:t>
      </w:r>
      <w:r>
        <w:rPr>
          <w:i/>
          <w:sz w:val="16"/>
          <w:vertAlign w:val="baseline"/>
        </w:rPr>
        <w:t>Coello</w:t>
      </w:r>
      <w:r>
        <w:rPr>
          <w:i/>
          <w:spacing w:val="-1"/>
          <w:sz w:val="16"/>
          <w:vertAlign w:val="baseline"/>
        </w:rPr>
        <w:t> </w:t>
      </w:r>
      <w:r>
        <w:rPr>
          <w:i/>
          <w:sz w:val="16"/>
          <w:vertAlign w:val="baseline"/>
        </w:rPr>
        <w:t>y</w:t>
      </w:r>
      <w:r>
        <w:rPr>
          <w:i/>
          <w:spacing w:val="1"/>
          <w:sz w:val="16"/>
          <w:vertAlign w:val="baseline"/>
        </w:rPr>
        <w:t> </w:t>
      </w:r>
      <w:r>
        <w:rPr>
          <w:i/>
          <w:sz w:val="16"/>
          <w:vertAlign w:val="baseline"/>
        </w:rPr>
        <w:t>otros)</w:t>
      </w:r>
      <w:r>
        <w:rPr>
          <w:i/>
          <w:spacing w:val="-2"/>
          <w:sz w:val="16"/>
          <w:vertAlign w:val="baseline"/>
        </w:rPr>
        <w:t> </w:t>
      </w:r>
      <w:r>
        <w:rPr>
          <w:i/>
          <w:sz w:val="16"/>
          <w:vertAlign w:val="baseline"/>
        </w:rPr>
        <w:t>Vs. Ecuador,</w:t>
      </w:r>
      <w:r>
        <w:rPr>
          <w:i/>
          <w:spacing w:val="1"/>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2"/>
          <w:sz w:val="16"/>
          <w:vertAlign w:val="baseline"/>
        </w:rPr>
        <w:t> </w:t>
      </w:r>
      <w:r>
        <w:rPr>
          <w:sz w:val="16"/>
          <w:vertAlign w:val="baseline"/>
        </w:rPr>
        <w:t>155,</w:t>
      </w:r>
      <w:r>
        <w:rPr>
          <w:spacing w:val="-1"/>
          <w:sz w:val="16"/>
          <w:vertAlign w:val="baseline"/>
        </w:rPr>
        <w:t> </w:t>
      </w:r>
      <w:r>
        <w:rPr>
          <w:spacing w:val="-10"/>
          <w:sz w:val="16"/>
          <w:vertAlign w:val="baseline"/>
        </w:rPr>
        <w:t>y</w:t>
      </w:r>
    </w:p>
    <w:p>
      <w:pPr>
        <w:spacing w:before="2"/>
        <w:ind w:left="102" w:right="0" w:firstLine="0"/>
        <w:jc w:val="both"/>
        <w:rPr>
          <w:sz w:val="16"/>
        </w:rPr>
      </w:pPr>
      <w:r>
        <w:rPr>
          <w:i/>
          <w:sz w:val="16"/>
        </w:rPr>
        <w:t>Caso</w:t>
      </w:r>
      <w:r>
        <w:rPr>
          <w:i/>
          <w:spacing w:val="-5"/>
          <w:sz w:val="16"/>
        </w:rPr>
        <w:t> </w:t>
      </w:r>
      <w:r>
        <w:rPr>
          <w:i/>
          <w:sz w:val="16"/>
        </w:rPr>
        <w:t>Aguinaga</w:t>
      </w:r>
      <w:r>
        <w:rPr>
          <w:i/>
          <w:spacing w:val="-5"/>
          <w:sz w:val="16"/>
        </w:rPr>
        <w:t> </w:t>
      </w:r>
      <w:r>
        <w:rPr>
          <w:i/>
          <w:sz w:val="16"/>
        </w:rPr>
        <w:t>Aillón</w:t>
      </w:r>
      <w:r>
        <w:rPr>
          <w:i/>
          <w:spacing w:val="-4"/>
          <w:sz w:val="16"/>
        </w:rPr>
        <w:t> </w:t>
      </w:r>
      <w:r>
        <w:rPr>
          <w:i/>
          <w:sz w:val="16"/>
        </w:rPr>
        <w:t>vs.</w:t>
      </w:r>
      <w:r>
        <w:rPr>
          <w:i/>
          <w:spacing w:val="-3"/>
          <w:sz w:val="16"/>
        </w:rPr>
        <w:t> </w:t>
      </w:r>
      <w:r>
        <w:rPr>
          <w:i/>
          <w:sz w:val="16"/>
        </w:rPr>
        <w:t>Ecuador,</w:t>
      </w:r>
      <w:r>
        <w:rPr>
          <w:i/>
          <w:spacing w:val="-4"/>
          <w:sz w:val="16"/>
        </w:rPr>
        <w:t> </w:t>
      </w:r>
      <w:r>
        <w:rPr>
          <w:i/>
          <w:sz w:val="16"/>
        </w:rPr>
        <w:t>supra</w:t>
      </w:r>
      <w:r>
        <w:rPr>
          <w:sz w:val="16"/>
        </w:rPr>
        <w:t>,</w:t>
      </w:r>
      <w:r>
        <w:rPr>
          <w:spacing w:val="-6"/>
          <w:sz w:val="16"/>
        </w:rPr>
        <w:t> </w:t>
      </w:r>
      <w:r>
        <w:rPr>
          <w:sz w:val="16"/>
        </w:rPr>
        <w:t>párr.</w:t>
      </w:r>
      <w:r>
        <w:rPr>
          <w:spacing w:val="-6"/>
          <w:sz w:val="16"/>
        </w:rPr>
        <w:t> </w:t>
      </w:r>
      <w:r>
        <w:rPr>
          <w:spacing w:val="-5"/>
          <w:sz w:val="16"/>
        </w:rPr>
        <w:t>64.</w:t>
      </w:r>
    </w:p>
    <w:p>
      <w:pPr>
        <w:spacing w:before="0"/>
        <w:ind w:left="102" w:right="120" w:firstLine="0"/>
        <w:jc w:val="both"/>
        <w:rPr>
          <w:sz w:val="16"/>
        </w:rPr>
      </w:pPr>
      <w:r>
        <w:rPr>
          <w:sz w:val="16"/>
          <w:vertAlign w:val="superscript"/>
        </w:rPr>
        <w:t>80</w:t>
      </w:r>
      <w:r>
        <w:rPr>
          <w:spacing w:val="80"/>
          <w:sz w:val="16"/>
          <w:vertAlign w:val="baseline"/>
        </w:rPr>
        <w:t>   </w:t>
      </w:r>
      <w:r>
        <w:rPr>
          <w:i/>
          <w:sz w:val="16"/>
          <w:vertAlign w:val="baseline"/>
        </w:rPr>
        <w:t>Cfr. Caso Apitz Barbera y otros (“Corte Primera de lo Contencioso Administrativo”) Vs. Venezuela,</w:t>
      </w:r>
      <w:r>
        <w:rPr>
          <w:i/>
          <w:sz w:val="16"/>
          <w:vertAlign w:val="baseline"/>
        </w:rPr>
        <w:t> supra, </w:t>
      </w:r>
      <w:r>
        <w:rPr>
          <w:sz w:val="16"/>
          <w:vertAlign w:val="baseline"/>
        </w:rPr>
        <w:t>párr. 44, </w:t>
      </w:r>
      <w:r>
        <w:rPr>
          <w:i/>
          <w:sz w:val="16"/>
          <w:vertAlign w:val="baseline"/>
        </w:rPr>
        <w:t>y Caso Aguinaga Aillón vs. Ecuador, supra</w:t>
      </w:r>
      <w:r>
        <w:rPr>
          <w:sz w:val="16"/>
          <w:vertAlign w:val="baseline"/>
        </w:rPr>
        <w:t>, párr. 64.</w:t>
      </w:r>
    </w:p>
    <w:p>
      <w:pPr>
        <w:spacing w:after="0"/>
        <w:jc w:val="both"/>
        <w:rPr>
          <w:sz w:val="16"/>
        </w:rPr>
        <w:sectPr>
          <w:pgSz w:w="12240" w:h="15840"/>
          <w:pgMar w:header="0" w:footer="992" w:top="1340" w:bottom="1180" w:left="1600" w:right="1580"/>
        </w:sectPr>
      </w:pPr>
    </w:p>
    <w:p>
      <w:pPr>
        <w:pStyle w:val="BodyText"/>
        <w:spacing w:before="76"/>
        <w:ind w:left="102" w:right="119"/>
        <w:jc w:val="both"/>
      </w:pPr>
      <w:r>
        <w:rPr/>
        <w:t>mecanismos para verificar que esos privilegios se usen de forma correcta y que su propósito no se desvirtúe”</w:t>
      </w:r>
      <w:r>
        <w:rPr>
          <w:position w:val="7"/>
          <w:sz w:val="13"/>
        </w:rPr>
        <w:t>81</w:t>
      </w:r>
      <w:r>
        <w:rPr/>
        <w:t>. Por esa razón, los jueces deben responder por sus conductas, para que no haya mal uso de las disposiciones orientadas a garantizar su imparcialidad e independencia</w:t>
      </w:r>
      <w:r>
        <w:rPr>
          <w:position w:val="7"/>
          <w:sz w:val="13"/>
        </w:rPr>
        <w:t>82</w:t>
      </w:r>
      <w:r>
        <w:rPr/>
        <w:t>. Ello es posible a través de mecanismos orientados a asegurar su integridad mediante la rendición de cuentas o definición de responsabilidades</w:t>
      </w:r>
      <w:r>
        <w:rPr>
          <w:position w:val="7"/>
          <w:sz w:val="13"/>
        </w:rPr>
        <w:t>83</w:t>
      </w:r>
      <w:r>
        <w:rPr>
          <w:spacing w:val="38"/>
          <w:position w:val="7"/>
          <w:sz w:val="13"/>
        </w:rPr>
        <w:t> </w:t>
      </w:r>
      <w:r>
        <w:rPr/>
        <w:t>que, cuando existen, contribuyen a “aumentar la confianza de los ciudadanos en el sistema judicial [y] a reforzar la independencia judicial”</w:t>
      </w:r>
      <w:r>
        <w:rPr>
          <w:position w:val="7"/>
          <w:sz w:val="13"/>
        </w:rPr>
        <w:t>84</w:t>
      </w:r>
      <w:r>
        <w:rPr/>
        <w:t>.</w:t>
      </w:r>
    </w:p>
    <w:p>
      <w:pPr>
        <w:pStyle w:val="BodyText"/>
        <w:spacing w:before="2"/>
      </w:pPr>
    </w:p>
    <w:p>
      <w:pPr>
        <w:pStyle w:val="ListParagraph"/>
        <w:numPr>
          <w:ilvl w:val="0"/>
          <w:numId w:val="8"/>
        </w:numPr>
        <w:tabs>
          <w:tab w:pos="669" w:val="left" w:leader="none"/>
        </w:tabs>
        <w:spacing w:line="240" w:lineRule="auto" w:before="0" w:after="0"/>
        <w:ind w:left="102" w:right="121" w:firstLine="0"/>
        <w:jc w:val="both"/>
        <w:rPr>
          <w:sz w:val="20"/>
        </w:rPr>
      </w:pPr>
      <w:r>
        <w:rPr>
          <w:sz w:val="20"/>
        </w:rPr>
        <w:t>En</w:t>
      </w:r>
      <w:r>
        <w:rPr>
          <w:spacing w:val="-4"/>
          <w:sz w:val="20"/>
        </w:rPr>
        <w:t> </w:t>
      </w:r>
      <w:r>
        <w:rPr>
          <w:sz w:val="20"/>
        </w:rPr>
        <w:t>ese</w:t>
      </w:r>
      <w:r>
        <w:rPr>
          <w:spacing w:val="-4"/>
          <w:sz w:val="20"/>
        </w:rPr>
        <w:t> </w:t>
      </w:r>
      <w:r>
        <w:rPr>
          <w:sz w:val="20"/>
        </w:rPr>
        <w:t>sentido,</w:t>
      </w:r>
      <w:r>
        <w:rPr>
          <w:spacing w:val="-3"/>
          <w:sz w:val="20"/>
        </w:rPr>
        <w:t> </w:t>
      </w:r>
      <w:r>
        <w:rPr>
          <w:sz w:val="20"/>
        </w:rPr>
        <w:t>como</w:t>
      </w:r>
      <w:r>
        <w:rPr>
          <w:spacing w:val="-6"/>
          <w:sz w:val="20"/>
        </w:rPr>
        <w:t> </w:t>
      </w:r>
      <w:r>
        <w:rPr>
          <w:sz w:val="20"/>
        </w:rPr>
        <w:t>indican</w:t>
      </w:r>
      <w:r>
        <w:rPr>
          <w:spacing w:val="-4"/>
          <w:sz w:val="20"/>
        </w:rPr>
        <w:t> </w:t>
      </w:r>
      <w:r>
        <w:rPr>
          <w:sz w:val="20"/>
        </w:rPr>
        <w:t>los</w:t>
      </w:r>
      <w:r>
        <w:rPr>
          <w:spacing w:val="-4"/>
          <w:sz w:val="20"/>
        </w:rPr>
        <w:t> </w:t>
      </w:r>
      <w:r>
        <w:rPr>
          <w:sz w:val="20"/>
        </w:rPr>
        <w:t>Principios</w:t>
      </w:r>
      <w:r>
        <w:rPr>
          <w:spacing w:val="-2"/>
          <w:sz w:val="20"/>
        </w:rPr>
        <w:t> </w:t>
      </w:r>
      <w:r>
        <w:rPr>
          <w:sz w:val="20"/>
        </w:rPr>
        <w:t>Básicos</w:t>
      </w:r>
      <w:r>
        <w:rPr>
          <w:spacing w:val="-3"/>
          <w:sz w:val="20"/>
        </w:rPr>
        <w:t> </w:t>
      </w:r>
      <w:r>
        <w:rPr>
          <w:sz w:val="20"/>
        </w:rPr>
        <w:t>de</w:t>
      </w:r>
      <w:r>
        <w:rPr>
          <w:spacing w:val="-3"/>
          <w:sz w:val="20"/>
        </w:rPr>
        <w:t> </w:t>
      </w:r>
      <w:r>
        <w:rPr>
          <w:sz w:val="20"/>
        </w:rPr>
        <w:t>Naciones</w:t>
      </w:r>
      <w:r>
        <w:rPr>
          <w:spacing w:val="-6"/>
          <w:sz w:val="20"/>
        </w:rPr>
        <w:t> </w:t>
      </w:r>
      <w:r>
        <w:rPr>
          <w:sz w:val="20"/>
        </w:rPr>
        <w:t>Unidas</w:t>
      </w:r>
      <w:r>
        <w:rPr>
          <w:spacing w:val="-3"/>
          <w:sz w:val="20"/>
        </w:rPr>
        <w:t> </w:t>
      </w:r>
      <w:r>
        <w:rPr>
          <w:sz w:val="20"/>
        </w:rPr>
        <w:t>relativos</w:t>
      </w:r>
      <w:r>
        <w:rPr>
          <w:spacing w:val="-3"/>
          <w:sz w:val="20"/>
        </w:rPr>
        <w:t> </w:t>
      </w:r>
      <w:r>
        <w:rPr>
          <w:sz w:val="20"/>
        </w:rPr>
        <w:t>a la independencia de la judicatura y los Principios de Bangalore, respectivamente, “los jueces se [deben] conducir[] en todo</w:t>
      </w:r>
      <w:r>
        <w:rPr>
          <w:spacing w:val="-1"/>
          <w:sz w:val="20"/>
        </w:rPr>
        <w:t> </w:t>
      </w:r>
      <w:r>
        <w:rPr>
          <w:sz w:val="20"/>
        </w:rPr>
        <w:t>momento de manera que preserve[n] la dignidad de sus funciones y la imparcialidad e independencia de la judicatura”</w:t>
      </w:r>
      <w:r>
        <w:rPr>
          <w:position w:val="7"/>
          <w:sz w:val="13"/>
        </w:rPr>
        <w:t>85</w:t>
      </w:r>
      <w:r>
        <w:rPr>
          <w:spacing w:val="40"/>
          <w:position w:val="7"/>
          <w:sz w:val="13"/>
        </w:rPr>
        <w:t> </w:t>
      </w:r>
      <w:r>
        <w:rPr>
          <w:sz w:val="20"/>
        </w:rPr>
        <w:t>y “son responsables de su conducta frente a las instituciones correspondientes establecidas para mantener los estándares judiciales”</w:t>
      </w:r>
      <w:r>
        <w:rPr>
          <w:position w:val="7"/>
          <w:sz w:val="13"/>
        </w:rPr>
        <w:t>86</w:t>
      </w:r>
      <w:r>
        <w:rPr>
          <w:sz w:val="20"/>
        </w:rPr>
        <w:t>.</w:t>
      </w:r>
    </w:p>
    <w:p>
      <w:pPr>
        <w:pStyle w:val="BodyText"/>
        <w:spacing w:before="1"/>
      </w:pPr>
    </w:p>
    <w:p>
      <w:pPr>
        <w:pStyle w:val="ListParagraph"/>
        <w:numPr>
          <w:ilvl w:val="0"/>
          <w:numId w:val="8"/>
        </w:numPr>
        <w:tabs>
          <w:tab w:pos="669" w:val="left" w:leader="none"/>
        </w:tabs>
        <w:spacing w:line="240" w:lineRule="auto" w:before="0" w:after="0"/>
        <w:ind w:left="102" w:right="114" w:firstLine="0"/>
        <w:jc w:val="both"/>
        <w:rPr>
          <w:sz w:val="20"/>
        </w:rPr>
      </w:pPr>
      <w:r>
        <w:rPr>
          <w:sz w:val="20"/>
        </w:rPr>
        <w:t>En este caso, el señor Cajahuanca Vásquez fue nombrado como Juez de Primera Instancia</w:t>
      </w:r>
      <w:r>
        <w:rPr>
          <w:spacing w:val="-7"/>
          <w:sz w:val="20"/>
        </w:rPr>
        <w:t> </w:t>
      </w:r>
      <w:r>
        <w:rPr>
          <w:sz w:val="20"/>
        </w:rPr>
        <w:t>de</w:t>
      </w:r>
      <w:r>
        <w:rPr>
          <w:spacing w:val="-7"/>
          <w:sz w:val="20"/>
        </w:rPr>
        <w:t> </w:t>
      </w:r>
      <w:r>
        <w:rPr>
          <w:sz w:val="20"/>
        </w:rPr>
        <w:t>la</w:t>
      </w:r>
      <w:r>
        <w:rPr>
          <w:spacing w:val="-7"/>
          <w:sz w:val="20"/>
        </w:rPr>
        <w:t> </w:t>
      </w:r>
      <w:r>
        <w:rPr>
          <w:sz w:val="20"/>
        </w:rPr>
        <w:t>Provincia</w:t>
      </w:r>
      <w:r>
        <w:rPr>
          <w:spacing w:val="-5"/>
          <w:sz w:val="20"/>
        </w:rPr>
        <w:t> </w:t>
      </w:r>
      <w:r>
        <w:rPr>
          <w:sz w:val="20"/>
        </w:rPr>
        <w:t>de</w:t>
      </w:r>
      <w:r>
        <w:rPr>
          <w:spacing w:val="-7"/>
          <w:sz w:val="20"/>
        </w:rPr>
        <w:t> </w:t>
      </w:r>
      <w:r>
        <w:rPr>
          <w:sz w:val="20"/>
        </w:rPr>
        <w:t>Huamalíes</w:t>
      </w:r>
      <w:r>
        <w:rPr>
          <w:spacing w:val="-6"/>
          <w:sz w:val="20"/>
        </w:rPr>
        <w:t> </w:t>
      </w:r>
      <w:r>
        <w:rPr>
          <w:sz w:val="20"/>
        </w:rPr>
        <w:t>el</w:t>
      </w:r>
      <w:r>
        <w:rPr>
          <w:spacing w:val="-8"/>
          <w:sz w:val="20"/>
        </w:rPr>
        <w:t> </w:t>
      </w:r>
      <w:r>
        <w:rPr>
          <w:sz w:val="20"/>
        </w:rPr>
        <w:t>12</w:t>
      </w:r>
      <w:r>
        <w:rPr>
          <w:spacing w:val="-7"/>
          <w:sz w:val="20"/>
        </w:rPr>
        <w:t> </w:t>
      </w:r>
      <w:r>
        <w:rPr>
          <w:sz w:val="20"/>
        </w:rPr>
        <w:t>de</w:t>
      </w:r>
      <w:r>
        <w:rPr>
          <w:spacing w:val="-7"/>
          <w:sz w:val="20"/>
        </w:rPr>
        <w:t> </w:t>
      </w:r>
      <w:r>
        <w:rPr>
          <w:sz w:val="20"/>
        </w:rPr>
        <w:t>febrero</w:t>
      </w:r>
      <w:r>
        <w:rPr>
          <w:spacing w:val="-9"/>
          <w:sz w:val="20"/>
        </w:rPr>
        <w:t> </w:t>
      </w:r>
      <w:r>
        <w:rPr>
          <w:sz w:val="20"/>
        </w:rPr>
        <w:t>de</w:t>
      </w:r>
      <w:r>
        <w:rPr>
          <w:spacing w:val="-9"/>
          <w:sz w:val="20"/>
        </w:rPr>
        <w:t> </w:t>
      </w:r>
      <w:r>
        <w:rPr>
          <w:sz w:val="20"/>
        </w:rPr>
        <w:t>1985,</w:t>
      </w:r>
      <w:r>
        <w:rPr>
          <w:spacing w:val="-8"/>
          <w:sz w:val="20"/>
        </w:rPr>
        <w:t> </w:t>
      </w:r>
      <w:r>
        <w:rPr>
          <w:sz w:val="20"/>
        </w:rPr>
        <w:t>como</w:t>
      </w:r>
      <w:r>
        <w:rPr>
          <w:spacing w:val="-8"/>
          <w:sz w:val="20"/>
        </w:rPr>
        <w:t> </w:t>
      </w:r>
      <w:r>
        <w:rPr>
          <w:sz w:val="20"/>
        </w:rPr>
        <w:t>Vocal</w:t>
      </w:r>
      <w:r>
        <w:rPr>
          <w:spacing w:val="-6"/>
          <w:sz w:val="20"/>
        </w:rPr>
        <w:t> </w:t>
      </w:r>
      <w:r>
        <w:rPr>
          <w:sz w:val="20"/>
        </w:rPr>
        <w:t>Provisional de</w:t>
      </w:r>
      <w:r>
        <w:rPr>
          <w:spacing w:val="-10"/>
          <w:sz w:val="20"/>
        </w:rPr>
        <w:t> </w:t>
      </w:r>
      <w:r>
        <w:rPr>
          <w:sz w:val="20"/>
        </w:rPr>
        <w:t>la</w:t>
      </w:r>
      <w:r>
        <w:rPr>
          <w:spacing w:val="-8"/>
          <w:sz w:val="20"/>
        </w:rPr>
        <w:t> </w:t>
      </w:r>
      <w:r>
        <w:rPr>
          <w:sz w:val="20"/>
        </w:rPr>
        <w:t>Corte</w:t>
      </w:r>
      <w:r>
        <w:rPr>
          <w:spacing w:val="-10"/>
          <w:sz w:val="20"/>
        </w:rPr>
        <w:t> </w:t>
      </w:r>
      <w:r>
        <w:rPr>
          <w:sz w:val="20"/>
        </w:rPr>
        <w:t>Superior</w:t>
      </w:r>
      <w:r>
        <w:rPr>
          <w:spacing w:val="-10"/>
          <w:sz w:val="20"/>
        </w:rPr>
        <w:t> </w:t>
      </w:r>
      <w:r>
        <w:rPr>
          <w:sz w:val="20"/>
        </w:rPr>
        <w:t>de</w:t>
      </w:r>
      <w:r>
        <w:rPr>
          <w:spacing w:val="-8"/>
          <w:sz w:val="20"/>
        </w:rPr>
        <w:t> </w:t>
      </w:r>
      <w:r>
        <w:rPr>
          <w:sz w:val="20"/>
        </w:rPr>
        <w:t>Justicia</w:t>
      </w:r>
      <w:r>
        <w:rPr>
          <w:spacing w:val="-8"/>
          <w:sz w:val="20"/>
        </w:rPr>
        <w:t> </w:t>
      </w:r>
      <w:r>
        <w:rPr>
          <w:sz w:val="20"/>
        </w:rPr>
        <w:t>de</w:t>
      </w:r>
      <w:r>
        <w:rPr>
          <w:spacing w:val="-10"/>
          <w:sz w:val="20"/>
        </w:rPr>
        <w:t> </w:t>
      </w:r>
      <w:r>
        <w:rPr>
          <w:sz w:val="20"/>
        </w:rPr>
        <w:t>Huánuco</w:t>
      </w:r>
      <w:r>
        <w:rPr>
          <w:spacing w:val="-4"/>
          <w:sz w:val="20"/>
        </w:rPr>
        <w:t> </w:t>
      </w:r>
      <w:r>
        <w:rPr>
          <w:sz w:val="20"/>
        </w:rPr>
        <w:t>el</w:t>
      </w:r>
      <w:r>
        <w:rPr>
          <w:spacing w:val="-9"/>
          <w:sz w:val="20"/>
        </w:rPr>
        <w:t> </w:t>
      </w:r>
      <w:r>
        <w:rPr>
          <w:sz w:val="20"/>
        </w:rPr>
        <w:t>13</w:t>
      </w:r>
      <w:r>
        <w:rPr>
          <w:spacing w:val="-8"/>
          <w:sz w:val="20"/>
        </w:rPr>
        <w:t> </w:t>
      </w:r>
      <w:r>
        <w:rPr>
          <w:sz w:val="20"/>
        </w:rPr>
        <w:t>de</w:t>
      </w:r>
      <w:r>
        <w:rPr>
          <w:spacing w:val="-10"/>
          <w:sz w:val="20"/>
        </w:rPr>
        <w:t> </w:t>
      </w:r>
      <w:r>
        <w:rPr>
          <w:sz w:val="20"/>
        </w:rPr>
        <w:t>octubre</w:t>
      </w:r>
      <w:r>
        <w:rPr>
          <w:spacing w:val="-10"/>
          <w:sz w:val="20"/>
        </w:rPr>
        <w:t> </w:t>
      </w:r>
      <w:r>
        <w:rPr>
          <w:sz w:val="20"/>
        </w:rPr>
        <w:t>de</w:t>
      </w:r>
      <w:r>
        <w:rPr>
          <w:spacing w:val="-10"/>
          <w:sz w:val="20"/>
        </w:rPr>
        <w:t> </w:t>
      </w:r>
      <w:r>
        <w:rPr>
          <w:sz w:val="20"/>
        </w:rPr>
        <w:t>1992,</w:t>
      </w:r>
      <w:r>
        <w:rPr>
          <w:spacing w:val="-7"/>
          <w:sz w:val="20"/>
        </w:rPr>
        <w:t> </w:t>
      </w:r>
      <w:r>
        <w:rPr>
          <w:sz w:val="20"/>
        </w:rPr>
        <w:t>y</w:t>
      </w:r>
      <w:r>
        <w:rPr>
          <w:spacing w:val="-7"/>
          <w:sz w:val="20"/>
        </w:rPr>
        <w:t> </w:t>
      </w:r>
      <w:r>
        <w:rPr>
          <w:sz w:val="20"/>
        </w:rPr>
        <w:t>asumió</w:t>
      </w:r>
      <w:r>
        <w:rPr>
          <w:spacing w:val="-10"/>
          <w:sz w:val="20"/>
        </w:rPr>
        <w:t> </w:t>
      </w:r>
      <w:r>
        <w:rPr>
          <w:sz w:val="20"/>
        </w:rPr>
        <w:t>el</w:t>
      </w:r>
      <w:r>
        <w:rPr>
          <w:spacing w:val="-9"/>
          <w:sz w:val="20"/>
        </w:rPr>
        <w:t> </w:t>
      </w:r>
      <w:r>
        <w:rPr>
          <w:sz w:val="20"/>
        </w:rPr>
        <w:t>cargo de</w:t>
      </w:r>
      <w:r>
        <w:rPr>
          <w:spacing w:val="-7"/>
          <w:sz w:val="20"/>
        </w:rPr>
        <w:t> </w:t>
      </w:r>
      <w:r>
        <w:rPr>
          <w:sz w:val="20"/>
        </w:rPr>
        <w:t>Magistrado</w:t>
      </w:r>
      <w:r>
        <w:rPr>
          <w:spacing w:val="-4"/>
          <w:sz w:val="20"/>
        </w:rPr>
        <w:t> </w:t>
      </w:r>
      <w:r>
        <w:rPr>
          <w:sz w:val="20"/>
        </w:rPr>
        <w:t>Presidente</w:t>
      </w:r>
      <w:r>
        <w:rPr>
          <w:spacing w:val="-7"/>
          <w:sz w:val="20"/>
        </w:rPr>
        <w:t> </w:t>
      </w:r>
      <w:r>
        <w:rPr>
          <w:sz w:val="20"/>
        </w:rPr>
        <w:t>de</w:t>
      </w:r>
      <w:r>
        <w:rPr>
          <w:spacing w:val="-4"/>
          <w:sz w:val="20"/>
        </w:rPr>
        <w:t> </w:t>
      </w:r>
      <w:r>
        <w:rPr>
          <w:sz w:val="20"/>
        </w:rPr>
        <w:t>ese</w:t>
      </w:r>
      <w:r>
        <w:rPr>
          <w:spacing w:val="-6"/>
          <w:sz w:val="20"/>
        </w:rPr>
        <w:t> </w:t>
      </w:r>
      <w:r>
        <w:rPr>
          <w:sz w:val="20"/>
        </w:rPr>
        <w:t>distrito</w:t>
      </w:r>
      <w:r>
        <w:rPr>
          <w:spacing w:val="-7"/>
          <w:sz w:val="20"/>
        </w:rPr>
        <w:t> </w:t>
      </w:r>
      <w:r>
        <w:rPr>
          <w:sz w:val="20"/>
        </w:rPr>
        <w:t>judicial</w:t>
      </w:r>
      <w:r>
        <w:rPr>
          <w:spacing w:val="-1"/>
          <w:sz w:val="20"/>
        </w:rPr>
        <w:t> </w:t>
      </w:r>
      <w:r>
        <w:rPr>
          <w:sz w:val="20"/>
        </w:rPr>
        <w:t>el</w:t>
      </w:r>
      <w:r>
        <w:rPr>
          <w:spacing w:val="-5"/>
          <w:sz w:val="20"/>
        </w:rPr>
        <w:t> </w:t>
      </w:r>
      <w:r>
        <w:rPr>
          <w:sz w:val="20"/>
        </w:rPr>
        <w:t>15</w:t>
      </w:r>
      <w:r>
        <w:rPr>
          <w:spacing w:val="-5"/>
          <w:sz w:val="20"/>
        </w:rPr>
        <w:t> </w:t>
      </w:r>
      <w:r>
        <w:rPr>
          <w:sz w:val="20"/>
        </w:rPr>
        <w:t>de</w:t>
      </w:r>
      <w:r>
        <w:rPr>
          <w:spacing w:val="-7"/>
          <w:sz w:val="20"/>
        </w:rPr>
        <w:t> </w:t>
      </w:r>
      <w:r>
        <w:rPr>
          <w:sz w:val="20"/>
        </w:rPr>
        <w:t>abril</w:t>
      </w:r>
      <w:r>
        <w:rPr>
          <w:spacing w:val="-5"/>
          <w:sz w:val="20"/>
        </w:rPr>
        <w:t> </w:t>
      </w:r>
      <w:r>
        <w:rPr>
          <w:sz w:val="20"/>
        </w:rPr>
        <w:t>de</w:t>
      </w:r>
      <w:r>
        <w:rPr>
          <w:spacing w:val="-5"/>
          <w:sz w:val="20"/>
        </w:rPr>
        <w:t> </w:t>
      </w:r>
      <w:r>
        <w:rPr>
          <w:sz w:val="20"/>
        </w:rPr>
        <w:t>1993</w:t>
      </w:r>
      <w:r>
        <w:rPr>
          <w:spacing w:val="-3"/>
          <w:sz w:val="20"/>
        </w:rPr>
        <w:t> </w:t>
      </w:r>
      <w:r>
        <w:rPr>
          <w:sz w:val="20"/>
        </w:rPr>
        <w:t>(</w:t>
      </w:r>
      <w:r>
        <w:rPr>
          <w:i/>
          <w:sz w:val="20"/>
        </w:rPr>
        <w:t>supra</w:t>
      </w:r>
      <w:r>
        <w:rPr>
          <w:i/>
          <w:spacing w:val="-4"/>
          <w:sz w:val="20"/>
        </w:rPr>
        <w:t> </w:t>
      </w:r>
      <w:r>
        <w:rPr>
          <w:sz w:val="20"/>
        </w:rPr>
        <w:t>párr.</w:t>
      </w:r>
      <w:r>
        <w:rPr>
          <w:spacing w:val="-3"/>
          <w:sz w:val="20"/>
        </w:rPr>
        <w:t> </w:t>
      </w:r>
      <w:r>
        <w:rPr>
          <w:sz w:val="20"/>
        </w:rPr>
        <w:t>62). Asimismo,</w:t>
      </w:r>
      <w:r>
        <w:rPr>
          <w:spacing w:val="-8"/>
          <w:sz w:val="20"/>
        </w:rPr>
        <w:t> </w:t>
      </w:r>
      <w:r>
        <w:rPr>
          <w:sz w:val="20"/>
        </w:rPr>
        <w:t>fue</w:t>
      </w:r>
      <w:r>
        <w:rPr>
          <w:spacing w:val="-8"/>
          <w:sz w:val="20"/>
        </w:rPr>
        <w:t> </w:t>
      </w:r>
      <w:r>
        <w:rPr>
          <w:sz w:val="20"/>
        </w:rPr>
        <w:t>destituido</w:t>
      </w:r>
      <w:r>
        <w:rPr>
          <w:spacing w:val="-8"/>
          <w:sz w:val="20"/>
        </w:rPr>
        <w:t> </w:t>
      </w:r>
      <w:r>
        <w:rPr>
          <w:sz w:val="20"/>
        </w:rPr>
        <w:t>del</w:t>
      </w:r>
      <w:r>
        <w:rPr>
          <w:spacing w:val="-8"/>
          <w:sz w:val="20"/>
        </w:rPr>
        <w:t> </w:t>
      </w:r>
      <w:r>
        <w:rPr>
          <w:sz w:val="20"/>
        </w:rPr>
        <w:t>cargo</w:t>
      </w:r>
      <w:r>
        <w:rPr>
          <w:spacing w:val="-9"/>
          <w:sz w:val="20"/>
        </w:rPr>
        <w:t> </w:t>
      </w:r>
      <w:r>
        <w:rPr>
          <w:sz w:val="20"/>
        </w:rPr>
        <w:t>de</w:t>
      </w:r>
      <w:r>
        <w:rPr>
          <w:spacing w:val="-9"/>
          <w:sz w:val="20"/>
        </w:rPr>
        <w:t> </w:t>
      </w:r>
      <w:r>
        <w:rPr>
          <w:sz w:val="20"/>
        </w:rPr>
        <w:t>Vocal</w:t>
      </w:r>
      <w:r>
        <w:rPr>
          <w:spacing w:val="-8"/>
          <w:sz w:val="20"/>
        </w:rPr>
        <w:t> </w:t>
      </w:r>
      <w:r>
        <w:rPr>
          <w:sz w:val="20"/>
        </w:rPr>
        <w:t>Provisional</w:t>
      </w:r>
      <w:r>
        <w:rPr>
          <w:spacing w:val="-8"/>
          <w:sz w:val="20"/>
        </w:rPr>
        <w:t> </w:t>
      </w:r>
      <w:r>
        <w:rPr>
          <w:sz w:val="20"/>
        </w:rPr>
        <w:t>de</w:t>
      </w:r>
      <w:r>
        <w:rPr>
          <w:spacing w:val="-9"/>
          <w:sz w:val="20"/>
        </w:rPr>
        <w:t> </w:t>
      </w:r>
      <w:r>
        <w:rPr>
          <w:sz w:val="20"/>
        </w:rPr>
        <w:t>la</w:t>
      </w:r>
      <w:r>
        <w:rPr>
          <w:spacing w:val="-8"/>
          <w:sz w:val="20"/>
        </w:rPr>
        <w:t> </w:t>
      </w:r>
      <w:r>
        <w:rPr>
          <w:sz w:val="20"/>
        </w:rPr>
        <w:t>Corte</w:t>
      </w:r>
      <w:r>
        <w:rPr>
          <w:spacing w:val="-9"/>
          <w:sz w:val="20"/>
        </w:rPr>
        <w:t> </w:t>
      </w:r>
      <w:r>
        <w:rPr>
          <w:sz w:val="20"/>
        </w:rPr>
        <w:t>Superior</w:t>
      </w:r>
      <w:r>
        <w:rPr>
          <w:spacing w:val="-9"/>
          <w:sz w:val="20"/>
        </w:rPr>
        <w:t> </w:t>
      </w:r>
      <w:r>
        <w:rPr>
          <w:sz w:val="20"/>
        </w:rPr>
        <w:t>de</w:t>
      </w:r>
      <w:r>
        <w:rPr>
          <w:spacing w:val="-9"/>
          <w:sz w:val="20"/>
        </w:rPr>
        <w:t> </w:t>
      </w:r>
      <w:r>
        <w:rPr>
          <w:sz w:val="20"/>
        </w:rPr>
        <w:t>Huánuco y del cargo de Juez Titular de la Provincia de Huamalíes mediante Resolución de 14 de agosto de 1996 del Consejo Nacional de la Magistratura</w:t>
      </w:r>
      <w:r>
        <w:rPr>
          <w:position w:val="7"/>
          <w:sz w:val="13"/>
        </w:rPr>
        <w:t>87</w:t>
      </w:r>
      <w:r>
        <w:rPr>
          <w:sz w:val="20"/>
        </w:rPr>
        <w:t>, por haber incurrido en la causal disciplinaria contenida en el numeral 2 del artículo 31 de la Ley Orgánica del Consejo Nacional de la Magistratura</w:t>
      </w:r>
      <w:r>
        <w:rPr>
          <w:position w:val="7"/>
          <w:sz w:val="13"/>
        </w:rPr>
        <w:t>88</w:t>
      </w:r>
      <w:r>
        <w:rPr>
          <w:sz w:val="20"/>
        </w:rPr>
        <w:t>, que establecía dicha sanción por “[l]a comisión de un hecho grave que sin ser delito compromet[iera] la dignidad del cargo y [lo] desmere[ciera]</w:t>
      </w:r>
      <w:r>
        <w:rPr>
          <w:spacing w:val="-3"/>
          <w:sz w:val="20"/>
        </w:rPr>
        <w:t> </w:t>
      </w:r>
      <w:r>
        <w:rPr>
          <w:sz w:val="20"/>
        </w:rPr>
        <w:t>en</w:t>
      </w:r>
      <w:r>
        <w:rPr>
          <w:spacing w:val="-3"/>
          <w:sz w:val="20"/>
        </w:rPr>
        <w:t> </w:t>
      </w:r>
      <w:r>
        <w:rPr>
          <w:sz w:val="20"/>
        </w:rPr>
        <w:t>el</w:t>
      </w:r>
      <w:r>
        <w:rPr>
          <w:spacing w:val="-3"/>
          <w:sz w:val="20"/>
        </w:rPr>
        <w:t> </w:t>
      </w:r>
      <w:r>
        <w:rPr>
          <w:sz w:val="20"/>
        </w:rPr>
        <w:t>concepto</w:t>
      </w:r>
      <w:r>
        <w:rPr>
          <w:spacing w:val="-5"/>
          <w:sz w:val="20"/>
        </w:rPr>
        <w:t> </w:t>
      </w:r>
      <w:r>
        <w:rPr>
          <w:sz w:val="20"/>
        </w:rPr>
        <w:t>público”.</w:t>
      </w:r>
      <w:r>
        <w:rPr>
          <w:spacing w:val="-2"/>
          <w:sz w:val="20"/>
        </w:rPr>
        <w:t> </w:t>
      </w:r>
      <w:r>
        <w:rPr>
          <w:sz w:val="20"/>
        </w:rPr>
        <w:t>Sobre</w:t>
      </w:r>
      <w:r>
        <w:rPr>
          <w:spacing w:val="-5"/>
          <w:sz w:val="20"/>
        </w:rPr>
        <w:t> </w:t>
      </w:r>
      <w:r>
        <w:rPr>
          <w:sz w:val="20"/>
        </w:rPr>
        <w:t>este</w:t>
      </w:r>
      <w:r>
        <w:rPr>
          <w:spacing w:val="-7"/>
          <w:sz w:val="20"/>
        </w:rPr>
        <w:t> </w:t>
      </w:r>
      <w:r>
        <w:rPr>
          <w:sz w:val="20"/>
        </w:rPr>
        <w:t>asunto,</w:t>
      </w:r>
      <w:r>
        <w:rPr>
          <w:spacing w:val="-4"/>
          <w:sz w:val="20"/>
        </w:rPr>
        <w:t> </w:t>
      </w:r>
      <w:r>
        <w:rPr>
          <w:sz w:val="20"/>
        </w:rPr>
        <w:t>esta</w:t>
      </w:r>
      <w:r>
        <w:rPr>
          <w:spacing w:val="-3"/>
          <w:sz w:val="20"/>
        </w:rPr>
        <w:t> </w:t>
      </w:r>
      <w:r>
        <w:rPr>
          <w:sz w:val="20"/>
        </w:rPr>
        <w:t>Corte</w:t>
      </w:r>
      <w:r>
        <w:rPr>
          <w:spacing w:val="1"/>
          <w:sz w:val="20"/>
        </w:rPr>
        <w:t> </w:t>
      </w:r>
      <w:r>
        <w:rPr>
          <w:sz w:val="20"/>
        </w:rPr>
        <w:t>recuerda</w:t>
      </w:r>
      <w:r>
        <w:rPr>
          <w:spacing w:val="-4"/>
          <w:sz w:val="20"/>
        </w:rPr>
        <w:t> </w:t>
      </w:r>
      <w:r>
        <w:rPr>
          <w:sz w:val="20"/>
        </w:rPr>
        <w:t>que</w:t>
      </w:r>
      <w:r>
        <w:rPr>
          <w:spacing w:val="-5"/>
          <w:sz w:val="20"/>
        </w:rPr>
        <w:t> un</w:t>
      </w:r>
    </w:p>
    <w:p>
      <w:pPr>
        <w:pStyle w:val="BodyText"/>
        <w:spacing w:before="2"/>
        <w:rPr>
          <w:sz w:val="11"/>
        </w:rPr>
      </w:pPr>
      <w:r>
        <w:rPr/>
        <w:pict>
          <v:rect style="position:absolute;margin-left:85.103996pt;margin-top:8.033691pt;width:144.020pt;height:.599980pt;mso-position-horizontal-relative:page;mso-position-vertical-relative:paragraph;z-index:-15717888;mso-wrap-distance-left:0;mso-wrap-distance-right:0" id="docshape27" filled="true" fillcolor="#000000" stroked="false">
            <v:fill type="solid"/>
            <w10:wrap type="topAndBottom"/>
          </v:rect>
        </w:pict>
      </w:r>
    </w:p>
    <w:p>
      <w:pPr>
        <w:spacing w:before="96"/>
        <w:ind w:left="102" w:right="112" w:firstLine="0"/>
        <w:jc w:val="both"/>
        <w:rPr>
          <w:sz w:val="16"/>
        </w:rPr>
      </w:pPr>
      <w:r>
        <w:rPr>
          <w:sz w:val="16"/>
          <w:vertAlign w:val="superscript"/>
        </w:rPr>
        <w:t>81</w:t>
      </w:r>
      <w:r>
        <w:rPr>
          <w:spacing w:val="80"/>
          <w:w w:val="150"/>
          <w:sz w:val="16"/>
          <w:vertAlign w:val="baseline"/>
        </w:rPr>
        <w:t>   </w:t>
      </w:r>
      <w:r>
        <w:rPr>
          <w:i/>
          <w:sz w:val="16"/>
          <w:vertAlign w:val="baseline"/>
        </w:rPr>
        <w:t>Cfr.</w:t>
      </w:r>
      <w:r>
        <w:rPr>
          <w:i/>
          <w:spacing w:val="-1"/>
          <w:sz w:val="16"/>
          <w:vertAlign w:val="baseline"/>
        </w:rPr>
        <w:t> </w:t>
      </w:r>
      <w:r>
        <w:rPr>
          <w:sz w:val="16"/>
          <w:vertAlign w:val="baseline"/>
        </w:rPr>
        <w:t>ONU,</w:t>
      </w:r>
      <w:r>
        <w:rPr>
          <w:spacing w:val="-1"/>
          <w:sz w:val="16"/>
          <w:vertAlign w:val="baseline"/>
        </w:rPr>
        <w:t> </w:t>
      </w:r>
      <w:r>
        <w:rPr>
          <w:sz w:val="16"/>
          <w:vertAlign w:val="baseline"/>
        </w:rPr>
        <w:t>Consejo</w:t>
      </w:r>
      <w:r>
        <w:rPr>
          <w:spacing w:val="-2"/>
          <w:sz w:val="16"/>
          <w:vertAlign w:val="baseline"/>
        </w:rPr>
        <w:t> </w:t>
      </w:r>
      <w:r>
        <w:rPr>
          <w:sz w:val="16"/>
          <w:vertAlign w:val="baseline"/>
        </w:rPr>
        <w:t>de</w:t>
      </w:r>
      <w:r>
        <w:rPr>
          <w:spacing w:val="-3"/>
          <w:sz w:val="16"/>
          <w:vertAlign w:val="baseline"/>
        </w:rPr>
        <w:t> </w:t>
      </w:r>
      <w:r>
        <w:rPr>
          <w:sz w:val="16"/>
          <w:vertAlign w:val="baseline"/>
        </w:rPr>
        <w:t>Derechos Humanos,</w:t>
      </w:r>
      <w:r>
        <w:rPr>
          <w:spacing w:val="-1"/>
          <w:sz w:val="16"/>
          <w:vertAlign w:val="baseline"/>
        </w:rPr>
        <w:t> </w:t>
      </w:r>
      <w:r>
        <w:rPr>
          <w:sz w:val="16"/>
          <w:vertAlign w:val="baseline"/>
        </w:rPr>
        <w:t>Informe</w:t>
      </w:r>
      <w:r>
        <w:rPr>
          <w:spacing w:val="-3"/>
          <w:sz w:val="16"/>
          <w:vertAlign w:val="baseline"/>
        </w:rPr>
        <w:t> </w:t>
      </w:r>
      <w:r>
        <w:rPr>
          <w:sz w:val="16"/>
          <w:vertAlign w:val="baseline"/>
        </w:rPr>
        <w:t>de la</w:t>
      </w:r>
      <w:r>
        <w:rPr>
          <w:spacing w:val="-3"/>
          <w:sz w:val="16"/>
          <w:vertAlign w:val="baseline"/>
        </w:rPr>
        <w:t> </w:t>
      </w:r>
      <w:r>
        <w:rPr>
          <w:sz w:val="16"/>
          <w:vertAlign w:val="baseline"/>
        </w:rPr>
        <w:t>Relatora</w:t>
      </w:r>
      <w:r>
        <w:rPr>
          <w:spacing w:val="-1"/>
          <w:sz w:val="16"/>
          <w:vertAlign w:val="baseline"/>
        </w:rPr>
        <w:t> </w:t>
      </w:r>
      <w:r>
        <w:rPr>
          <w:sz w:val="16"/>
          <w:vertAlign w:val="baseline"/>
        </w:rPr>
        <w:t>Especial</w:t>
      </w:r>
      <w:r>
        <w:rPr>
          <w:spacing w:val="-1"/>
          <w:sz w:val="16"/>
          <w:vertAlign w:val="baseline"/>
        </w:rPr>
        <w:t> </w:t>
      </w:r>
      <w:r>
        <w:rPr>
          <w:sz w:val="16"/>
          <w:vertAlign w:val="baseline"/>
        </w:rPr>
        <w:t>sobre</w:t>
      </w:r>
      <w:r>
        <w:rPr>
          <w:spacing w:val="-3"/>
          <w:sz w:val="16"/>
          <w:vertAlign w:val="baseline"/>
        </w:rPr>
        <w:t> </w:t>
      </w:r>
      <w:r>
        <w:rPr>
          <w:sz w:val="16"/>
          <w:vertAlign w:val="baseline"/>
        </w:rPr>
        <w:t>la</w:t>
      </w:r>
      <w:r>
        <w:rPr>
          <w:spacing w:val="-1"/>
          <w:sz w:val="16"/>
          <w:vertAlign w:val="baseline"/>
        </w:rPr>
        <w:t> </w:t>
      </w:r>
      <w:r>
        <w:rPr>
          <w:sz w:val="16"/>
          <w:vertAlign w:val="baseline"/>
        </w:rPr>
        <w:t>independencia</w:t>
      </w:r>
      <w:r>
        <w:rPr>
          <w:spacing w:val="-1"/>
          <w:sz w:val="16"/>
          <w:vertAlign w:val="baseline"/>
        </w:rPr>
        <w:t> </w:t>
      </w:r>
      <w:r>
        <w:rPr>
          <w:sz w:val="16"/>
          <w:vertAlign w:val="baseline"/>
        </w:rPr>
        <w:t>de los</w:t>
      </w:r>
      <w:r>
        <w:rPr>
          <w:spacing w:val="-3"/>
          <w:sz w:val="16"/>
          <w:vertAlign w:val="baseline"/>
        </w:rPr>
        <w:t> </w:t>
      </w:r>
      <w:r>
        <w:rPr>
          <w:sz w:val="16"/>
          <w:vertAlign w:val="baseline"/>
        </w:rPr>
        <w:t>magistrados</w:t>
      </w:r>
      <w:r>
        <w:rPr>
          <w:spacing w:val="-6"/>
          <w:sz w:val="16"/>
          <w:vertAlign w:val="baseline"/>
        </w:rPr>
        <w:t> </w:t>
      </w:r>
      <w:r>
        <w:rPr>
          <w:sz w:val="16"/>
          <w:vertAlign w:val="baseline"/>
        </w:rPr>
        <w:t>y</w:t>
      </w:r>
      <w:r>
        <w:rPr>
          <w:spacing w:val="-3"/>
          <w:sz w:val="16"/>
          <w:vertAlign w:val="baseline"/>
        </w:rPr>
        <w:t> </w:t>
      </w:r>
      <w:r>
        <w:rPr>
          <w:sz w:val="16"/>
          <w:vertAlign w:val="baseline"/>
        </w:rPr>
        <w:t>abogados,</w:t>
      </w:r>
      <w:r>
        <w:rPr>
          <w:spacing w:val="-5"/>
          <w:sz w:val="16"/>
          <w:vertAlign w:val="baseline"/>
        </w:rPr>
        <w:t> </w:t>
      </w:r>
      <w:r>
        <w:rPr>
          <w:sz w:val="16"/>
          <w:vertAlign w:val="baseline"/>
        </w:rPr>
        <w:t>Gabriela</w:t>
      </w:r>
      <w:r>
        <w:rPr>
          <w:spacing w:val="-4"/>
          <w:sz w:val="16"/>
          <w:vertAlign w:val="baseline"/>
        </w:rPr>
        <w:t> </w:t>
      </w:r>
      <w:r>
        <w:rPr>
          <w:sz w:val="16"/>
          <w:vertAlign w:val="baseline"/>
        </w:rPr>
        <w:t>Knaul.</w:t>
      </w:r>
      <w:r>
        <w:rPr>
          <w:spacing w:val="-4"/>
          <w:sz w:val="16"/>
          <w:vertAlign w:val="baseline"/>
        </w:rPr>
        <w:t> </w:t>
      </w:r>
      <w:r>
        <w:rPr>
          <w:sz w:val="16"/>
          <w:vertAlign w:val="baseline"/>
        </w:rPr>
        <w:t>Doc.</w:t>
      </w:r>
      <w:r>
        <w:rPr>
          <w:spacing w:val="-7"/>
          <w:sz w:val="16"/>
          <w:vertAlign w:val="baseline"/>
        </w:rPr>
        <w:t> </w:t>
      </w:r>
      <w:r>
        <w:rPr>
          <w:sz w:val="16"/>
          <w:vertAlign w:val="baseline"/>
        </w:rPr>
        <w:t>A/HRC/26/32,</w:t>
      </w:r>
      <w:r>
        <w:rPr>
          <w:spacing w:val="-5"/>
          <w:sz w:val="16"/>
          <w:vertAlign w:val="baseline"/>
        </w:rPr>
        <w:t> </w:t>
      </w:r>
      <w:r>
        <w:rPr>
          <w:sz w:val="16"/>
          <w:vertAlign w:val="baseline"/>
        </w:rPr>
        <w:t>28</w:t>
      </w:r>
      <w:r>
        <w:rPr>
          <w:spacing w:val="-5"/>
          <w:sz w:val="16"/>
          <w:vertAlign w:val="baseline"/>
        </w:rPr>
        <w:t> </w:t>
      </w:r>
      <w:r>
        <w:rPr>
          <w:sz w:val="16"/>
          <w:vertAlign w:val="baseline"/>
        </w:rPr>
        <w:t>de</w:t>
      </w:r>
      <w:r>
        <w:rPr>
          <w:spacing w:val="-6"/>
          <w:sz w:val="16"/>
          <w:vertAlign w:val="baseline"/>
        </w:rPr>
        <w:t> </w:t>
      </w:r>
      <w:r>
        <w:rPr>
          <w:sz w:val="16"/>
          <w:vertAlign w:val="baseline"/>
        </w:rPr>
        <w:t>abril</w:t>
      </w:r>
      <w:r>
        <w:rPr>
          <w:spacing w:val="-4"/>
          <w:sz w:val="16"/>
          <w:vertAlign w:val="baseline"/>
        </w:rPr>
        <w:t> </w:t>
      </w:r>
      <w:r>
        <w:rPr>
          <w:sz w:val="16"/>
          <w:vertAlign w:val="baseline"/>
        </w:rPr>
        <w:t>de</w:t>
      </w:r>
      <w:r>
        <w:rPr>
          <w:spacing w:val="-6"/>
          <w:sz w:val="16"/>
          <w:vertAlign w:val="baseline"/>
        </w:rPr>
        <w:t> </w:t>
      </w:r>
      <w:r>
        <w:rPr>
          <w:sz w:val="16"/>
          <w:vertAlign w:val="baseline"/>
        </w:rPr>
        <w:t>2014,</w:t>
      </w:r>
      <w:r>
        <w:rPr>
          <w:spacing w:val="-7"/>
          <w:sz w:val="16"/>
          <w:vertAlign w:val="baseline"/>
        </w:rPr>
        <w:t> </w:t>
      </w:r>
      <w:r>
        <w:rPr>
          <w:sz w:val="16"/>
          <w:vertAlign w:val="baseline"/>
        </w:rPr>
        <w:t>párr.</w:t>
      </w:r>
      <w:r>
        <w:rPr>
          <w:spacing w:val="-5"/>
          <w:sz w:val="16"/>
          <w:vertAlign w:val="baseline"/>
        </w:rPr>
        <w:t> </w:t>
      </w:r>
      <w:r>
        <w:rPr>
          <w:sz w:val="16"/>
          <w:vertAlign w:val="baseline"/>
        </w:rPr>
        <w:t>23.</w:t>
      </w:r>
      <w:r>
        <w:rPr>
          <w:spacing w:val="-7"/>
          <w:sz w:val="16"/>
          <w:vertAlign w:val="baseline"/>
        </w:rPr>
        <w:t> </w:t>
      </w:r>
      <w:r>
        <w:rPr>
          <w:sz w:val="16"/>
          <w:vertAlign w:val="baseline"/>
        </w:rPr>
        <w:t>Disponible</w:t>
      </w:r>
      <w:r>
        <w:rPr>
          <w:spacing w:val="-3"/>
          <w:sz w:val="16"/>
          <w:vertAlign w:val="baseline"/>
        </w:rPr>
        <w:t> </w:t>
      </w:r>
      <w:r>
        <w:rPr>
          <w:sz w:val="16"/>
          <w:vertAlign w:val="baseline"/>
        </w:rPr>
        <w:t>en: </w:t>
      </w:r>
      <w:hyperlink r:id="rId12">
        <w:r>
          <w:rPr>
            <w:color w:val="0462C1"/>
            <w:spacing w:val="-2"/>
            <w:sz w:val="16"/>
            <w:u w:val="single" w:color="0462C1"/>
            <w:vertAlign w:val="baseline"/>
          </w:rPr>
          <w:t>https://undocs.org/es/A/HRC/26/32</w:t>
        </w:r>
      </w:hyperlink>
      <w:r>
        <w:rPr>
          <w:spacing w:val="-2"/>
          <w:sz w:val="16"/>
          <w:vertAlign w:val="baseline"/>
        </w:rPr>
        <w:t>.</w:t>
      </w:r>
    </w:p>
    <w:p>
      <w:pPr>
        <w:spacing w:before="0"/>
        <w:ind w:left="102" w:right="114" w:firstLine="0"/>
        <w:jc w:val="both"/>
        <w:rPr>
          <w:sz w:val="16"/>
        </w:rPr>
      </w:pPr>
      <w:r>
        <w:rPr>
          <w:sz w:val="16"/>
          <w:vertAlign w:val="superscript"/>
        </w:rPr>
        <w:t>82</w:t>
      </w:r>
      <w:r>
        <w:rPr>
          <w:spacing w:val="80"/>
          <w:w w:val="150"/>
          <w:sz w:val="16"/>
          <w:vertAlign w:val="baseline"/>
        </w:rPr>
        <w:t>   </w:t>
      </w:r>
      <w:r>
        <w:rPr>
          <w:i/>
          <w:sz w:val="16"/>
          <w:vertAlign w:val="baseline"/>
        </w:rPr>
        <w:t>Cfr.</w:t>
      </w:r>
      <w:r>
        <w:rPr>
          <w:i/>
          <w:spacing w:val="-1"/>
          <w:sz w:val="16"/>
          <w:vertAlign w:val="baseline"/>
        </w:rPr>
        <w:t> </w:t>
      </w:r>
      <w:r>
        <w:rPr>
          <w:sz w:val="16"/>
          <w:vertAlign w:val="baseline"/>
        </w:rPr>
        <w:t>ONU,</w:t>
      </w:r>
      <w:r>
        <w:rPr>
          <w:spacing w:val="-1"/>
          <w:sz w:val="16"/>
          <w:vertAlign w:val="baseline"/>
        </w:rPr>
        <w:t> </w:t>
      </w:r>
      <w:r>
        <w:rPr>
          <w:sz w:val="16"/>
          <w:vertAlign w:val="baseline"/>
        </w:rPr>
        <w:t>Consejo</w:t>
      </w:r>
      <w:r>
        <w:rPr>
          <w:spacing w:val="-2"/>
          <w:sz w:val="16"/>
          <w:vertAlign w:val="baseline"/>
        </w:rPr>
        <w:t> </w:t>
      </w:r>
      <w:r>
        <w:rPr>
          <w:sz w:val="16"/>
          <w:vertAlign w:val="baseline"/>
        </w:rPr>
        <w:t>de</w:t>
      </w:r>
      <w:r>
        <w:rPr>
          <w:spacing w:val="-3"/>
          <w:sz w:val="16"/>
          <w:vertAlign w:val="baseline"/>
        </w:rPr>
        <w:t> </w:t>
      </w:r>
      <w:r>
        <w:rPr>
          <w:sz w:val="16"/>
          <w:vertAlign w:val="baseline"/>
        </w:rPr>
        <w:t>Derechos Humanos,</w:t>
      </w:r>
      <w:r>
        <w:rPr>
          <w:spacing w:val="-1"/>
          <w:sz w:val="16"/>
          <w:vertAlign w:val="baseline"/>
        </w:rPr>
        <w:t> </w:t>
      </w:r>
      <w:r>
        <w:rPr>
          <w:sz w:val="16"/>
          <w:vertAlign w:val="baseline"/>
        </w:rPr>
        <w:t>Informe</w:t>
      </w:r>
      <w:r>
        <w:rPr>
          <w:spacing w:val="-3"/>
          <w:sz w:val="16"/>
          <w:vertAlign w:val="baseline"/>
        </w:rPr>
        <w:t> </w:t>
      </w:r>
      <w:r>
        <w:rPr>
          <w:sz w:val="16"/>
          <w:vertAlign w:val="baseline"/>
        </w:rPr>
        <w:t>de la</w:t>
      </w:r>
      <w:r>
        <w:rPr>
          <w:spacing w:val="-3"/>
          <w:sz w:val="16"/>
          <w:vertAlign w:val="baseline"/>
        </w:rPr>
        <w:t> </w:t>
      </w:r>
      <w:r>
        <w:rPr>
          <w:sz w:val="16"/>
          <w:vertAlign w:val="baseline"/>
        </w:rPr>
        <w:t>Relatora</w:t>
      </w:r>
      <w:r>
        <w:rPr>
          <w:spacing w:val="-1"/>
          <w:sz w:val="16"/>
          <w:vertAlign w:val="baseline"/>
        </w:rPr>
        <w:t> </w:t>
      </w:r>
      <w:r>
        <w:rPr>
          <w:sz w:val="16"/>
          <w:vertAlign w:val="baseline"/>
        </w:rPr>
        <w:t>Especial</w:t>
      </w:r>
      <w:r>
        <w:rPr>
          <w:spacing w:val="-1"/>
          <w:sz w:val="16"/>
          <w:vertAlign w:val="baseline"/>
        </w:rPr>
        <w:t> </w:t>
      </w:r>
      <w:r>
        <w:rPr>
          <w:sz w:val="16"/>
          <w:vertAlign w:val="baseline"/>
        </w:rPr>
        <w:t>sobre</w:t>
      </w:r>
      <w:r>
        <w:rPr>
          <w:spacing w:val="-3"/>
          <w:sz w:val="16"/>
          <w:vertAlign w:val="baseline"/>
        </w:rPr>
        <w:t> </w:t>
      </w:r>
      <w:r>
        <w:rPr>
          <w:sz w:val="16"/>
          <w:vertAlign w:val="baseline"/>
        </w:rPr>
        <w:t>la</w:t>
      </w:r>
      <w:r>
        <w:rPr>
          <w:spacing w:val="-1"/>
          <w:sz w:val="16"/>
          <w:vertAlign w:val="baseline"/>
        </w:rPr>
        <w:t> </w:t>
      </w:r>
      <w:r>
        <w:rPr>
          <w:sz w:val="16"/>
          <w:vertAlign w:val="baseline"/>
        </w:rPr>
        <w:t>independencia</w:t>
      </w:r>
      <w:r>
        <w:rPr>
          <w:spacing w:val="-1"/>
          <w:sz w:val="16"/>
          <w:vertAlign w:val="baseline"/>
        </w:rPr>
        <w:t> </w:t>
      </w:r>
      <w:r>
        <w:rPr>
          <w:sz w:val="16"/>
          <w:vertAlign w:val="baseline"/>
        </w:rPr>
        <w:t>de los magistrados y abogados, Gabriela Knaul. Doc. A/HRC/26/32,28 de abril de 2014, párr. 3. Disponible en: </w:t>
      </w:r>
      <w:hyperlink r:id="rId12">
        <w:r>
          <w:rPr>
            <w:color w:val="0462C1"/>
            <w:spacing w:val="-2"/>
            <w:sz w:val="16"/>
            <w:u w:val="single" w:color="0462C1"/>
            <w:vertAlign w:val="baseline"/>
          </w:rPr>
          <w:t>https://undocs.org/es/A/HRC/26/32</w:t>
        </w:r>
      </w:hyperlink>
      <w:r>
        <w:rPr>
          <w:spacing w:val="-2"/>
          <w:sz w:val="16"/>
          <w:vertAlign w:val="baseline"/>
        </w:rPr>
        <w:t>.</w:t>
      </w:r>
    </w:p>
    <w:p>
      <w:pPr>
        <w:spacing w:before="0"/>
        <w:ind w:left="102" w:right="116" w:firstLine="0"/>
        <w:jc w:val="both"/>
        <w:rPr>
          <w:sz w:val="16"/>
        </w:rPr>
      </w:pPr>
      <w:r>
        <w:rPr>
          <w:sz w:val="16"/>
          <w:vertAlign w:val="superscript"/>
        </w:rPr>
        <w:t>83</w:t>
      </w:r>
      <w:r>
        <w:rPr>
          <w:spacing w:val="80"/>
          <w:w w:val="150"/>
          <w:sz w:val="16"/>
          <w:vertAlign w:val="baseline"/>
        </w:rPr>
        <w:t>  </w:t>
      </w:r>
      <w:r>
        <w:rPr>
          <w:sz w:val="16"/>
          <w:vertAlign w:val="baseline"/>
        </w:rPr>
        <w:t>De</w:t>
      </w:r>
      <w:r>
        <w:rPr>
          <w:spacing w:val="-9"/>
          <w:sz w:val="16"/>
          <w:vertAlign w:val="baseline"/>
        </w:rPr>
        <w:t> </w:t>
      </w:r>
      <w:r>
        <w:rPr>
          <w:sz w:val="16"/>
          <w:vertAlign w:val="baseline"/>
        </w:rPr>
        <w:t>acuerdo</w:t>
      </w:r>
      <w:r>
        <w:rPr>
          <w:spacing w:val="-11"/>
          <w:sz w:val="16"/>
          <w:vertAlign w:val="baseline"/>
        </w:rPr>
        <w:t> </w:t>
      </w:r>
      <w:r>
        <w:rPr>
          <w:sz w:val="16"/>
          <w:vertAlign w:val="baseline"/>
        </w:rPr>
        <w:t>con</w:t>
      </w:r>
      <w:r>
        <w:rPr>
          <w:spacing w:val="-11"/>
          <w:sz w:val="16"/>
          <w:vertAlign w:val="baseline"/>
        </w:rPr>
        <w:t> </w:t>
      </w:r>
      <w:r>
        <w:rPr>
          <w:sz w:val="16"/>
          <w:vertAlign w:val="baseline"/>
        </w:rPr>
        <w:t>la</w:t>
      </w:r>
      <w:r>
        <w:rPr>
          <w:spacing w:val="-12"/>
          <w:sz w:val="16"/>
          <w:vertAlign w:val="baseline"/>
        </w:rPr>
        <w:t> </w:t>
      </w:r>
      <w:r>
        <w:rPr>
          <w:sz w:val="16"/>
          <w:vertAlign w:val="baseline"/>
        </w:rPr>
        <w:t>Relatora</w:t>
      </w:r>
      <w:r>
        <w:rPr>
          <w:spacing w:val="-10"/>
          <w:sz w:val="16"/>
          <w:vertAlign w:val="baseline"/>
        </w:rPr>
        <w:t> </w:t>
      </w:r>
      <w:r>
        <w:rPr>
          <w:sz w:val="16"/>
          <w:vertAlign w:val="baseline"/>
        </w:rPr>
        <w:t>Especial</w:t>
      </w:r>
      <w:r>
        <w:rPr>
          <w:spacing w:val="-11"/>
          <w:sz w:val="16"/>
          <w:vertAlign w:val="baseline"/>
        </w:rPr>
        <w:t> </w:t>
      </w:r>
      <w:r>
        <w:rPr>
          <w:sz w:val="16"/>
          <w:vertAlign w:val="baseline"/>
        </w:rPr>
        <w:t>sobre</w:t>
      </w:r>
      <w:r>
        <w:rPr>
          <w:spacing w:val="-12"/>
          <w:sz w:val="16"/>
          <w:vertAlign w:val="baseline"/>
        </w:rPr>
        <w:t> </w:t>
      </w:r>
      <w:r>
        <w:rPr>
          <w:sz w:val="16"/>
          <w:vertAlign w:val="baseline"/>
        </w:rPr>
        <w:t>la</w:t>
      </w:r>
      <w:r>
        <w:rPr>
          <w:spacing w:val="-10"/>
          <w:sz w:val="16"/>
          <w:vertAlign w:val="baseline"/>
        </w:rPr>
        <w:t> </w:t>
      </w:r>
      <w:r>
        <w:rPr>
          <w:sz w:val="16"/>
          <w:vertAlign w:val="baseline"/>
        </w:rPr>
        <w:t>independencia</w:t>
      </w:r>
      <w:r>
        <w:rPr>
          <w:spacing w:val="-15"/>
          <w:sz w:val="16"/>
          <w:vertAlign w:val="baseline"/>
        </w:rPr>
        <w:t> </w:t>
      </w:r>
      <w:r>
        <w:rPr>
          <w:sz w:val="16"/>
          <w:vertAlign w:val="baseline"/>
        </w:rPr>
        <w:t>de</w:t>
      </w:r>
      <w:r>
        <w:rPr>
          <w:spacing w:val="-9"/>
          <w:sz w:val="16"/>
          <w:vertAlign w:val="baseline"/>
        </w:rPr>
        <w:t> </w:t>
      </w:r>
      <w:r>
        <w:rPr>
          <w:sz w:val="16"/>
          <w:vertAlign w:val="baseline"/>
        </w:rPr>
        <w:t>los</w:t>
      </w:r>
      <w:r>
        <w:rPr>
          <w:spacing w:val="-12"/>
          <w:sz w:val="16"/>
          <w:vertAlign w:val="baseline"/>
        </w:rPr>
        <w:t> </w:t>
      </w:r>
      <w:r>
        <w:rPr>
          <w:sz w:val="16"/>
          <w:vertAlign w:val="baseline"/>
        </w:rPr>
        <w:t>magistrados</w:t>
      </w:r>
      <w:r>
        <w:rPr>
          <w:spacing w:val="-12"/>
          <w:sz w:val="16"/>
          <w:vertAlign w:val="baseline"/>
        </w:rPr>
        <w:t> </w:t>
      </w:r>
      <w:r>
        <w:rPr>
          <w:sz w:val="16"/>
          <w:vertAlign w:val="baseline"/>
        </w:rPr>
        <w:t>y</w:t>
      </w:r>
      <w:r>
        <w:rPr>
          <w:spacing w:val="-11"/>
          <w:sz w:val="16"/>
          <w:vertAlign w:val="baseline"/>
        </w:rPr>
        <w:t> </w:t>
      </w:r>
      <w:r>
        <w:rPr>
          <w:sz w:val="16"/>
          <w:vertAlign w:val="baseline"/>
        </w:rPr>
        <w:t>abogados,</w:t>
      </w:r>
      <w:r>
        <w:rPr>
          <w:spacing w:val="-11"/>
          <w:sz w:val="16"/>
          <w:vertAlign w:val="baseline"/>
        </w:rPr>
        <w:t> </w:t>
      </w:r>
      <w:r>
        <w:rPr>
          <w:sz w:val="16"/>
          <w:vertAlign w:val="baseline"/>
        </w:rPr>
        <w:t>el</w:t>
      </w:r>
      <w:r>
        <w:rPr>
          <w:spacing w:val="-11"/>
          <w:sz w:val="16"/>
          <w:vertAlign w:val="baseline"/>
        </w:rPr>
        <w:t> </w:t>
      </w:r>
      <w:r>
        <w:rPr>
          <w:sz w:val="16"/>
          <w:vertAlign w:val="baseline"/>
        </w:rPr>
        <w:t>término “rendición</w:t>
      </w:r>
      <w:r>
        <w:rPr>
          <w:spacing w:val="-2"/>
          <w:sz w:val="16"/>
          <w:vertAlign w:val="baseline"/>
        </w:rPr>
        <w:t> </w:t>
      </w:r>
      <w:r>
        <w:rPr>
          <w:sz w:val="16"/>
          <w:vertAlign w:val="baseline"/>
        </w:rPr>
        <w:t>de</w:t>
      </w:r>
      <w:r>
        <w:rPr>
          <w:spacing w:val="-1"/>
          <w:sz w:val="16"/>
          <w:vertAlign w:val="baseline"/>
        </w:rPr>
        <w:t> </w:t>
      </w:r>
      <w:r>
        <w:rPr>
          <w:sz w:val="16"/>
          <w:vertAlign w:val="baseline"/>
        </w:rPr>
        <w:t>cuentas judicial” se</w:t>
      </w:r>
      <w:r>
        <w:rPr>
          <w:spacing w:val="-1"/>
          <w:sz w:val="16"/>
          <w:vertAlign w:val="baseline"/>
        </w:rPr>
        <w:t> </w:t>
      </w:r>
      <w:r>
        <w:rPr>
          <w:sz w:val="16"/>
          <w:vertAlign w:val="baseline"/>
        </w:rPr>
        <w:t>utiliza para</w:t>
      </w:r>
      <w:r>
        <w:rPr>
          <w:spacing w:val="-2"/>
          <w:sz w:val="16"/>
          <w:vertAlign w:val="baseline"/>
        </w:rPr>
        <w:t> </w:t>
      </w:r>
      <w:r>
        <w:rPr>
          <w:sz w:val="16"/>
          <w:vertAlign w:val="baseline"/>
        </w:rPr>
        <w:t>referirse</w:t>
      </w:r>
      <w:r>
        <w:rPr>
          <w:spacing w:val="-1"/>
          <w:sz w:val="16"/>
          <w:vertAlign w:val="baseline"/>
        </w:rPr>
        <w:t> </w:t>
      </w:r>
      <w:r>
        <w:rPr>
          <w:sz w:val="16"/>
          <w:vertAlign w:val="baseline"/>
        </w:rPr>
        <w:t>a</w:t>
      </w:r>
      <w:r>
        <w:rPr>
          <w:spacing w:val="-2"/>
          <w:sz w:val="16"/>
          <w:vertAlign w:val="baseline"/>
        </w:rPr>
        <w:t> </w:t>
      </w:r>
      <w:r>
        <w:rPr>
          <w:sz w:val="16"/>
          <w:vertAlign w:val="baseline"/>
        </w:rPr>
        <w:t>la</w:t>
      </w:r>
      <w:r>
        <w:rPr>
          <w:spacing w:val="-2"/>
          <w:sz w:val="16"/>
          <w:vertAlign w:val="baseline"/>
        </w:rPr>
        <w:t> </w:t>
      </w:r>
      <w:r>
        <w:rPr>
          <w:sz w:val="16"/>
          <w:vertAlign w:val="baseline"/>
        </w:rPr>
        <w:t>responsabilidad</w:t>
      </w:r>
      <w:r>
        <w:rPr>
          <w:spacing w:val="-1"/>
          <w:sz w:val="16"/>
          <w:vertAlign w:val="baseline"/>
        </w:rPr>
        <w:t> </w:t>
      </w:r>
      <w:r>
        <w:rPr>
          <w:sz w:val="16"/>
          <w:vertAlign w:val="baseline"/>
        </w:rPr>
        <w:t>de</w:t>
      </w:r>
      <w:r>
        <w:rPr>
          <w:spacing w:val="-1"/>
          <w:sz w:val="16"/>
          <w:vertAlign w:val="baseline"/>
        </w:rPr>
        <w:t> </w:t>
      </w:r>
      <w:r>
        <w:rPr>
          <w:sz w:val="16"/>
          <w:vertAlign w:val="baseline"/>
        </w:rPr>
        <w:t>jueces,</w:t>
      </w:r>
      <w:r>
        <w:rPr>
          <w:spacing w:val="-2"/>
          <w:sz w:val="16"/>
          <w:vertAlign w:val="baseline"/>
        </w:rPr>
        <w:t> </w:t>
      </w:r>
      <w:r>
        <w:rPr>
          <w:sz w:val="16"/>
          <w:vertAlign w:val="baseline"/>
        </w:rPr>
        <w:t>fiscales</w:t>
      </w:r>
      <w:r>
        <w:rPr>
          <w:spacing w:val="-1"/>
          <w:sz w:val="16"/>
          <w:vertAlign w:val="baseline"/>
        </w:rPr>
        <w:t> </w:t>
      </w:r>
      <w:r>
        <w:rPr>
          <w:sz w:val="16"/>
          <w:vertAlign w:val="baseline"/>
        </w:rPr>
        <w:t>y abogados,</w:t>
      </w:r>
      <w:r>
        <w:rPr>
          <w:spacing w:val="-2"/>
          <w:sz w:val="16"/>
          <w:vertAlign w:val="baseline"/>
        </w:rPr>
        <w:t> </w:t>
      </w:r>
      <w:r>
        <w:rPr>
          <w:sz w:val="16"/>
          <w:vertAlign w:val="baseline"/>
        </w:rPr>
        <w:t>en relación con la actuación “conforme a las normas de comportamiento y conducta aceptadas, so pena de sanción”.</w:t>
      </w:r>
      <w:r>
        <w:rPr>
          <w:spacing w:val="-4"/>
          <w:sz w:val="16"/>
          <w:vertAlign w:val="baseline"/>
        </w:rPr>
        <w:t> </w:t>
      </w:r>
      <w:r>
        <w:rPr>
          <w:sz w:val="16"/>
          <w:vertAlign w:val="baseline"/>
        </w:rPr>
        <w:t>ONU,</w:t>
      </w:r>
      <w:r>
        <w:rPr>
          <w:spacing w:val="-5"/>
          <w:sz w:val="16"/>
          <w:vertAlign w:val="baseline"/>
        </w:rPr>
        <w:t> </w:t>
      </w:r>
      <w:r>
        <w:rPr>
          <w:sz w:val="16"/>
          <w:vertAlign w:val="baseline"/>
        </w:rPr>
        <w:t>Consejo</w:t>
      </w:r>
      <w:r>
        <w:rPr>
          <w:spacing w:val="-3"/>
          <w:sz w:val="16"/>
          <w:vertAlign w:val="baseline"/>
        </w:rPr>
        <w:t> </w:t>
      </w:r>
      <w:r>
        <w:rPr>
          <w:sz w:val="16"/>
          <w:vertAlign w:val="baseline"/>
        </w:rPr>
        <w:t>de</w:t>
      </w:r>
      <w:r>
        <w:rPr>
          <w:spacing w:val="-4"/>
          <w:sz w:val="16"/>
          <w:vertAlign w:val="baseline"/>
        </w:rPr>
        <w:t> </w:t>
      </w:r>
      <w:r>
        <w:rPr>
          <w:sz w:val="16"/>
          <w:vertAlign w:val="baseline"/>
        </w:rPr>
        <w:t>Derechos</w:t>
      </w:r>
      <w:r>
        <w:rPr>
          <w:spacing w:val="-4"/>
          <w:sz w:val="16"/>
          <w:vertAlign w:val="baseline"/>
        </w:rPr>
        <w:t> </w:t>
      </w:r>
      <w:r>
        <w:rPr>
          <w:sz w:val="16"/>
          <w:vertAlign w:val="baseline"/>
        </w:rPr>
        <w:t>Humanos,</w:t>
      </w:r>
      <w:r>
        <w:rPr>
          <w:spacing w:val="-4"/>
          <w:sz w:val="16"/>
          <w:vertAlign w:val="baseline"/>
        </w:rPr>
        <w:t> </w:t>
      </w:r>
      <w:r>
        <w:rPr>
          <w:sz w:val="16"/>
          <w:vertAlign w:val="baseline"/>
        </w:rPr>
        <w:t>Informe</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Relatora</w:t>
      </w:r>
      <w:r>
        <w:rPr>
          <w:spacing w:val="-4"/>
          <w:sz w:val="16"/>
          <w:vertAlign w:val="baseline"/>
        </w:rPr>
        <w:t> </w:t>
      </w:r>
      <w:r>
        <w:rPr>
          <w:sz w:val="16"/>
          <w:vertAlign w:val="baseline"/>
        </w:rPr>
        <w:t>Especial</w:t>
      </w:r>
      <w:r>
        <w:rPr>
          <w:spacing w:val="-5"/>
          <w:sz w:val="16"/>
          <w:vertAlign w:val="baseline"/>
        </w:rPr>
        <w:t> </w:t>
      </w:r>
      <w:r>
        <w:rPr>
          <w:sz w:val="16"/>
          <w:vertAlign w:val="baseline"/>
        </w:rPr>
        <w:t>sobre</w:t>
      </w:r>
      <w:r>
        <w:rPr>
          <w:spacing w:val="-4"/>
          <w:sz w:val="16"/>
          <w:vertAlign w:val="baseline"/>
        </w:rPr>
        <w:t> </w:t>
      </w:r>
      <w:r>
        <w:rPr>
          <w:sz w:val="16"/>
          <w:vertAlign w:val="baseline"/>
        </w:rPr>
        <w:t>la</w:t>
      </w:r>
      <w:r>
        <w:rPr>
          <w:spacing w:val="-2"/>
          <w:sz w:val="16"/>
          <w:vertAlign w:val="baseline"/>
        </w:rPr>
        <w:t> </w:t>
      </w:r>
      <w:r>
        <w:rPr>
          <w:sz w:val="16"/>
          <w:vertAlign w:val="baseline"/>
        </w:rPr>
        <w:t>independencia</w:t>
      </w:r>
      <w:r>
        <w:rPr>
          <w:spacing w:val="-5"/>
          <w:sz w:val="16"/>
          <w:vertAlign w:val="baseline"/>
        </w:rPr>
        <w:t> </w:t>
      </w:r>
      <w:r>
        <w:rPr>
          <w:sz w:val="16"/>
          <w:vertAlign w:val="baseline"/>
        </w:rPr>
        <w:t>de</w:t>
      </w:r>
      <w:r>
        <w:rPr>
          <w:spacing w:val="-4"/>
          <w:sz w:val="16"/>
          <w:vertAlign w:val="baseline"/>
        </w:rPr>
        <w:t> </w:t>
      </w:r>
      <w:r>
        <w:rPr>
          <w:sz w:val="16"/>
          <w:vertAlign w:val="baseline"/>
        </w:rPr>
        <w:t>los magistrados y abogados, Gabriela Knaul.</w:t>
      </w:r>
      <w:r>
        <w:rPr>
          <w:spacing w:val="40"/>
          <w:sz w:val="16"/>
          <w:vertAlign w:val="baseline"/>
        </w:rPr>
        <w:t> </w:t>
      </w:r>
      <w:r>
        <w:rPr>
          <w:sz w:val="16"/>
          <w:vertAlign w:val="baseline"/>
        </w:rPr>
        <w:t>Doc. A/HRC/26/32, 28 de abril de 2014, párrs. 18 y 24.</w:t>
      </w:r>
    </w:p>
    <w:p>
      <w:pPr>
        <w:spacing w:before="0"/>
        <w:ind w:left="102" w:right="115" w:firstLine="0"/>
        <w:jc w:val="both"/>
        <w:rPr>
          <w:sz w:val="16"/>
        </w:rPr>
      </w:pPr>
      <w:r>
        <w:rPr>
          <w:sz w:val="16"/>
          <w:vertAlign w:val="superscript"/>
        </w:rPr>
        <w:t>84</w:t>
      </w:r>
      <w:r>
        <w:rPr>
          <w:spacing w:val="80"/>
          <w:w w:val="150"/>
          <w:sz w:val="16"/>
          <w:vertAlign w:val="baseline"/>
        </w:rPr>
        <w:t>   </w:t>
      </w:r>
      <w:r>
        <w:rPr>
          <w:i/>
          <w:sz w:val="16"/>
          <w:vertAlign w:val="baseline"/>
        </w:rPr>
        <w:t>Cfr.</w:t>
      </w:r>
      <w:r>
        <w:rPr>
          <w:i/>
          <w:spacing w:val="-1"/>
          <w:sz w:val="16"/>
          <w:vertAlign w:val="baseline"/>
        </w:rPr>
        <w:t> </w:t>
      </w:r>
      <w:r>
        <w:rPr>
          <w:sz w:val="16"/>
          <w:vertAlign w:val="baseline"/>
        </w:rPr>
        <w:t>ONU,</w:t>
      </w:r>
      <w:r>
        <w:rPr>
          <w:spacing w:val="-1"/>
          <w:sz w:val="16"/>
          <w:vertAlign w:val="baseline"/>
        </w:rPr>
        <w:t> </w:t>
      </w:r>
      <w:r>
        <w:rPr>
          <w:sz w:val="16"/>
          <w:vertAlign w:val="baseline"/>
        </w:rPr>
        <w:t>Consejo</w:t>
      </w:r>
      <w:r>
        <w:rPr>
          <w:spacing w:val="-2"/>
          <w:sz w:val="16"/>
          <w:vertAlign w:val="baseline"/>
        </w:rPr>
        <w:t> </w:t>
      </w:r>
      <w:r>
        <w:rPr>
          <w:sz w:val="16"/>
          <w:vertAlign w:val="baseline"/>
        </w:rPr>
        <w:t>de</w:t>
      </w:r>
      <w:r>
        <w:rPr>
          <w:spacing w:val="-3"/>
          <w:sz w:val="16"/>
          <w:vertAlign w:val="baseline"/>
        </w:rPr>
        <w:t> </w:t>
      </w:r>
      <w:r>
        <w:rPr>
          <w:sz w:val="16"/>
          <w:vertAlign w:val="baseline"/>
        </w:rPr>
        <w:t>Derechos Humanos,</w:t>
      </w:r>
      <w:r>
        <w:rPr>
          <w:spacing w:val="-1"/>
          <w:sz w:val="16"/>
          <w:vertAlign w:val="baseline"/>
        </w:rPr>
        <w:t> </w:t>
      </w:r>
      <w:r>
        <w:rPr>
          <w:sz w:val="16"/>
          <w:vertAlign w:val="baseline"/>
        </w:rPr>
        <w:t>Informe</w:t>
      </w:r>
      <w:r>
        <w:rPr>
          <w:spacing w:val="-3"/>
          <w:sz w:val="16"/>
          <w:vertAlign w:val="baseline"/>
        </w:rPr>
        <w:t> </w:t>
      </w:r>
      <w:r>
        <w:rPr>
          <w:sz w:val="16"/>
          <w:vertAlign w:val="baseline"/>
        </w:rPr>
        <w:t>de la</w:t>
      </w:r>
      <w:r>
        <w:rPr>
          <w:spacing w:val="-3"/>
          <w:sz w:val="16"/>
          <w:vertAlign w:val="baseline"/>
        </w:rPr>
        <w:t> </w:t>
      </w:r>
      <w:r>
        <w:rPr>
          <w:sz w:val="16"/>
          <w:vertAlign w:val="baseline"/>
        </w:rPr>
        <w:t>Relatora</w:t>
      </w:r>
      <w:r>
        <w:rPr>
          <w:spacing w:val="-1"/>
          <w:sz w:val="16"/>
          <w:vertAlign w:val="baseline"/>
        </w:rPr>
        <w:t> </w:t>
      </w:r>
      <w:r>
        <w:rPr>
          <w:sz w:val="16"/>
          <w:vertAlign w:val="baseline"/>
        </w:rPr>
        <w:t>Especial</w:t>
      </w:r>
      <w:r>
        <w:rPr>
          <w:spacing w:val="-1"/>
          <w:sz w:val="16"/>
          <w:vertAlign w:val="baseline"/>
        </w:rPr>
        <w:t> </w:t>
      </w:r>
      <w:r>
        <w:rPr>
          <w:sz w:val="16"/>
          <w:vertAlign w:val="baseline"/>
        </w:rPr>
        <w:t>sobre</w:t>
      </w:r>
      <w:r>
        <w:rPr>
          <w:spacing w:val="-3"/>
          <w:sz w:val="16"/>
          <w:vertAlign w:val="baseline"/>
        </w:rPr>
        <w:t> </w:t>
      </w:r>
      <w:r>
        <w:rPr>
          <w:sz w:val="16"/>
          <w:vertAlign w:val="baseline"/>
        </w:rPr>
        <w:t>la</w:t>
      </w:r>
      <w:r>
        <w:rPr>
          <w:spacing w:val="-1"/>
          <w:sz w:val="16"/>
          <w:vertAlign w:val="baseline"/>
        </w:rPr>
        <w:t> </w:t>
      </w:r>
      <w:r>
        <w:rPr>
          <w:sz w:val="16"/>
          <w:vertAlign w:val="baseline"/>
        </w:rPr>
        <w:t>independencia</w:t>
      </w:r>
      <w:r>
        <w:rPr>
          <w:spacing w:val="-1"/>
          <w:sz w:val="16"/>
          <w:vertAlign w:val="baseline"/>
        </w:rPr>
        <w:t> </w:t>
      </w:r>
      <w:r>
        <w:rPr>
          <w:sz w:val="16"/>
          <w:vertAlign w:val="baseline"/>
        </w:rPr>
        <w:t>de los magistrados y abogados, Gabriela Knaul. Doc. A/HRC/26/32, de 28 de abril de 2014, párr. 4. Disponible en: </w:t>
      </w:r>
      <w:hyperlink r:id="rId12">
        <w:r>
          <w:rPr>
            <w:color w:val="0462C1"/>
            <w:sz w:val="16"/>
            <w:u w:val="single" w:color="0462C1"/>
            <w:vertAlign w:val="baseline"/>
          </w:rPr>
          <w:t>https://undocs.org/es/A/HRC/26/32</w:t>
        </w:r>
      </w:hyperlink>
      <w:r>
        <w:rPr>
          <w:sz w:val="16"/>
          <w:vertAlign w:val="baseline"/>
        </w:rPr>
        <w:t>.</w:t>
      </w:r>
    </w:p>
    <w:p>
      <w:pPr>
        <w:spacing w:before="0"/>
        <w:ind w:left="102" w:right="116" w:firstLine="0"/>
        <w:jc w:val="both"/>
        <w:rPr>
          <w:sz w:val="16"/>
        </w:rPr>
      </w:pPr>
      <w:r>
        <w:rPr>
          <w:sz w:val="16"/>
          <w:vertAlign w:val="superscript"/>
        </w:rPr>
        <w:t>85</w:t>
      </w:r>
      <w:r>
        <w:rPr>
          <w:spacing w:val="80"/>
          <w:w w:val="150"/>
          <w:sz w:val="16"/>
          <w:vertAlign w:val="baseline"/>
        </w:rPr>
        <w:t>  </w:t>
      </w:r>
      <w:r>
        <w:rPr>
          <w:sz w:val="16"/>
          <w:vertAlign w:val="baseline"/>
        </w:rPr>
        <w:t>Principio 8. Principios básicos de Naciones Unidas relativos a la independencia de la judicatura. Adoptados por el Séptimo Congreso de las Naciones Unidas sobre Prevención del Delito y Tratamiento del Delincuente,</w:t>
      </w:r>
      <w:r>
        <w:rPr>
          <w:spacing w:val="-2"/>
          <w:sz w:val="16"/>
          <w:vertAlign w:val="baseline"/>
        </w:rPr>
        <w:t> </w:t>
      </w:r>
      <w:r>
        <w:rPr>
          <w:sz w:val="16"/>
          <w:vertAlign w:val="baseline"/>
        </w:rPr>
        <w:t>celebrado</w:t>
      </w:r>
      <w:r>
        <w:rPr>
          <w:spacing w:val="-3"/>
          <w:sz w:val="16"/>
          <w:vertAlign w:val="baseline"/>
        </w:rPr>
        <w:t> </w:t>
      </w:r>
      <w:r>
        <w:rPr>
          <w:sz w:val="16"/>
          <w:vertAlign w:val="baseline"/>
        </w:rPr>
        <w:t>en</w:t>
      </w:r>
      <w:r>
        <w:rPr>
          <w:spacing w:val="-5"/>
          <w:sz w:val="16"/>
          <w:vertAlign w:val="baseline"/>
        </w:rPr>
        <w:t> </w:t>
      </w:r>
      <w:r>
        <w:rPr>
          <w:sz w:val="16"/>
          <w:vertAlign w:val="baseline"/>
        </w:rPr>
        <w:t>Milán</w:t>
      </w:r>
      <w:r>
        <w:rPr>
          <w:spacing w:val="-2"/>
          <w:sz w:val="16"/>
          <w:vertAlign w:val="baseline"/>
        </w:rPr>
        <w:t> </w:t>
      </w:r>
      <w:r>
        <w:rPr>
          <w:sz w:val="16"/>
          <w:vertAlign w:val="baseline"/>
        </w:rPr>
        <w:t>del</w:t>
      </w:r>
      <w:r>
        <w:rPr>
          <w:spacing w:val="-4"/>
          <w:sz w:val="16"/>
          <w:vertAlign w:val="baseline"/>
        </w:rPr>
        <w:t> </w:t>
      </w:r>
      <w:r>
        <w:rPr>
          <w:sz w:val="16"/>
          <w:vertAlign w:val="baseline"/>
        </w:rPr>
        <w:t>26</w:t>
      </w:r>
      <w:r>
        <w:rPr>
          <w:spacing w:val="-3"/>
          <w:sz w:val="16"/>
          <w:vertAlign w:val="baseline"/>
        </w:rPr>
        <w:t> </w:t>
      </w:r>
      <w:r>
        <w:rPr>
          <w:sz w:val="16"/>
          <w:vertAlign w:val="baseline"/>
        </w:rPr>
        <w:t>de</w:t>
      </w:r>
      <w:r>
        <w:rPr>
          <w:spacing w:val="-4"/>
          <w:sz w:val="16"/>
          <w:vertAlign w:val="baseline"/>
        </w:rPr>
        <w:t> </w:t>
      </w:r>
      <w:r>
        <w:rPr>
          <w:sz w:val="16"/>
          <w:vertAlign w:val="baseline"/>
        </w:rPr>
        <w:t>agosto</w:t>
      </w:r>
      <w:r>
        <w:rPr>
          <w:spacing w:val="-1"/>
          <w:sz w:val="16"/>
          <w:vertAlign w:val="baseline"/>
        </w:rPr>
        <w:t> </w:t>
      </w:r>
      <w:r>
        <w:rPr>
          <w:sz w:val="16"/>
          <w:vertAlign w:val="baseline"/>
        </w:rPr>
        <w:t>al</w:t>
      </w:r>
      <w:r>
        <w:rPr>
          <w:spacing w:val="-5"/>
          <w:sz w:val="16"/>
          <w:vertAlign w:val="baseline"/>
        </w:rPr>
        <w:t> </w:t>
      </w:r>
      <w:r>
        <w:rPr>
          <w:sz w:val="16"/>
          <w:vertAlign w:val="baseline"/>
        </w:rPr>
        <w:t>6</w:t>
      </w:r>
      <w:r>
        <w:rPr>
          <w:spacing w:val="-3"/>
          <w:sz w:val="16"/>
          <w:vertAlign w:val="baseline"/>
        </w:rPr>
        <w:t> </w:t>
      </w:r>
      <w:r>
        <w:rPr>
          <w:sz w:val="16"/>
          <w:vertAlign w:val="baseline"/>
        </w:rPr>
        <w:t>de</w:t>
      </w:r>
      <w:r>
        <w:rPr>
          <w:spacing w:val="-3"/>
          <w:sz w:val="16"/>
          <w:vertAlign w:val="baseline"/>
        </w:rPr>
        <w:t> </w:t>
      </w:r>
      <w:r>
        <w:rPr>
          <w:sz w:val="16"/>
          <w:vertAlign w:val="baseline"/>
        </w:rPr>
        <w:t>septiembre</w:t>
      </w:r>
      <w:r>
        <w:rPr>
          <w:spacing w:val="-3"/>
          <w:sz w:val="16"/>
          <w:vertAlign w:val="baseline"/>
        </w:rPr>
        <w:t> </w:t>
      </w:r>
      <w:r>
        <w:rPr>
          <w:sz w:val="16"/>
          <w:vertAlign w:val="baseline"/>
        </w:rPr>
        <w:t>de</w:t>
      </w:r>
      <w:r>
        <w:rPr>
          <w:spacing w:val="-4"/>
          <w:sz w:val="16"/>
          <w:vertAlign w:val="baseline"/>
        </w:rPr>
        <w:t> </w:t>
      </w:r>
      <w:r>
        <w:rPr>
          <w:sz w:val="16"/>
          <w:vertAlign w:val="baseline"/>
        </w:rPr>
        <w:t>1985,</w:t>
      </w:r>
      <w:r>
        <w:rPr>
          <w:spacing w:val="-5"/>
          <w:sz w:val="16"/>
          <w:vertAlign w:val="baseline"/>
        </w:rPr>
        <w:t> </w:t>
      </w:r>
      <w:r>
        <w:rPr>
          <w:sz w:val="16"/>
          <w:vertAlign w:val="baseline"/>
        </w:rPr>
        <w:t>y</w:t>
      </w:r>
      <w:r>
        <w:rPr>
          <w:spacing w:val="-3"/>
          <w:sz w:val="16"/>
          <w:vertAlign w:val="baseline"/>
        </w:rPr>
        <w:t> </w:t>
      </w:r>
      <w:r>
        <w:rPr>
          <w:sz w:val="16"/>
          <w:vertAlign w:val="baseline"/>
        </w:rPr>
        <w:t>confirmados</w:t>
      </w:r>
      <w:r>
        <w:rPr>
          <w:spacing w:val="-4"/>
          <w:sz w:val="16"/>
          <w:vertAlign w:val="baseline"/>
        </w:rPr>
        <w:t> </w:t>
      </w:r>
      <w:r>
        <w:rPr>
          <w:sz w:val="16"/>
          <w:vertAlign w:val="baseline"/>
        </w:rPr>
        <w:t>por la</w:t>
      </w:r>
      <w:r>
        <w:rPr>
          <w:spacing w:val="-4"/>
          <w:sz w:val="16"/>
          <w:vertAlign w:val="baseline"/>
        </w:rPr>
        <w:t> </w:t>
      </w:r>
      <w:r>
        <w:rPr>
          <w:sz w:val="16"/>
          <w:vertAlign w:val="baseline"/>
        </w:rPr>
        <w:t>Asamblea General de Naciones Unidas en sus resoluciones 40/32 de 29 de noviembre de 1985 y 40/146 de 13 de diciembre de 1985. Disponible en: </w:t>
      </w:r>
      <w:hyperlink r:id="rId13">
        <w:r>
          <w:rPr>
            <w:color w:val="0462C1"/>
            <w:sz w:val="16"/>
            <w:u w:val="single" w:color="0462C1"/>
            <w:vertAlign w:val="baseline"/>
          </w:rPr>
          <w:t>https://www.ohchr.org/es/instruments-mechanisms/instruments/basic-</w:t>
        </w:r>
      </w:hyperlink>
      <w:r>
        <w:rPr>
          <w:color w:val="0462C1"/>
          <w:sz w:val="16"/>
          <w:vertAlign w:val="baseline"/>
        </w:rPr>
        <w:t> </w:t>
      </w:r>
      <w:hyperlink r:id="rId13">
        <w:r>
          <w:rPr>
            <w:color w:val="0462C1"/>
            <w:spacing w:val="-2"/>
            <w:sz w:val="16"/>
            <w:u w:val="single" w:color="0462C1"/>
            <w:vertAlign w:val="baseline"/>
          </w:rPr>
          <w:t>principles-independence-judiciary</w:t>
        </w:r>
      </w:hyperlink>
      <w:r>
        <w:rPr>
          <w:spacing w:val="-2"/>
          <w:sz w:val="16"/>
          <w:vertAlign w:val="baseline"/>
        </w:rPr>
        <w:t>.</w:t>
      </w:r>
    </w:p>
    <w:p>
      <w:pPr>
        <w:spacing w:before="0"/>
        <w:ind w:left="102" w:right="111" w:firstLine="0"/>
        <w:jc w:val="both"/>
        <w:rPr>
          <w:sz w:val="16"/>
        </w:rPr>
      </w:pPr>
      <w:r>
        <w:rPr>
          <w:sz w:val="16"/>
          <w:vertAlign w:val="superscript"/>
        </w:rPr>
        <w:t>86</w:t>
      </w:r>
      <w:r>
        <w:rPr>
          <w:spacing w:val="80"/>
          <w:sz w:val="16"/>
          <w:vertAlign w:val="baseline"/>
        </w:rPr>
        <w:t>  </w:t>
      </w:r>
      <w:r>
        <w:rPr>
          <w:sz w:val="16"/>
          <w:vertAlign w:val="baseline"/>
        </w:rPr>
        <w:t>Preámbulo. Principios de Bangalore sobre la conducta judicial. “Los Principios de Bangalore sobre la conducta judicial se incluyeron como anexo del informe presentado por el Relator Especial sobre la independencia de magistrados y abogados, Dato Param Cumaraswamy, al 59 período de sesiones de la Comisión de Derechos Humanos de las Naciones Unidas. El 29 de abril de 2003 la Comisión [de Derechos Humanos de Naciones Unidas] aprobó por unanimidad la resolución 2003/43 que tomó nota de los Principios de Bangalore sobre la conducta judicial”. Los Principios se encuentran disponibles en: </w:t>
      </w:r>
      <w:hyperlink r:id="rId14">
        <w:r>
          <w:rPr>
            <w:color w:val="0462C1"/>
            <w:sz w:val="16"/>
            <w:u w:val="single" w:color="0462C1"/>
            <w:vertAlign w:val="baseline"/>
          </w:rPr>
          <w:t>https://www.unodc.org/documents/ji/training/19-03891_S_ebook.pdf</w:t>
        </w:r>
      </w:hyperlink>
      <w:r>
        <w:rPr>
          <w:sz w:val="16"/>
          <w:vertAlign w:val="baseline"/>
        </w:rPr>
        <w:t>. Ver también: Oficina de Naciones Unidas</w:t>
      </w:r>
      <w:r>
        <w:rPr>
          <w:spacing w:val="-7"/>
          <w:sz w:val="16"/>
          <w:vertAlign w:val="baseline"/>
        </w:rPr>
        <w:t> </w:t>
      </w:r>
      <w:r>
        <w:rPr>
          <w:sz w:val="16"/>
          <w:vertAlign w:val="baseline"/>
        </w:rPr>
        <w:t>contra</w:t>
      </w:r>
      <w:r>
        <w:rPr>
          <w:spacing w:val="-8"/>
          <w:sz w:val="16"/>
          <w:vertAlign w:val="baseline"/>
        </w:rPr>
        <w:t> </w:t>
      </w:r>
      <w:r>
        <w:rPr>
          <w:sz w:val="16"/>
          <w:vertAlign w:val="baseline"/>
        </w:rPr>
        <w:t>la</w:t>
      </w:r>
      <w:r>
        <w:rPr>
          <w:spacing w:val="-10"/>
          <w:sz w:val="16"/>
          <w:vertAlign w:val="baseline"/>
        </w:rPr>
        <w:t> </w:t>
      </w:r>
      <w:r>
        <w:rPr>
          <w:sz w:val="16"/>
          <w:vertAlign w:val="baseline"/>
        </w:rPr>
        <w:t>Droga</w:t>
      </w:r>
      <w:r>
        <w:rPr>
          <w:spacing w:val="-10"/>
          <w:sz w:val="16"/>
          <w:vertAlign w:val="baseline"/>
        </w:rPr>
        <w:t> </w:t>
      </w:r>
      <w:r>
        <w:rPr>
          <w:sz w:val="16"/>
          <w:vertAlign w:val="baseline"/>
        </w:rPr>
        <w:t>y</w:t>
      </w:r>
      <w:r>
        <w:rPr>
          <w:spacing w:val="-7"/>
          <w:sz w:val="16"/>
          <w:vertAlign w:val="baseline"/>
        </w:rPr>
        <w:t> </w:t>
      </w:r>
      <w:r>
        <w:rPr>
          <w:sz w:val="16"/>
          <w:vertAlign w:val="baseline"/>
        </w:rPr>
        <w:t>el</w:t>
      </w:r>
      <w:r>
        <w:rPr>
          <w:spacing w:val="-11"/>
          <w:sz w:val="16"/>
          <w:vertAlign w:val="baseline"/>
        </w:rPr>
        <w:t> </w:t>
      </w:r>
      <w:r>
        <w:rPr>
          <w:sz w:val="16"/>
          <w:vertAlign w:val="baseline"/>
        </w:rPr>
        <w:t>Delito.</w:t>
      </w:r>
      <w:r>
        <w:rPr>
          <w:spacing w:val="-6"/>
          <w:sz w:val="16"/>
          <w:vertAlign w:val="baseline"/>
        </w:rPr>
        <w:t> </w:t>
      </w:r>
      <w:r>
        <w:rPr>
          <w:sz w:val="16"/>
          <w:vertAlign w:val="baseline"/>
        </w:rPr>
        <w:t>Comentario</w:t>
      </w:r>
      <w:r>
        <w:rPr>
          <w:spacing w:val="-9"/>
          <w:sz w:val="16"/>
          <w:vertAlign w:val="baseline"/>
        </w:rPr>
        <w:t> </w:t>
      </w:r>
      <w:r>
        <w:rPr>
          <w:sz w:val="16"/>
          <w:vertAlign w:val="baseline"/>
        </w:rPr>
        <w:t>relativo</w:t>
      </w:r>
      <w:r>
        <w:rPr>
          <w:spacing w:val="-7"/>
          <w:sz w:val="16"/>
          <w:vertAlign w:val="baseline"/>
        </w:rPr>
        <w:t> </w:t>
      </w:r>
      <w:r>
        <w:rPr>
          <w:sz w:val="16"/>
          <w:vertAlign w:val="baseline"/>
        </w:rPr>
        <w:t>a</w:t>
      </w:r>
      <w:r>
        <w:rPr>
          <w:spacing w:val="-8"/>
          <w:sz w:val="16"/>
          <w:vertAlign w:val="baseline"/>
        </w:rPr>
        <w:t> </w:t>
      </w:r>
      <w:r>
        <w:rPr>
          <w:sz w:val="16"/>
          <w:vertAlign w:val="baseline"/>
        </w:rPr>
        <w:t>los</w:t>
      </w:r>
      <w:r>
        <w:rPr>
          <w:spacing w:val="-9"/>
          <w:sz w:val="16"/>
          <w:vertAlign w:val="baseline"/>
        </w:rPr>
        <w:t> </w:t>
      </w:r>
      <w:r>
        <w:rPr>
          <w:sz w:val="16"/>
          <w:vertAlign w:val="baseline"/>
        </w:rPr>
        <w:t>Principios</w:t>
      </w:r>
      <w:r>
        <w:rPr>
          <w:spacing w:val="-7"/>
          <w:sz w:val="16"/>
          <w:vertAlign w:val="baseline"/>
        </w:rPr>
        <w:t> </w:t>
      </w:r>
      <w:r>
        <w:rPr>
          <w:sz w:val="16"/>
          <w:vertAlign w:val="baseline"/>
        </w:rPr>
        <w:t>de</w:t>
      </w:r>
      <w:r>
        <w:rPr>
          <w:spacing w:val="-7"/>
          <w:sz w:val="16"/>
          <w:vertAlign w:val="baseline"/>
        </w:rPr>
        <w:t> </w:t>
      </w:r>
      <w:r>
        <w:rPr>
          <w:sz w:val="16"/>
          <w:vertAlign w:val="baseline"/>
        </w:rPr>
        <w:t>Bangalore</w:t>
      </w:r>
      <w:r>
        <w:rPr>
          <w:spacing w:val="-9"/>
          <w:sz w:val="16"/>
          <w:vertAlign w:val="baseline"/>
        </w:rPr>
        <w:t> </w:t>
      </w:r>
      <w:r>
        <w:rPr>
          <w:sz w:val="16"/>
          <w:vertAlign w:val="baseline"/>
        </w:rPr>
        <w:t>sobre</w:t>
      </w:r>
      <w:r>
        <w:rPr>
          <w:spacing w:val="-7"/>
          <w:sz w:val="16"/>
          <w:vertAlign w:val="baseline"/>
        </w:rPr>
        <w:t> </w:t>
      </w:r>
      <w:r>
        <w:rPr>
          <w:sz w:val="16"/>
          <w:vertAlign w:val="baseline"/>
        </w:rPr>
        <w:t>la</w:t>
      </w:r>
      <w:r>
        <w:rPr>
          <w:spacing w:val="-8"/>
          <w:sz w:val="16"/>
          <w:vertAlign w:val="baseline"/>
        </w:rPr>
        <w:t> </w:t>
      </w:r>
      <w:r>
        <w:rPr>
          <w:sz w:val="16"/>
          <w:vertAlign w:val="baseline"/>
        </w:rPr>
        <w:t>conducta</w:t>
      </w:r>
      <w:r>
        <w:rPr>
          <w:spacing w:val="-8"/>
          <w:sz w:val="16"/>
          <w:vertAlign w:val="baseline"/>
        </w:rPr>
        <w:t> </w:t>
      </w:r>
      <w:r>
        <w:rPr>
          <w:sz w:val="16"/>
          <w:vertAlign w:val="baseline"/>
        </w:rPr>
        <w:t>judicial. Disponible en: </w:t>
      </w:r>
      <w:hyperlink r:id="rId15">
        <w:r>
          <w:rPr>
            <w:color w:val="0462C1"/>
            <w:sz w:val="16"/>
            <w:u w:val="single" w:color="0462C1"/>
            <w:vertAlign w:val="baseline"/>
          </w:rPr>
          <w:t>https://www.unodc.org/documents/corruption/Publications/2012/V1380121-SPAN_eBook.pdf</w:t>
        </w:r>
      </w:hyperlink>
    </w:p>
    <w:p>
      <w:pPr>
        <w:spacing w:line="242" w:lineRule="auto" w:before="0"/>
        <w:ind w:left="102" w:right="116" w:firstLine="0"/>
        <w:jc w:val="both"/>
        <w:rPr>
          <w:sz w:val="16"/>
        </w:rPr>
      </w:pPr>
      <w:r>
        <w:rPr>
          <w:sz w:val="16"/>
          <w:vertAlign w:val="superscript"/>
        </w:rPr>
        <w:t>87</w:t>
      </w:r>
      <w:r>
        <w:rPr>
          <w:spacing w:val="80"/>
          <w:sz w:val="16"/>
          <w:vertAlign w:val="baseline"/>
        </w:rPr>
        <w:t>  </w:t>
      </w:r>
      <w:r>
        <w:rPr>
          <w:i/>
          <w:sz w:val="16"/>
          <w:vertAlign w:val="baseline"/>
        </w:rPr>
        <w:t>Cfr. </w:t>
      </w:r>
      <w:r>
        <w:rPr>
          <w:sz w:val="16"/>
          <w:vertAlign w:val="baseline"/>
        </w:rPr>
        <w:t>Consejo Nacional de la Magistratura, Resolución N° 009-96-PCNM de 14 de agosto de 1996 (expediente de pruebas, folios 86 a 89).</w:t>
      </w:r>
    </w:p>
    <w:p>
      <w:pPr>
        <w:spacing w:before="0"/>
        <w:ind w:left="102" w:right="115" w:firstLine="0"/>
        <w:jc w:val="both"/>
        <w:rPr>
          <w:sz w:val="16"/>
        </w:rPr>
      </w:pPr>
      <w:r>
        <w:rPr>
          <w:sz w:val="16"/>
          <w:vertAlign w:val="superscript"/>
        </w:rPr>
        <w:t>88</w:t>
      </w:r>
      <w:r>
        <w:rPr>
          <w:spacing w:val="80"/>
          <w:w w:val="150"/>
          <w:sz w:val="16"/>
          <w:vertAlign w:val="baseline"/>
        </w:rPr>
        <w:t>  </w:t>
      </w:r>
      <w:r>
        <w:rPr>
          <w:i/>
          <w:sz w:val="16"/>
          <w:vertAlign w:val="baseline"/>
        </w:rPr>
        <w:t>Cfr.</w:t>
      </w:r>
      <w:r>
        <w:rPr>
          <w:i/>
          <w:spacing w:val="-1"/>
          <w:sz w:val="16"/>
          <w:vertAlign w:val="baseline"/>
        </w:rPr>
        <w:t> </w:t>
      </w:r>
      <w:r>
        <w:rPr>
          <w:sz w:val="16"/>
          <w:vertAlign w:val="baseline"/>
        </w:rPr>
        <w:t>Ley</w:t>
      </w:r>
      <w:r>
        <w:rPr>
          <w:spacing w:val="-2"/>
          <w:sz w:val="16"/>
          <w:vertAlign w:val="baseline"/>
        </w:rPr>
        <w:t> </w:t>
      </w:r>
      <w:r>
        <w:rPr>
          <w:sz w:val="16"/>
          <w:vertAlign w:val="baseline"/>
        </w:rPr>
        <w:t>Orgánica</w:t>
      </w:r>
      <w:r>
        <w:rPr>
          <w:spacing w:val="-3"/>
          <w:sz w:val="16"/>
          <w:vertAlign w:val="baseline"/>
        </w:rPr>
        <w:t> </w:t>
      </w:r>
      <w:r>
        <w:rPr>
          <w:sz w:val="16"/>
          <w:vertAlign w:val="baseline"/>
        </w:rPr>
        <w:t>del</w:t>
      </w:r>
      <w:r>
        <w:rPr>
          <w:spacing w:val="-3"/>
          <w:sz w:val="16"/>
          <w:vertAlign w:val="baseline"/>
        </w:rPr>
        <w:t> </w:t>
      </w:r>
      <w:r>
        <w:rPr>
          <w:sz w:val="16"/>
          <w:vertAlign w:val="baseline"/>
        </w:rPr>
        <w:t>Consejo</w:t>
      </w:r>
      <w:r>
        <w:rPr>
          <w:spacing w:val="-4"/>
          <w:sz w:val="16"/>
          <w:vertAlign w:val="baseline"/>
        </w:rPr>
        <w:t> </w:t>
      </w:r>
      <w:r>
        <w:rPr>
          <w:sz w:val="16"/>
          <w:vertAlign w:val="baseline"/>
        </w:rPr>
        <w:t>Nacional</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Magistratura,</w:t>
      </w:r>
      <w:r>
        <w:rPr>
          <w:spacing w:val="-1"/>
          <w:sz w:val="16"/>
          <w:vertAlign w:val="baseline"/>
        </w:rPr>
        <w:t> </w:t>
      </w:r>
      <w:r>
        <w:rPr>
          <w:sz w:val="16"/>
          <w:vertAlign w:val="baseline"/>
        </w:rPr>
        <w:t>Ley</w:t>
      </w:r>
      <w:r>
        <w:rPr>
          <w:spacing w:val="-2"/>
          <w:sz w:val="16"/>
          <w:vertAlign w:val="baseline"/>
        </w:rPr>
        <w:t> </w:t>
      </w:r>
      <w:r>
        <w:rPr>
          <w:sz w:val="16"/>
          <w:vertAlign w:val="baseline"/>
        </w:rPr>
        <w:t>No.</w:t>
      </w:r>
      <w:r>
        <w:rPr>
          <w:spacing w:val="-4"/>
          <w:sz w:val="16"/>
          <w:vertAlign w:val="baseline"/>
        </w:rPr>
        <w:t> </w:t>
      </w:r>
      <w:r>
        <w:rPr>
          <w:sz w:val="16"/>
          <w:vertAlign w:val="baseline"/>
        </w:rPr>
        <w:t>26397</w:t>
      </w:r>
      <w:r>
        <w:rPr>
          <w:spacing w:val="-2"/>
          <w:sz w:val="16"/>
          <w:vertAlign w:val="baseline"/>
        </w:rPr>
        <w:t> </w:t>
      </w:r>
      <w:r>
        <w:rPr>
          <w:sz w:val="16"/>
          <w:vertAlign w:val="baseline"/>
        </w:rPr>
        <w:t>de</w:t>
      </w:r>
      <w:r>
        <w:rPr>
          <w:spacing w:val="-3"/>
          <w:sz w:val="16"/>
          <w:vertAlign w:val="baseline"/>
        </w:rPr>
        <w:t> </w:t>
      </w:r>
      <w:r>
        <w:rPr>
          <w:sz w:val="16"/>
          <w:vertAlign w:val="baseline"/>
        </w:rPr>
        <w:t>1994,</w:t>
      </w:r>
      <w:r>
        <w:rPr>
          <w:spacing w:val="-3"/>
          <w:sz w:val="16"/>
          <w:vertAlign w:val="baseline"/>
        </w:rPr>
        <w:t> </w:t>
      </w:r>
      <w:r>
        <w:rPr>
          <w:sz w:val="16"/>
          <w:vertAlign w:val="baseline"/>
        </w:rPr>
        <w:t>publicada</w:t>
      </w:r>
      <w:r>
        <w:rPr>
          <w:spacing w:val="-1"/>
          <w:sz w:val="16"/>
          <w:vertAlign w:val="baseline"/>
        </w:rPr>
        <w:t> </w:t>
      </w:r>
      <w:r>
        <w:rPr>
          <w:sz w:val="16"/>
          <w:vertAlign w:val="baseline"/>
        </w:rPr>
        <w:t>el</w:t>
      </w:r>
      <w:r>
        <w:rPr>
          <w:spacing w:val="-2"/>
          <w:sz w:val="16"/>
          <w:vertAlign w:val="baseline"/>
        </w:rPr>
        <w:t> </w:t>
      </w:r>
      <w:r>
        <w:rPr>
          <w:sz w:val="16"/>
          <w:vertAlign w:val="baseline"/>
        </w:rPr>
        <w:t>7</w:t>
      </w:r>
      <w:r>
        <w:rPr>
          <w:spacing w:val="-4"/>
          <w:sz w:val="16"/>
          <w:vertAlign w:val="baseline"/>
        </w:rPr>
        <w:t> </w:t>
      </w:r>
      <w:r>
        <w:rPr>
          <w:sz w:val="16"/>
          <w:vertAlign w:val="baseline"/>
        </w:rPr>
        <w:t>de diciembre de 1994.</w:t>
      </w:r>
    </w:p>
    <w:p>
      <w:pPr>
        <w:spacing w:after="0"/>
        <w:jc w:val="both"/>
        <w:rPr>
          <w:sz w:val="16"/>
        </w:rPr>
        <w:sectPr>
          <w:pgSz w:w="12240" w:h="15840"/>
          <w:pgMar w:header="0" w:footer="992" w:top="1340" w:bottom="1180" w:left="1600" w:right="1580"/>
        </w:sectPr>
      </w:pPr>
    </w:p>
    <w:p>
      <w:pPr>
        <w:pStyle w:val="BodyText"/>
        <w:spacing w:before="76"/>
        <w:ind w:left="102" w:right="121"/>
        <w:jc w:val="both"/>
      </w:pPr>
      <w:r>
        <w:rPr/>
        <w:t>mismo hecho puede encuadrar en varios regímenes normativos, de modo que una conducta</w:t>
      </w:r>
      <w:r>
        <w:rPr>
          <w:spacing w:val="-18"/>
        </w:rPr>
        <w:t> </w:t>
      </w:r>
      <w:r>
        <w:rPr/>
        <w:t>puede</w:t>
      </w:r>
      <w:r>
        <w:rPr>
          <w:spacing w:val="-18"/>
        </w:rPr>
        <w:t> </w:t>
      </w:r>
      <w:r>
        <w:rPr/>
        <w:t>constituir,</w:t>
      </w:r>
      <w:r>
        <w:rPr>
          <w:spacing w:val="-17"/>
        </w:rPr>
        <w:t> </w:t>
      </w:r>
      <w:r>
        <w:rPr/>
        <w:t>a</w:t>
      </w:r>
      <w:r>
        <w:rPr>
          <w:spacing w:val="-18"/>
        </w:rPr>
        <w:t> </w:t>
      </w:r>
      <w:r>
        <w:rPr/>
        <w:t>la</w:t>
      </w:r>
      <w:r>
        <w:rPr>
          <w:spacing w:val="-17"/>
        </w:rPr>
        <w:t> </w:t>
      </w:r>
      <w:r>
        <w:rPr/>
        <w:t>vez,</w:t>
      </w:r>
      <w:r>
        <w:rPr>
          <w:spacing w:val="-18"/>
        </w:rPr>
        <w:t> </w:t>
      </w:r>
      <w:r>
        <w:rPr/>
        <w:t>un</w:t>
      </w:r>
      <w:r>
        <w:rPr>
          <w:spacing w:val="-18"/>
        </w:rPr>
        <w:t> </w:t>
      </w:r>
      <w:r>
        <w:rPr/>
        <w:t>delito</w:t>
      </w:r>
      <w:r>
        <w:rPr>
          <w:spacing w:val="-17"/>
        </w:rPr>
        <w:t> </w:t>
      </w:r>
      <w:r>
        <w:rPr/>
        <w:t>y</w:t>
      </w:r>
      <w:r>
        <w:rPr>
          <w:spacing w:val="-18"/>
        </w:rPr>
        <w:t> </w:t>
      </w:r>
      <w:r>
        <w:rPr/>
        <w:t>una</w:t>
      </w:r>
      <w:r>
        <w:rPr>
          <w:spacing w:val="-17"/>
        </w:rPr>
        <w:t> </w:t>
      </w:r>
      <w:r>
        <w:rPr/>
        <w:t>falta</w:t>
      </w:r>
      <w:r>
        <w:rPr>
          <w:spacing w:val="-18"/>
        </w:rPr>
        <w:t> </w:t>
      </w:r>
      <w:r>
        <w:rPr/>
        <w:t>disciplinaria.</w:t>
      </w:r>
      <w:r>
        <w:rPr>
          <w:spacing w:val="-17"/>
        </w:rPr>
        <w:t> </w:t>
      </w:r>
      <w:r>
        <w:rPr/>
        <w:t>Cuando</w:t>
      </w:r>
      <w:r>
        <w:rPr>
          <w:spacing w:val="-18"/>
        </w:rPr>
        <w:t> </w:t>
      </w:r>
      <w:r>
        <w:rPr/>
        <w:t>ello</w:t>
      </w:r>
      <w:r>
        <w:rPr>
          <w:spacing w:val="-18"/>
        </w:rPr>
        <w:t> </w:t>
      </w:r>
      <w:r>
        <w:rPr/>
        <w:t>ocurre, los respectivos procesos deben ser sustanciados de manera independiente, pudiendo llegar a conclusiones diferentes</w:t>
      </w:r>
      <w:r>
        <w:rPr>
          <w:position w:val="7"/>
          <w:sz w:val="13"/>
        </w:rPr>
        <w:t>89</w:t>
      </w:r>
      <w:r>
        <w:rPr/>
        <w:t>.</w:t>
      </w:r>
    </w:p>
    <w:p>
      <w:pPr>
        <w:pStyle w:val="BodyText"/>
        <w:spacing w:before="2"/>
      </w:pPr>
    </w:p>
    <w:p>
      <w:pPr>
        <w:pStyle w:val="ListParagraph"/>
        <w:numPr>
          <w:ilvl w:val="0"/>
          <w:numId w:val="8"/>
        </w:numPr>
        <w:tabs>
          <w:tab w:pos="669" w:val="left" w:leader="none"/>
        </w:tabs>
        <w:spacing w:line="240" w:lineRule="auto" w:before="0" w:after="0"/>
        <w:ind w:left="102" w:right="116" w:firstLine="0"/>
        <w:jc w:val="both"/>
        <w:rPr>
          <w:sz w:val="20"/>
        </w:rPr>
      </w:pPr>
      <w:r>
        <w:rPr>
          <w:sz w:val="20"/>
        </w:rPr>
        <w:t>La Corte encuentra que la destitución del señor Cajahuanca Vásquez fue el resultado de un proceso disciplinario por una falta grave, sustanciado por autoridades del poder judicial conforme al procedimiento previsto en la Constitución y la ley, con fundamento en una causal legalmente establecida. Ahora bien, la causal por la que fue destituido el señor Cajahuanca Vásquez estaba referida a un hecho grave que comprometiera la dignidad del cargo y en esa medida era de carácter abierto. Por esa razón, para establecer si en este caso se comprometió el principio de independencia judicial</w:t>
      </w:r>
      <w:r>
        <w:rPr>
          <w:spacing w:val="-6"/>
          <w:sz w:val="20"/>
        </w:rPr>
        <w:t> </w:t>
      </w:r>
      <w:r>
        <w:rPr>
          <w:sz w:val="20"/>
        </w:rPr>
        <w:t>y</w:t>
      </w:r>
      <w:r>
        <w:rPr>
          <w:spacing w:val="-7"/>
          <w:sz w:val="20"/>
        </w:rPr>
        <w:t> </w:t>
      </w:r>
      <w:r>
        <w:rPr>
          <w:sz w:val="20"/>
        </w:rPr>
        <w:t>la</w:t>
      </w:r>
      <w:r>
        <w:rPr>
          <w:spacing w:val="-6"/>
          <w:sz w:val="20"/>
        </w:rPr>
        <w:t> </w:t>
      </w:r>
      <w:r>
        <w:rPr>
          <w:sz w:val="20"/>
        </w:rPr>
        <w:t>garantía</w:t>
      </w:r>
      <w:r>
        <w:rPr>
          <w:spacing w:val="-6"/>
          <w:sz w:val="20"/>
        </w:rPr>
        <w:t> </w:t>
      </w:r>
      <w:r>
        <w:rPr>
          <w:sz w:val="20"/>
        </w:rPr>
        <w:t>de</w:t>
      </w:r>
      <w:r>
        <w:rPr>
          <w:spacing w:val="-5"/>
          <w:sz w:val="20"/>
        </w:rPr>
        <w:t> </w:t>
      </w:r>
      <w:r>
        <w:rPr>
          <w:sz w:val="20"/>
        </w:rPr>
        <w:t>estabilidad</w:t>
      </w:r>
      <w:r>
        <w:rPr>
          <w:spacing w:val="-6"/>
          <w:sz w:val="20"/>
        </w:rPr>
        <w:t> </w:t>
      </w:r>
      <w:r>
        <w:rPr>
          <w:sz w:val="20"/>
        </w:rPr>
        <w:t>e</w:t>
      </w:r>
      <w:r>
        <w:rPr>
          <w:spacing w:val="-6"/>
          <w:sz w:val="20"/>
        </w:rPr>
        <w:t> </w:t>
      </w:r>
      <w:r>
        <w:rPr>
          <w:sz w:val="20"/>
        </w:rPr>
        <w:t>inamovilidad</w:t>
      </w:r>
      <w:r>
        <w:rPr>
          <w:spacing w:val="-6"/>
          <w:sz w:val="20"/>
        </w:rPr>
        <w:t> </w:t>
      </w:r>
      <w:r>
        <w:rPr>
          <w:sz w:val="20"/>
        </w:rPr>
        <w:t>en</w:t>
      </w:r>
      <w:r>
        <w:rPr>
          <w:spacing w:val="-3"/>
          <w:sz w:val="20"/>
        </w:rPr>
        <w:t> </w:t>
      </w:r>
      <w:r>
        <w:rPr>
          <w:sz w:val="20"/>
        </w:rPr>
        <w:t>el</w:t>
      </w:r>
      <w:r>
        <w:rPr>
          <w:spacing w:val="-6"/>
          <w:sz w:val="20"/>
        </w:rPr>
        <w:t> </w:t>
      </w:r>
      <w:r>
        <w:rPr>
          <w:sz w:val="20"/>
        </w:rPr>
        <w:t>cargo,</w:t>
      </w:r>
      <w:r>
        <w:rPr>
          <w:spacing w:val="-5"/>
          <w:sz w:val="20"/>
        </w:rPr>
        <w:t> </w:t>
      </w:r>
      <w:r>
        <w:rPr>
          <w:sz w:val="20"/>
        </w:rPr>
        <w:t>es</w:t>
      </w:r>
      <w:r>
        <w:rPr>
          <w:spacing w:val="-7"/>
          <w:sz w:val="20"/>
        </w:rPr>
        <w:t> </w:t>
      </w:r>
      <w:r>
        <w:rPr>
          <w:sz w:val="20"/>
        </w:rPr>
        <w:t>necesario,</w:t>
      </w:r>
      <w:r>
        <w:rPr>
          <w:spacing w:val="-5"/>
          <w:sz w:val="20"/>
        </w:rPr>
        <w:t> </w:t>
      </w:r>
      <w:r>
        <w:rPr>
          <w:sz w:val="20"/>
        </w:rPr>
        <w:t>determinar si el carácter abierto de la norma desconoció el principio de legalidad consagrado en el artículo 9 de la Convención, y si la decisión mediante la cual se destituyó al señor Cajahuanca</w:t>
      </w:r>
      <w:r>
        <w:rPr>
          <w:spacing w:val="-16"/>
          <w:sz w:val="20"/>
        </w:rPr>
        <w:t> </w:t>
      </w:r>
      <w:r>
        <w:rPr>
          <w:sz w:val="20"/>
        </w:rPr>
        <w:t>fue</w:t>
      </w:r>
      <w:r>
        <w:rPr>
          <w:spacing w:val="-14"/>
          <w:sz w:val="20"/>
        </w:rPr>
        <w:t> </w:t>
      </w:r>
      <w:r>
        <w:rPr>
          <w:sz w:val="20"/>
        </w:rPr>
        <w:t>debidamente</w:t>
      </w:r>
      <w:r>
        <w:rPr>
          <w:spacing w:val="-13"/>
          <w:sz w:val="20"/>
        </w:rPr>
        <w:t> </w:t>
      </w:r>
      <w:r>
        <w:rPr>
          <w:sz w:val="20"/>
        </w:rPr>
        <w:t>motivada</w:t>
      </w:r>
      <w:r>
        <w:rPr>
          <w:spacing w:val="-13"/>
          <w:sz w:val="20"/>
        </w:rPr>
        <w:t> </w:t>
      </w:r>
      <w:r>
        <w:rPr>
          <w:sz w:val="20"/>
        </w:rPr>
        <w:t>y</w:t>
      </w:r>
      <w:r>
        <w:rPr>
          <w:spacing w:val="-14"/>
          <w:sz w:val="20"/>
        </w:rPr>
        <w:t> </w:t>
      </w:r>
      <w:r>
        <w:rPr>
          <w:sz w:val="20"/>
        </w:rPr>
        <w:t>con</w:t>
      </w:r>
      <w:r>
        <w:rPr>
          <w:spacing w:val="-15"/>
          <w:sz w:val="20"/>
        </w:rPr>
        <w:t> </w:t>
      </w:r>
      <w:r>
        <w:rPr>
          <w:sz w:val="20"/>
        </w:rPr>
        <w:t>garantía</w:t>
      </w:r>
      <w:r>
        <w:rPr>
          <w:spacing w:val="-16"/>
          <w:sz w:val="20"/>
        </w:rPr>
        <w:t> </w:t>
      </w:r>
      <w:r>
        <w:rPr>
          <w:sz w:val="20"/>
        </w:rPr>
        <w:t>del</w:t>
      </w:r>
      <w:r>
        <w:rPr>
          <w:spacing w:val="-14"/>
          <w:sz w:val="20"/>
        </w:rPr>
        <w:t> </w:t>
      </w:r>
      <w:r>
        <w:rPr>
          <w:sz w:val="20"/>
        </w:rPr>
        <w:t>debido</w:t>
      </w:r>
      <w:r>
        <w:rPr>
          <w:spacing w:val="-17"/>
          <w:sz w:val="20"/>
        </w:rPr>
        <w:t> </w:t>
      </w:r>
      <w:r>
        <w:rPr>
          <w:sz w:val="20"/>
        </w:rPr>
        <w:t>proceso,</w:t>
      </w:r>
      <w:r>
        <w:rPr>
          <w:spacing w:val="-15"/>
          <w:sz w:val="20"/>
        </w:rPr>
        <w:t> </w:t>
      </w:r>
      <w:r>
        <w:rPr>
          <w:sz w:val="20"/>
        </w:rPr>
        <w:t>lo</w:t>
      </w:r>
      <w:r>
        <w:rPr>
          <w:spacing w:val="-15"/>
          <w:sz w:val="20"/>
        </w:rPr>
        <w:t> </w:t>
      </w:r>
      <w:r>
        <w:rPr>
          <w:sz w:val="20"/>
        </w:rPr>
        <w:t>que</w:t>
      </w:r>
      <w:r>
        <w:rPr>
          <w:spacing w:val="-15"/>
          <w:sz w:val="20"/>
        </w:rPr>
        <w:t> </w:t>
      </w:r>
      <w:r>
        <w:rPr>
          <w:sz w:val="20"/>
        </w:rPr>
        <w:t>se</w:t>
      </w:r>
      <w:r>
        <w:rPr>
          <w:spacing w:val="-17"/>
          <w:sz w:val="20"/>
        </w:rPr>
        <w:t> </w:t>
      </w:r>
      <w:r>
        <w:rPr>
          <w:sz w:val="20"/>
        </w:rPr>
        <w:t>hará en el siguiente apartado de esta sentencia.</w:t>
      </w:r>
    </w:p>
    <w:p>
      <w:pPr>
        <w:pStyle w:val="BodyText"/>
        <w:spacing w:before="11"/>
        <w:rPr>
          <w:sz w:val="19"/>
        </w:rPr>
      </w:pPr>
    </w:p>
    <w:p>
      <w:pPr>
        <w:pStyle w:val="ListParagraph"/>
        <w:numPr>
          <w:ilvl w:val="0"/>
          <w:numId w:val="8"/>
        </w:numPr>
        <w:tabs>
          <w:tab w:pos="669" w:val="left" w:leader="none"/>
        </w:tabs>
        <w:spacing w:line="240" w:lineRule="auto" w:before="0" w:after="0"/>
        <w:ind w:left="102" w:right="117" w:firstLine="0"/>
        <w:jc w:val="both"/>
        <w:rPr>
          <w:sz w:val="20"/>
        </w:rPr>
      </w:pPr>
      <w:r>
        <w:rPr>
          <w:sz w:val="20"/>
        </w:rPr>
        <w:t>En</w:t>
      </w:r>
      <w:r>
        <w:rPr>
          <w:spacing w:val="-1"/>
          <w:sz w:val="20"/>
        </w:rPr>
        <w:t> </w:t>
      </w:r>
      <w:r>
        <w:rPr>
          <w:sz w:val="20"/>
        </w:rPr>
        <w:t>todo</w:t>
      </w:r>
      <w:r>
        <w:rPr>
          <w:spacing w:val="-1"/>
          <w:sz w:val="20"/>
        </w:rPr>
        <w:t> </w:t>
      </w:r>
      <w:r>
        <w:rPr>
          <w:sz w:val="20"/>
        </w:rPr>
        <w:t>caso,</w:t>
      </w:r>
      <w:r>
        <w:rPr>
          <w:spacing w:val="-2"/>
          <w:sz w:val="20"/>
        </w:rPr>
        <w:t> </w:t>
      </w:r>
      <w:r>
        <w:rPr>
          <w:sz w:val="20"/>
        </w:rPr>
        <w:t>la</w:t>
      </w:r>
      <w:r>
        <w:rPr>
          <w:spacing w:val="-2"/>
          <w:sz w:val="20"/>
        </w:rPr>
        <w:t> </w:t>
      </w:r>
      <w:r>
        <w:rPr>
          <w:sz w:val="20"/>
        </w:rPr>
        <w:t>Corte</w:t>
      </w:r>
      <w:r>
        <w:rPr>
          <w:spacing w:val="-3"/>
          <w:sz w:val="20"/>
        </w:rPr>
        <w:t> </w:t>
      </w:r>
      <w:r>
        <w:rPr>
          <w:sz w:val="20"/>
        </w:rPr>
        <w:t>destaca</w:t>
      </w:r>
      <w:r>
        <w:rPr>
          <w:spacing w:val="-2"/>
          <w:sz w:val="20"/>
        </w:rPr>
        <w:t> </w:t>
      </w:r>
      <w:r>
        <w:rPr>
          <w:sz w:val="20"/>
        </w:rPr>
        <w:t>que,</w:t>
      </w:r>
      <w:r>
        <w:rPr>
          <w:spacing w:val="-2"/>
          <w:sz w:val="20"/>
        </w:rPr>
        <w:t> </w:t>
      </w:r>
      <w:r>
        <w:rPr>
          <w:sz w:val="20"/>
        </w:rPr>
        <w:t>preservar</w:t>
      </w:r>
      <w:r>
        <w:rPr>
          <w:spacing w:val="-3"/>
          <w:sz w:val="20"/>
        </w:rPr>
        <w:t> </w:t>
      </w:r>
      <w:r>
        <w:rPr>
          <w:sz w:val="20"/>
        </w:rPr>
        <w:t>la dignidad</w:t>
      </w:r>
      <w:r>
        <w:rPr>
          <w:spacing w:val="-1"/>
          <w:sz w:val="20"/>
        </w:rPr>
        <w:t> </w:t>
      </w:r>
      <w:r>
        <w:rPr>
          <w:sz w:val="20"/>
        </w:rPr>
        <w:t>del</w:t>
      </w:r>
      <w:r>
        <w:rPr>
          <w:spacing w:val="-2"/>
          <w:sz w:val="20"/>
        </w:rPr>
        <w:t> </w:t>
      </w:r>
      <w:r>
        <w:rPr>
          <w:sz w:val="20"/>
        </w:rPr>
        <w:t>cargo</w:t>
      </w:r>
      <w:r>
        <w:rPr>
          <w:spacing w:val="-3"/>
          <w:sz w:val="20"/>
        </w:rPr>
        <w:t> </w:t>
      </w:r>
      <w:r>
        <w:rPr>
          <w:sz w:val="20"/>
        </w:rPr>
        <w:t>y</w:t>
      </w:r>
      <w:r>
        <w:rPr>
          <w:spacing w:val="-2"/>
          <w:sz w:val="20"/>
        </w:rPr>
        <w:t> </w:t>
      </w:r>
      <w:r>
        <w:rPr>
          <w:sz w:val="20"/>
        </w:rPr>
        <w:t>mantener</w:t>
      </w:r>
      <w:r>
        <w:rPr>
          <w:spacing w:val="-3"/>
          <w:sz w:val="20"/>
        </w:rPr>
        <w:t> </w:t>
      </w:r>
      <w:r>
        <w:rPr>
          <w:sz w:val="20"/>
        </w:rPr>
        <w:t>la integridad judicial</w:t>
      </w:r>
      <w:r>
        <w:rPr>
          <w:position w:val="7"/>
          <w:sz w:val="13"/>
        </w:rPr>
        <w:t>90</w:t>
      </w:r>
      <w:r>
        <w:rPr>
          <w:spacing w:val="33"/>
          <w:position w:val="7"/>
          <w:sz w:val="13"/>
        </w:rPr>
        <w:t> </w:t>
      </w:r>
      <w:r>
        <w:rPr>
          <w:sz w:val="20"/>
        </w:rPr>
        <w:t>no solo es esencial para el desempeño de las funciones judiciales, sino que es piedra angular de los sistemas judiciales y un requisito necesario para la vigencia del Estado de Derecho, del derecho a un juicio justo y de la confianza en el poder judicial</w:t>
      </w:r>
      <w:r>
        <w:rPr>
          <w:position w:val="7"/>
          <w:sz w:val="13"/>
        </w:rPr>
        <w:t>91</w:t>
      </w:r>
      <w:r>
        <w:rPr>
          <w:sz w:val="20"/>
        </w:rPr>
        <w:t>, lo que implica que jueces y fiscales deben “asegurarse de que su conducta esté por encima de cualquier reproche a los ojos de un observador razonable”</w:t>
      </w:r>
      <w:r>
        <w:rPr>
          <w:position w:val="7"/>
          <w:sz w:val="13"/>
        </w:rPr>
        <w:t>92</w:t>
      </w:r>
      <w:r>
        <w:rPr>
          <w:sz w:val="20"/>
        </w:rPr>
        <w:t>.</w:t>
      </w:r>
      <w:r>
        <w:rPr>
          <w:spacing w:val="-8"/>
          <w:sz w:val="20"/>
        </w:rPr>
        <w:t> </w:t>
      </w:r>
      <w:r>
        <w:rPr>
          <w:sz w:val="20"/>
        </w:rPr>
        <w:t>En</w:t>
      </w:r>
      <w:r>
        <w:rPr>
          <w:spacing w:val="-7"/>
          <w:sz w:val="20"/>
        </w:rPr>
        <w:t> </w:t>
      </w:r>
      <w:r>
        <w:rPr>
          <w:sz w:val="20"/>
        </w:rPr>
        <w:t>ese</w:t>
      </w:r>
      <w:r>
        <w:rPr>
          <w:spacing w:val="-7"/>
          <w:sz w:val="20"/>
        </w:rPr>
        <w:t> </w:t>
      </w:r>
      <w:r>
        <w:rPr>
          <w:sz w:val="20"/>
        </w:rPr>
        <w:t>sentido,</w:t>
      </w:r>
      <w:r>
        <w:rPr>
          <w:spacing w:val="-8"/>
          <w:sz w:val="20"/>
        </w:rPr>
        <w:t> </w:t>
      </w:r>
      <w:r>
        <w:rPr>
          <w:sz w:val="20"/>
        </w:rPr>
        <w:t>la</w:t>
      </w:r>
      <w:r>
        <w:rPr>
          <w:spacing w:val="-8"/>
          <w:sz w:val="20"/>
        </w:rPr>
        <w:t> </w:t>
      </w:r>
      <w:r>
        <w:rPr>
          <w:sz w:val="20"/>
        </w:rPr>
        <w:t>Convención</w:t>
      </w:r>
      <w:r>
        <w:rPr>
          <w:spacing w:val="-7"/>
          <w:sz w:val="20"/>
        </w:rPr>
        <w:t> </w:t>
      </w:r>
      <w:r>
        <w:rPr>
          <w:sz w:val="20"/>
        </w:rPr>
        <w:t>de</w:t>
      </w:r>
      <w:r>
        <w:rPr>
          <w:spacing w:val="-8"/>
          <w:sz w:val="20"/>
        </w:rPr>
        <w:t> </w:t>
      </w:r>
      <w:r>
        <w:rPr>
          <w:sz w:val="20"/>
        </w:rPr>
        <w:t>las</w:t>
      </w:r>
      <w:r>
        <w:rPr>
          <w:spacing w:val="-8"/>
          <w:sz w:val="20"/>
        </w:rPr>
        <w:t> </w:t>
      </w:r>
      <w:r>
        <w:rPr>
          <w:sz w:val="20"/>
        </w:rPr>
        <w:t>Naciones</w:t>
      </w:r>
      <w:r>
        <w:rPr>
          <w:spacing w:val="-8"/>
          <w:sz w:val="20"/>
        </w:rPr>
        <w:t> </w:t>
      </w:r>
      <w:r>
        <w:rPr>
          <w:sz w:val="20"/>
        </w:rPr>
        <w:t>Unidas</w:t>
      </w:r>
      <w:r>
        <w:rPr>
          <w:spacing w:val="-8"/>
          <w:sz w:val="20"/>
        </w:rPr>
        <w:t> </w:t>
      </w:r>
      <w:r>
        <w:rPr>
          <w:sz w:val="20"/>
        </w:rPr>
        <w:t>contra</w:t>
      </w:r>
      <w:r>
        <w:rPr>
          <w:spacing w:val="-8"/>
          <w:sz w:val="20"/>
        </w:rPr>
        <w:t> </w:t>
      </w:r>
      <w:r>
        <w:rPr>
          <w:sz w:val="20"/>
        </w:rPr>
        <w:t>la</w:t>
      </w:r>
      <w:r>
        <w:rPr>
          <w:spacing w:val="-7"/>
          <w:sz w:val="20"/>
        </w:rPr>
        <w:t> </w:t>
      </w:r>
      <w:r>
        <w:rPr>
          <w:sz w:val="20"/>
        </w:rPr>
        <w:t>Corrupción establece, en su artículo 11.1, que “sin menoscabo de la independencia del poder judicial, [cada Estado</w:t>
      </w:r>
      <w:r>
        <w:rPr>
          <w:spacing w:val="-1"/>
          <w:sz w:val="20"/>
        </w:rPr>
        <w:t> </w:t>
      </w:r>
      <w:r>
        <w:rPr>
          <w:sz w:val="20"/>
        </w:rPr>
        <w:t>parte] adoptará medidas para reforzar</w:t>
      </w:r>
      <w:r>
        <w:rPr>
          <w:spacing w:val="-1"/>
          <w:sz w:val="20"/>
        </w:rPr>
        <w:t> </w:t>
      </w:r>
      <w:r>
        <w:rPr>
          <w:sz w:val="20"/>
        </w:rPr>
        <w:t>la integridad y evitar</w:t>
      </w:r>
      <w:r>
        <w:rPr>
          <w:spacing w:val="-1"/>
          <w:sz w:val="20"/>
        </w:rPr>
        <w:t> </w:t>
      </w:r>
      <w:r>
        <w:rPr>
          <w:sz w:val="20"/>
        </w:rPr>
        <w:t>toda oportunidad de corrupción entre los miembros del Poder Judicial”, las cuales pueden </w:t>
      </w:r>
      <w:r>
        <w:rPr>
          <w:w w:val="95"/>
          <w:sz w:val="20"/>
        </w:rPr>
        <w:t>“incluir</w:t>
      </w:r>
      <w:r>
        <w:rPr>
          <w:spacing w:val="10"/>
          <w:sz w:val="20"/>
        </w:rPr>
        <w:t> </w:t>
      </w:r>
      <w:r>
        <w:rPr>
          <w:w w:val="95"/>
          <w:sz w:val="20"/>
        </w:rPr>
        <w:t>normas</w:t>
      </w:r>
      <w:r>
        <w:rPr>
          <w:spacing w:val="11"/>
          <w:sz w:val="20"/>
        </w:rPr>
        <w:t> </w:t>
      </w:r>
      <w:r>
        <w:rPr>
          <w:w w:val="95"/>
          <w:sz w:val="20"/>
        </w:rPr>
        <w:t>que</w:t>
      </w:r>
      <w:r>
        <w:rPr>
          <w:spacing w:val="11"/>
          <w:sz w:val="20"/>
        </w:rPr>
        <w:t> </w:t>
      </w:r>
      <w:r>
        <w:rPr>
          <w:w w:val="95"/>
          <w:sz w:val="20"/>
        </w:rPr>
        <w:t>regulen</w:t>
      </w:r>
      <w:r>
        <w:rPr>
          <w:spacing w:val="13"/>
          <w:sz w:val="20"/>
        </w:rPr>
        <w:t> </w:t>
      </w:r>
      <w:r>
        <w:rPr>
          <w:w w:val="95"/>
          <w:sz w:val="20"/>
        </w:rPr>
        <w:t>la</w:t>
      </w:r>
      <w:r>
        <w:rPr>
          <w:spacing w:val="12"/>
          <w:sz w:val="20"/>
        </w:rPr>
        <w:t> </w:t>
      </w:r>
      <w:r>
        <w:rPr>
          <w:w w:val="95"/>
          <w:sz w:val="20"/>
        </w:rPr>
        <w:t>conducta</w:t>
      </w:r>
      <w:r>
        <w:rPr>
          <w:spacing w:val="12"/>
          <w:sz w:val="20"/>
        </w:rPr>
        <w:t> </w:t>
      </w:r>
      <w:r>
        <w:rPr>
          <w:w w:val="95"/>
          <w:sz w:val="20"/>
        </w:rPr>
        <w:t>de</w:t>
      </w:r>
      <w:r>
        <w:rPr>
          <w:spacing w:val="11"/>
          <w:sz w:val="20"/>
        </w:rPr>
        <w:t> </w:t>
      </w:r>
      <w:r>
        <w:rPr>
          <w:w w:val="95"/>
          <w:sz w:val="20"/>
        </w:rPr>
        <w:t>los</w:t>
      </w:r>
      <w:r>
        <w:rPr>
          <w:spacing w:val="11"/>
          <w:sz w:val="20"/>
        </w:rPr>
        <w:t> </w:t>
      </w:r>
      <w:r>
        <w:rPr>
          <w:w w:val="95"/>
          <w:sz w:val="20"/>
        </w:rPr>
        <w:t>miembros</w:t>
      </w:r>
      <w:r>
        <w:rPr>
          <w:spacing w:val="11"/>
          <w:sz w:val="20"/>
        </w:rPr>
        <w:t> </w:t>
      </w:r>
      <w:r>
        <w:rPr>
          <w:w w:val="95"/>
          <w:sz w:val="20"/>
        </w:rPr>
        <w:t>del</w:t>
      </w:r>
      <w:r>
        <w:rPr>
          <w:spacing w:val="12"/>
          <w:sz w:val="20"/>
        </w:rPr>
        <w:t> </w:t>
      </w:r>
      <w:r>
        <w:rPr>
          <w:w w:val="95"/>
          <w:sz w:val="20"/>
        </w:rPr>
        <w:t>Poder</w:t>
      </w:r>
      <w:r>
        <w:rPr>
          <w:spacing w:val="10"/>
          <w:sz w:val="20"/>
        </w:rPr>
        <w:t> </w:t>
      </w:r>
      <w:r>
        <w:rPr>
          <w:w w:val="95"/>
          <w:sz w:val="20"/>
        </w:rPr>
        <w:t>Judicial”</w:t>
      </w:r>
      <w:r>
        <w:rPr>
          <w:w w:val="95"/>
          <w:position w:val="7"/>
          <w:sz w:val="13"/>
        </w:rPr>
        <w:t>93</w:t>
      </w:r>
      <w:r>
        <w:rPr>
          <w:w w:val="95"/>
          <w:sz w:val="20"/>
        </w:rPr>
        <w:t>.</w:t>
      </w:r>
      <w:r>
        <w:rPr>
          <w:spacing w:val="11"/>
          <w:sz w:val="20"/>
        </w:rPr>
        <w:t> </w:t>
      </w:r>
      <w:r>
        <w:rPr>
          <w:spacing w:val="-2"/>
          <w:w w:val="95"/>
          <w:sz w:val="20"/>
        </w:rPr>
        <w:t>Asimismo,</w:t>
      </w:r>
    </w:p>
    <w:p>
      <w:pPr>
        <w:pStyle w:val="BodyText"/>
        <w:spacing w:before="5"/>
        <w:rPr>
          <w:sz w:val="15"/>
        </w:rPr>
      </w:pPr>
      <w:r>
        <w:rPr/>
        <w:pict>
          <v:rect style="position:absolute;margin-left:85.103996pt;margin-top:10.581367pt;width:144.020pt;height:.600010pt;mso-position-horizontal-relative:page;mso-position-vertical-relative:paragraph;z-index:-15717376;mso-wrap-distance-left:0;mso-wrap-distance-right:0" id="docshape28" filled="true" fillcolor="#000000" stroked="false">
            <v:fill type="solid"/>
            <w10:wrap type="topAndBottom"/>
          </v:rect>
        </w:pict>
      </w:r>
    </w:p>
    <w:p>
      <w:pPr>
        <w:spacing w:before="96"/>
        <w:ind w:left="102" w:right="116" w:firstLine="0"/>
        <w:jc w:val="both"/>
        <w:rPr>
          <w:sz w:val="16"/>
        </w:rPr>
      </w:pPr>
      <w:r>
        <w:rPr>
          <w:sz w:val="16"/>
          <w:vertAlign w:val="superscript"/>
        </w:rPr>
        <w:t>89</w:t>
      </w:r>
      <w:r>
        <w:rPr>
          <w:spacing w:val="80"/>
          <w:w w:val="150"/>
          <w:sz w:val="16"/>
          <w:vertAlign w:val="baseline"/>
        </w:rPr>
        <w:t>  </w:t>
      </w:r>
      <w:r>
        <w:rPr>
          <w:sz w:val="16"/>
          <w:vertAlign w:val="baseline"/>
        </w:rPr>
        <w:t>Esta Corte ha sostenido que “la sanción penal en general no excluye la posibilidad de que la misma conducta</w:t>
      </w:r>
      <w:r>
        <w:rPr>
          <w:spacing w:val="-1"/>
          <w:sz w:val="16"/>
          <w:vertAlign w:val="baseline"/>
        </w:rPr>
        <w:t> </w:t>
      </w:r>
      <w:r>
        <w:rPr>
          <w:sz w:val="16"/>
          <w:vertAlign w:val="baseline"/>
        </w:rPr>
        <w:t>sea</w:t>
      </w:r>
      <w:r>
        <w:rPr>
          <w:spacing w:val="-1"/>
          <w:sz w:val="16"/>
          <w:vertAlign w:val="baseline"/>
        </w:rPr>
        <w:t> </w:t>
      </w:r>
      <w:r>
        <w:rPr>
          <w:sz w:val="16"/>
          <w:vertAlign w:val="baseline"/>
        </w:rPr>
        <w:t>sancionada</w:t>
      </w:r>
      <w:r>
        <w:rPr>
          <w:spacing w:val="-1"/>
          <w:sz w:val="16"/>
          <w:vertAlign w:val="baseline"/>
        </w:rPr>
        <w:t> </w:t>
      </w:r>
      <w:r>
        <w:rPr>
          <w:sz w:val="16"/>
          <w:vertAlign w:val="baseline"/>
        </w:rPr>
        <w:t>por</w:t>
      </w:r>
      <w:r>
        <w:rPr>
          <w:spacing w:val="-2"/>
          <w:sz w:val="16"/>
          <w:vertAlign w:val="baseline"/>
        </w:rPr>
        <w:t> </w:t>
      </w:r>
      <w:r>
        <w:rPr>
          <w:sz w:val="16"/>
          <w:vertAlign w:val="baseline"/>
        </w:rPr>
        <w:t>aplicación</w:t>
      </w:r>
      <w:r>
        <w:rPr>
          <w:spacing w:val="-1"/>
          <w:sz w:val="16"/>
          <w:vertAlign w:val="baseline"/>
        </w:rPr>
        <w:t> </w:t>
      </w:r>
      <w:r>
        <w:rPr>
          <w:sz w:val="16"/>
          <w:vertAlign w:val="baseline"/>
        </w:rPr>
        <w:t>de normas</w:t>
      </w:r>
      <w:r>
        <w:rPr>
          <w:spacing w:val="-3"/>
          <w:sz w:val="16"/>
          <w:vertAlign w:val="baseline"/>
        </w:rPr>
        <w:t> </w:t>
      </w:r>
      <w:r>
        <w:rPr>
          <w:sz w:val="16"/>
          <w:vertAlign w:val="baseline"/>
        </w:rPr>
        <w:t>de otra</w:t>
      </w:r>
      <w:r>
        <w:rPr>
          <w:spacing w:val="-1"/>
          <w:sz w:val="16"/>
          <w:vertAlign w:val="baseline"/>
        </w:rPr>
        <w:t> </w:t>
      </w:r>
      <w:r>
        <w:rPr>
          <w:sz w:val="16"/>
          <w:vertAlign w:val="baseline"/>
        </w:rPr>
        <w:t>rama</w:t>
      </w:r>
      <w:r>
        <w:rPr>
          <w:spacing w:val="-1"/>
          <w:sz w:val="16"/>
          <w:vertAlign w:val="baseline"/>
        </w:rPr>
        <w:t> </w:t>
      </w:r>
      <w:r>
        <w:rPr>
          <w:sz w:val="16"/>
          <w:vertAlign w:val="baseline"/>
        </w:rPr>
        <w:t>jurídica</w:t>
      </w:r>
      <w:r>
        <w:rPr>
          <w:spacing w:val="-1"/>
          <w:sz w:val="16"/>
          <w:vertAlign w:val="baseline"/>
        </w:rPr>
        <w:t> </w:t>
      </w:r>
      <w:r>
        <w:rPr>
          <w:sz w:val="16"/>
          <w:vertAlign w:val="baseline"/>
        </w:rPr>
        <w:t>[…]. [L]a</w:t>
      </w:r>
      <w:r>
        <w:rPr>
          <w:spacing w:val="-1"/>
          <w:sz w:val="16"/>
          <w:vertAlign w:val="baseline"/>
        </w:rPr>
        <w:t> </w:t>
      </w:r>
      <w:r>
        <w:rPr>
          <w:sz w:val="16"/>
          <w:vertAlign w:val="baseline"/>
        </w:rPr>
        <w:t>cuestión no merece mayor análisis, porque es conocimiento jurídico común que la sanción del derecho disciplinario tiene por objeto la preservación del orden interno de una institución, es decir, se reserva a sus </w:t>
      </w:r>
      <w:r>
        <w:rPr>
          <w:i/>
          <w:sz w:val="16"/>
          <w:vertAlign w:val="baseline"/>
        </w:rPr>
        <w:t>intraneus </w:t>
      </w:r>
      <w:r>
        <w:rPr>
          <w:sz w:val="16"/>
          <w:vertAlign w:val="baseline"/>
        </w:rPr>
        <w:t>para mantener la disciplina entre ellos, llegando a la exclusión de la persona de la institución porque su conducta se considera incompatible</w:t>
      </w:r>
      <w:r>
        <w:rPr>
          <w:spacing w:val="-3"/>
          <w:sz w:val="16"/>
          <w:vertAlign w:val="baseline"/>
        </w:rPr>
        <w:t> </w:t>
      </w:r>
      <w:r>
        <w:rPr>
          <w:sz w:val="16"/>
          <w:vertAlign w:val="baseline"/>
        </w:rPr>
        <w:t>con</w:t>
      </w:r>
      <w:r>
        <w:rPr>
          <w:spacing w:val="-5"/>
          <w:sz w:val="16"/>
          <w:vertAlign w:val="baseline"/>
        </w:rPr>
        <w:t> </w:t>
      </w:r>
      <w:r>
        <w:rPr>
          <w:sz w:val="16"/>
          <w:vertAlign w:val="baseline"/>
        </w:rPr>
        <w:t>ese</w:t>
      </w:r>
      <w:r>
        <w:rPr>
          <w:spacing w:val="-3"/>
          <w:sz w:val="16"/>
          <w:vertAlign w:val="baseline"/>
        </w:rPr>
        <w:t> </w:t>
      </w:r>
      <w:r>
        <w:rPr>
          <w:sz w:val="16"/>
          <w:vertAlign w:val="baseline"/>
        </w:rPr>
        <w:t>orden.</w:t>
      </w:r>
      <w:r>
        <w:rPr>
          <w:spacing w:val="-5"/>
          <w:sz w:val="16"/>
          <w:vertAlign w:val="baseline"/>
        </w:rPr>
        <w:t> </w:t>
      </w:r>
      <w:r>
        <w:rPr>
          <w:sz w:val="16"/>
          <w:vertAlign w:val="baseline"/>
        </w:rPr>
        <w:t>Es</w:t>
      </w:r>
      <w:r>
        <w:rPr>
          <w:spacing w:val="-3"/>
          <w:sz w:val="16"/>
          <w:vertAlign w:val="baseline"/>
        </w:rPr>
        <w:t> </w:t>
      </w:r>
      <w:r>
        <w:rPr>
          <w:sz w:val="16"/>
          <w:vertAlign w:val="baseline"/>
        </w:rPr>
        <w:t>obvio</w:t>
      </w:r>
      <w:r>
        <w:rPr>
          <w:spacing w:val="-5"/>
          <w:sz w:val="16"/>
          <w:vertAlign w:val="baseline"/>
        </w:rPr>
        <w:t> </w:t>
      </w:r>
      <w:r>
        <w:rPr>
          <w:sz w:val="16"/>
          <w:vertAlign w:val="baseline"/>
        </w:rPr>
        <w:t>que</w:t>
      </w:r>
      <w:r>
        <w:rPr>
          <w:spacing w:val="-3"/>
          <w:sz w:val="16"/>
          <w:vertAlign w:val="baseline"/>
        </w:rPr>
        <w:t> </w:t>
      </w:r>
      <w:r>
        <w:rPr>
          <w:sz w:val="16"/>
          <w:vertAlign w:val="baseline"/>
        </w:rPr>
        <w:t>este</w:t>
      </w:r>
      <w:r>
        <w:rPr>
          <w:spacing w:val="-3"/>
          <w:sz w:val="16"/>
          <w:vertAlign w:val="baseline"/>
        </w:rPr>
        <w:t> </w:t>
      </w:r>
      <w:r>
        <w:rPr>
          <w:sz w:val="16"/>
          <w:vertAlign w:val="baseline"/>
        </w:rPr>
        <w:t>objetivo</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sanción</w:t>
      </w:r>
      <w:r>
        <w:rPr>
          <w:spacing w:val="-4"/>
          <w:sz w:val="16"/>
          <w:vertAlign w:val="baseline"/>
        </w:rPr>
        <w:t> </w:t>
      </w:r>
      <w:r>
        <w:rPr>
          <w:sz w:val="16"/>
          <w:vertAlign w:val="baseline"/>
        </w:rPr>
        <w:t>administrativa</w:t>
      </w:r>
      <w:r>
        <w:rPr>
          <w:spacing w:val="-4"/>
          <w:sz w:val="16"/>
          <w:vertAlign w:val="baseline"/>
        </w:rPr>
        <w:t> </w:t>
      </w:r>
      <w:r>
        <w:rPr>
          <w:sz w:val="16"/>
          <w:vertAlign w:val="baseline"/>
        </w:rPr>
        <w:t>nada</w:t>
      </w:r>
      <w:r>
        <w:rPr>
          <w:spacing w:val="-7"/>
          <w:sz w:val="16"/>
          <w:vertAlign w:val="baseline"/>
        </w:rPr>
        <w:t> </w:t>
      </w:r>
      <w:r>
        <w:rPr>
          <w:sz w:val="16"/>
          <w:vertAlign w:val="baseline"/>
        </w:rPr>
        <w:t>tiene</w:t>
      </w:r>
      <w:r>
        <w:rPr>
          <w:spacing w:val="-3"/>
          <w:sz w:val="16"/>
          <w:vertAlign w:val="baseline"/>
        </w:rPr>
        <w:t> </w:t>
      </w:r>
      <w:r>
        <w:rPr>
          <w:sz w:val="16"/>
          <w:vertAlign w:val="baseline"/>
        </w:rPr>
        <w:t>que</w:t>
      </w:r>
      <w:r>
        <w:rPr>
          <w:spacing w:val="-3"/>
          <w:sz w:val="16"/>
          <w:vertAlign w:val="baseline"/>
        </w:rPr>
        <w:t> </w:t>
      </w:r>
      <w:r>
        <w:rPr>
          <w:sz w:val="16"/>
          <w:vertAlign w:val="baseline"/>
        </w:rPr>
        <w:t>ver</w:t>
      </w:r>
      <w:r>
        <w:rPr>
          <w:spacing w:val="-5"/>
          <w:sz w:val="16"/>
          <w:vertAlign w:val="baseline"/>
        </w:rPr>
        <w:t> </w:t>
      </w:r>
      <w:r>
        <w:rPr>
          <w:sz w:val="16"/>
          <w:vertAlign w:val="baseline"/>
        </w:rPr>
        <w:t>con</w:t>
      </w:r>
      <w:r>
        <w:rPr>
          <w:spacing w:val="-7"/>
          <w:sz w:val="16"/>
          <w:vertAlign w:val="baseline"/>
        </w:rPr>
        <w:t> </w:t>
      </w:r>
      <w:r>
        <w:rPr>
          <w:sz w:val="16"/>
          <w:vertAlign w:val="baseline"/>
        </w:rPr>
        <w:t>el de la penal, al punto de que incluso –como es sabido- aunque el comportamiento de la presunta víctima hubiese sido atípico penalmente, eso no hubiese obstado, eventualmente para la viabilidad de la sanción administrativa que, conforme a su objetivo y naturaleza diversa de la penal, responde a criterios propios de responsabilidad”. </w:t>
      </w:r>
      <w:r>
        <w:rPr>
          <w:i/>
          <w:sz w:val="16"/>
          <w:vertAlign w:val="baseline"/>
        </w:rPr>
        <w:t>Caso Rosadio Villavicencio Vs. Perú. Excepciones Preliminares, Fondo, Reparaciones y</w:t>
      </w:r>
      <w:r>
        <w:rPr>
          <w:i/>
          <w:sz w:val="16"/>
          <w:vertAlign w:val="baseline"/>
        </w:rPr>
        <w:t> Costas</w:t>
      </w:r>
      <w:r>
        <w:rPr>
          <w:sz w:val="16"/>
          <w:vertAlign w:val="baseline"/>
        </w:rPr>
        <w:t>. Sentencia de 14 de octubre de 2019. Serie C No. 388, párrs. 114 a 115.</w:t>
      </w:r>
    </w:p>
    <w:p>
      <w:pPr>
        <w:spacing w:before="0"/>
        <w:ind w:left="102" w:right="112" w:firstLine="0"/>
        <w:jc w:val="both"/>
        <w:rPr>
          <w:sz w:val="16"/>
        </w:rPr>
      </w:pPr>
      <w:r>
        <w:rPr>
          <w:sz w:val="16"/>
          <w:vertAlign w:val="superscript"/>
        </w:rPr>
        <w:t>90</w:t>
      </w:r>
      <w:r>
        <w:rPr>
          <w:spacing w:val="80"/>
          <w:w w:val="150"/>
          <w:sz w:val="16"/>
          <w:vertAlign w:val="baseline"/>
        </w:rPr>
        <w:t>   </w:t>
      </w:r>
      <w:r>
        <w:rPr>
          <w:sz w:val="16"/>
          <w:vertAlign w:val="baseline"/>
        </w:rPr>
        <w:t>La Oficina de las Naciones Unidas contra la Droga y el Delito define la integridad como un “atributo</w:t>
      </w:r>
      <w:r>
        <w:rPr>
          <w:spacing w:val="40"/>
          <w:sz w:val="16"/>
          <w:vertAlign w:val="baseline"/>
        </w:rPr>
        <w:t> </w:t>
      </w:r>
      <w:r>
        <w:rPr>
          <w:sz w:val="16"/>
          <w:vertAlign w:val="baseline"/>
        </w:rPr>
        <w:t>de</w:t>
      </w:r>
      <w:r>
        <w:rPr>
          <w:spacing w:val="-1"/>
          <w:sz w:val="16"/>
          <w:vertAlign w:val="baseline"/>
        </w:rPr>
        <w:t> </w:t>
      </w:r>
      <w:r>
        <w:rPr>
          <w:sz w:val="16"/>
          <w:vertAlign w:val="baseline"/>
        </w:rPr>
        <w:t>rectitud</w:t>
      </w:r>
      <w:r>
        <w:rPr>
          <w:spacing w:val="-1"/>
          <w:sz w:val="16"/>
          <w:vertAlign w:val="baseline"/>
        </w:rPr>
        <w:t> </w:t>
      </w:r>
      <w:r>
        <w:rPr>
          <w:sz w:val="16"/>
          <w:vertAlign w:val="baseline"/>
        </w:rPr>
        <w:t>y probidad.</w:t>
      </w:r>
      <w:r>
        <w:rPr>
          <w:spacing w:val="-2"/>
          <w:sz w:val="16"/>
          <w:vertAlign w:val="baseline"/>
        </w:rPr>
        <w:t> </w:t>
      </w:r>
      <w:r>
        <w:rPr>
          <w:sz w:val="16"/>
          <w:vertAlign w:val="baseline"/>
        </w:rPr>
        <w:t>Sus</w:t>
      </w:r>
      <w:r>
        <w:rPr>
          <w:spacing w:val="-1"/>
          <w:sz w:val="16"/>
          <w:vertAlign w:val="baseline"/>
        </w:rPr>
        <w:t> </w:t>
      </w:r>
      <w:r>
        <w:rPr>
          <w:sz w:val="16"/>
          <w:vertAlign w:val="baseline"/>
        </w:rPr>
        <w:t>componentes</w:t>
      </w:r>
      <w:r>
        <w:rPr>
          <w:spacing w:val="-1"/>
          <w:sz w:val="16"/>
          <w:vertAlign w:val="baseline"/>
        </w:rPr>
        <w:t> </w:t>
      </w:r>
      <w:r>
        <w:rPr>
          <w:sz w:val="16"/>
          <w:vertAlign w:val="baseline"/>
        </w:rPr>
        <w:t>son la honestidad</w:t>
      </w:r>
      <w:r>
        <w:rPr>
          <w:spacing w:val="-3"/>
          <w:sz w:val="16"/>
          <w:vertAlign w:val="baseline"/>
        </w:rPr>
        <w:t> </w:t>
      </w:r>
      <w:r>
        <w:rPr>
          <w:sz w:val="16"/>
          <w:vertAlign w:val="baseline"/>
        </w:rPr>
        <w:t>y la moralidad judicial. Un juez debe</w:t>
      </w:r>
      <w:r>
        <w:rPr>
          <w:spacing w:val="-1"/>
          <w:sz w:val="16"/>
          <w:vertAlign w:val="baseline"/>
        </w:rPr>
        <w:t> </w:t>
      </w:r>
      <w:r>
        <w:rPr>
          <w:sz w:val="16"/>
          <w:vertAlign w:val="baseline"/>
        </w:rPr>
        <w:t>siempre,</w:t>
      </w:r>
      <w:r>
        <w:rPr>
          <w:spacing w:val="-2"/>
          <w:sz w:val="16"/>
          <w:vertAlign w:val="baseline"/>
        </w:rPr>
        <w:t> </w:t>
      </w:r>
      <w:r>
        <w:rPr>
          <w:sz w:val="16"/>
          <w:vertAlign w:val="baseline"/>
        </w:rPr>
        <w:t>no solo en el desempeño de sus obligaciones judiciales, actuar honradamente y en forma adecuada para las funciones jurisdiccionales; ser ajeno a todo fraude, engaño y falsificación; y ser bueno y virtuoso en su comportamiento y carácter. La integridad así definida no tiene grados. La integridad es absoluta. En la judicatura,</w:t>
      </w:r>
      <w:r>
        <w:rPr>
          <w:spacing w:val="-17"/>
          <w:sz w:val="16"/>
          <w:vertAlign w:val="baseline"/>
        </w:rPr>
        <w:t> </w:t>
      </w:r>
      <w:r>
        <w:rPr>
          <w:sz w:val="16"/>
          <w:vertAlign w:val="baseline"/>
        </w:rPr>
        <w:t>la</w:t>
      </w:r>
      <w:r>
        <w:rPr>
          <w:spacing w:val="-14"/>
          <w:sz w:val="16"/>
          <w:vertAlign w:val="baseline"/>
        </w:rPr>
        <w:t> </w:t>
      </w:r>
      <w:r>
        <w:rPr>
          <w:sz w:val="16"/>
          <w:vertAlign w:val="baseline"/>
        </w:rPr>
        <w:t>integridad</w:t>
      </w:r>
      <w:r>
        <w:rPr>
          <w:spacing w:val="-14"/>
          <w:sz w:val="16"/>
          <w:vertAlign w:val="baseline"/>
        </w:rPr>
        <w:t> </w:t>
      </w:r>
      <w:r>
        <w:rPr>
          <w:sz w:val="16"/>
          <w:vertAlign w:val="baseline"/>
        </w:rPr>
        <w:t>es</w:t>
      </w:r>
      <w:r>
        <w:rPr>
          <w:spacing w:val="-14"/>
          <w:sz w:val="16"/>
          <w:vertAlign w:val="baseline"/>
        </w:rPr>
        <w:t> </w:t>
      </w:r>
      <w:r>
        <w:rPr>
          <w:sz w:val="16"/>
          <w:vertAlign w:val="baseline"/>
        </w:rPr>
        <w:t>más</w:t>
      </w:r>
      <w:r>
        <w:rPr>
          <w:spacing w:val="-14"/>
          <w:sz w:val="16"/>
          <w:vertAlign w:val="baseline"/>
        </w:rPr>
        <w:t> </w:t>
      </w:r>
      <w:r>
        <w:rPr>
          <w:sz w:val="16"/>
          <w:vertAlign w:val="baseline"/>
        </w:rPr>
        <w:t>que</w:t>
      </w:r>
      <w:r>
        <w:rPr>
          <w:spacing w:val="-14"/>
          <w:sz w:val="16"/>
          <w:vertAlign w:val="baseline"/>
        </w:rPr>
        <w:t> </w:t>
      </w:r>
      <w:r>
        <w:rPr>
          <w:sz w:val="16"/>
          <w:vertAlign w:val="baseline"/>
        </w:rPr>
        <w:t>una</w:t>
      </w:r>
      <w:r>
        <w:rPr>
          <w:spacing w:val="-14"/>
          <w:sz w:val="16"/>
          <w:vertAlign w:val="baseline"/>
        </w:rPr>
        <w:t> </w:t>
      </w:r>
      <w:r>
        <w:rPr>
          <w:sz w:val="16"/>
          <w:vertAlign w:val="baseline"/>
        </w:rPr>
        <w:t>virtud,</w:t>
      </w:r>
      <w:r>
        <w:rPr>
          <w:spacing w:val="-14"/>
          <w:sz w:val="16"/>
          <w:vertAlign w:val="baseline"/>
        </w:rPr>
        <w:t> </w:t>
      </w:r>
      <w:r>
        <w:rPr>
          <w:sz w:val="16"/>
          <w:vertAlign w:val="baseline"/>
        </w:rPr>
        <w:t>es</w:t>
      </w:r>
      <w:r>
        <w:rPr>
          <w:spacing w:val="-14"/>
          <w:sz w:val="16"/>
          <w:vertAlign w:val="baseline"/>
        </w:rPr>
        <w:t> </w:t>
      </w:r>
      <w:r>
        <w:rPr>
          <w:sz w:val="16"/>
          <w:vertAlign w:val="baseline"/>
        </w:rPr>
        <w:t>una</w:t>
      </w:r>
      <w:r>
        <w:rPr>
          <w:spacing w:val="-14"/>
          <w:sz w:val="16"/>
          <w:vertAlign w:val="baseline"/>
        </w:rPr>
        <w:t> </w:t>
      </w:r>
      <w:r>
        <w:rPr>
          <w:sz w:val="16"/>
          <w:vertAlign w:val="baseline"/>
        </w:rPr>
        <w:t>necesidad”.</w:t>
      </w:r>
      <w:r>
        <w:rPr>
          <w:spacing w:val="-14"/>
          <w:sz w:val="16"/>
          <w:vertAlign w:val="baseline"/>
        </w:rPr>
        <w:t> </w:t>
      </w:r>
      <w:r>
        <w:rPr>
          <w:sz w:val="16"/>
          <w:vertAlign w:val="baseline"/>
        </w:rPr>
        <w:t>UNODC,</w:t>
      </w:r>
      <w:r>
        <w:rPr>
          <w:spacing w:val="-14"/>
          <w:sz w:val="16"/>
          <w:vertAlign w:val="baseline"/>
        </w:rPr>
        <w:t> </w:t>
      </w:r>
      <w:r>
        <w:rPr>
          <w:sz w:val="16"/>
          <w:vertAlign w:val="baseline"/>
        </w:rPr>
        <w:t>Comentario</w:t>
      </w:r>
      <w:r>
        <w:rPr>
          <w:spacing w:val="-14"/>
          <w:sz w:val="16"/>
          <w:vertAlign w:val="baseline"/>
        </w:rPr>
        <w:t> </w:t>
      </w:r>
      <w:r>
        <w:rPr>
          <w:sz w:val="16"/>
          <w:vertAlign w:val="baseline"/>
        </w:rPr>
        <w:t>relativo</w:t>
      </w:r>
      <w:r>
        <w:rPr>
          <w:spacing w:val="-14"/>
          <w:sz w:val="16"/>
          <w:vertAlign w:val="baseline"/>
        </w:rPr>
        <w:t> </w:t>
      </w:r>
      <w:r>
        <w:rPr>
          <w:sz w:val="16"/>
          <w:vertAlign w:val="baseline"/>
        </w:rPr>
        <w:t>a</w:t>
      </w:r>
      <w:r>
        <w:rPr>
          <w:spacing w:val="-14"/>
          <w:sz w:val="16"/>
          <w:vertAlign w:val="baseline"/>
        </w:rPr>
        <w:t> </w:t>
      </w:r>
      <w:r>
        <w:rPr>
          <w:sz w:val="16"/>
          <w:vertAlign w:val="baseline"/>
        </w:rPr>
        <w:t>los</w:t>
      </w:r>
      <w:r>
        <w:rPr>
          <w:spacing w:val="-14"/>
          <w:sz w:val="16"/>
          <w:vertAlign w:val="baseline"/>
        </w:rPr>
        <w:t> </w:t>
      </w:r>
      <w:r>
        <w:rPr>
          <w:sz w:val="16"/>
          <w:vertAlign w:val="baseline"/>
        </w:rPr>
        <w:t>Principios de Bangalore sobre la conducta judicial, Nueva York, 2013, párr. 101. Disponible en: </w:t>
      </w:r>
      <w:hyperlink r:id="rId15">
        <w:r>
          <w:rPr>
            <w:color w:val="0462C1"/>
            <w:spacing w:val="-2"/>
            <w:sz w:val="16"/>
            <w:u w:val="single" w:color="0462C1"/>
            <w:vertAlign w:val="baseline"/>
          </w:rPr>
          <w:t>https://www.unodc.org/documents/corruption/Publications/2012/V1380121-SPAN_eBook.pdf</w:t>
        </w:r>
      </w:hyperlink>
      <w:r>
        <w:rPr>
          <w:spacing w:val="-2"/>
          <w:sz w:val="16"/>
          <w:vertAlign w:val="baseline"/>
        </w:rPr>
        <w:t>.</w:t>
      </w:r>
    </w:p>
    <w:p>
      <w:pPr>
        <w:spacing w:before="0"/>
        <w:ind w:left="102" w:right="115" w:firstLine="0"/>
        <w:jc w:val="both"/>
        <w:rPr>
          <w:sz w:val="16"/>
        </w:rPr>
      </w:pPr>
      <w:r>
        <w:rPr>
          <w:sz w:val="16"/>
          <w:vertAlign w:val="superscript"/>
        </w:rPr>
        <w:t>91</w:t>
      </w:r>
      <w:r>
        <w:rPr>
          <w:spacing w:val="80"/>
          <w:w w:val="150"/>
          <w:sz w:val="16"/>
          <w:vertAlign w:val="baseline"/>
        </w:rPr>
        <w:t>   </w:t>
      </w:r>
      <w:r>
        <w:rPr>
          <w:i/>
          <w:sz w:val="16"/>
          <w:vertAlign w:val="baseline"/>
        </w:rPr>
        <w:t>Cfr. </w:t>
      </w:r>
      <w:r>
        <w:rPr>
          <w:sz w:val="16"/>
          <w:vertAlign w:val="baseline"/>
        </w:rPr>
        <w:t>UNODC. Guide on How to Develop and Implement Codes of Judicial Conduct, pág. 5. Disponible en: </w:t>
      </w:r>
      <w:hyperlink r:id="rId16">
        <w:r>
          <w:rPr>
            <w:color w:val="0462C1"/>
            <w:sz w:val="16"/>
            <w:u w:val="single" w:color="0462C1"/>
            <w:vertAlign w:val="baseline"/>
          </w:rPr>
          <w:t>https://www.unodc.org/documents/ji/knowledge_products/Codes_of_Conduct_2020.pdf</w:t>
        </w:r>
      </w:hyperlink>
      <w:r>
        <w:rPr>
          <w:sz w:val="16"/>
          <w:vertAlign w:val="baseline"/>
        </w:rPr>
        <w:t>.</w:t>
      </w:r>
    </w:p>
    <w:p>
      <w:pPr>
        <w:spacing w:line="240" w:lineRule="auto" w:before="0"/>
        <w:ind w:left="102" w:right="114" w:firstLine="0"/>
        <w:jc w:val="both"/>
        <w:rPr>
          <w:sz w:val="16"/>
        </w:rPr>
      </w:pPr>
      <w:r>
        <w:rPr>
          <w:sz w:val="16"/>
          <w:vertAlign w:val="superscript"/>
        </w:rPr>
        <w:t>92</w:t>
      </w:r>
      <w:r>
        <w:rPr>
          <w:spacing w:val="80"/>
          <w:w w:val="150"/>
          <w:sz w:val="16"/>
          <w:vertAlign w:val="baseline"/>
        </w:rPr>
        <w:t> </w:t>
      </w:r>
      <w:r>
        <w:rPr>
          <w:sz w:val="16"/>
          <w:vertAlign w:val="baseline"/>
        </w:rPr>
        <w:t>Valor 3. Integridad. Los principios de Bangalore sobre la conducta judicial. Disponible en: </w:t>
      </w:r>
      <w:hyperlink r:id="rId14">
        <w:r>
          <w:rPr>
            <w:color w:val="0462C1"/>
            <w:sz w:val="16"/>
            <w:u w:val="single" w:color="0462C1"/>
            <w:vertAlign w:val="baseline"/>
          </w:rPr>
          <w:t>https://www.unodc.org/documents/ji/training/19-03891_S_ebook.pdf</w:t>
        </w:r>
      </w:hyperlink>
      <w:r>
        <w:rPr>
          <w:sz w:val="16"/>
          <w:vertAlign w:val="baseline"/>
        </w:rPr>
        <w:t>. En el mismo sentido, el Código Iberoamericano de Ética Judicial señala, en su artículo 54 que “El juez íntegro no debe comportarse de una manera que un observador razonable considere gravemente atentatoria contra los valores y sentimientos predominantes</w:t>
      </w:r>
      <w:r>
        <w:rPr>
          <w:spacing w:val="-15"/>
          <w:sz w:val="16"/>
          <w:vertAlign w:val="baseline"/>
        </w:rPr>
        <w:t> </w:t>
      </w:r>
      <w:r>
        <w:rPr>
          <w:sz w:val="16"/>
          <w:vertAlign w:val="baseline"/>
        </w:rPr>
        <w:t>en</w:t>
      </w:r>
      <w:r>
        <w:rPr>
          <w:spacing w:val="-14"/>
          <w:sz w:val="16"/>
          <w:vertAlign w:val="baseline"/>
        </w:rPr>
        <w:t> </w:t>
      </w:r>
      <w:r>
        <w:rPr>
          <w:sz w:val="16"/>
          <w:vertAlign w:val="baseline"/>
        </w:rPr>
        <w:t>la</w:t>
      </w:r>
      <w:r>
        <w:rPr>
          <w:spacing w:val="-14"/>
          <w:sz w:val="16"/>
          <w:vertAlign w:val="baseline"/>
        </w:rPr>
        <w:t> </w:t>
      </w:r>
      <w:r>
        <w:rPr>
          <w:sz w:val="16"/>
          <w:vertAlign w:val="baseline"/>
        </w:rPr>
        <w:t>sociedad</w:t>
      </w:r>
      <w:r>
        <w:rPr>
          <w:spacing w:val="-14"/>
          <w:sz w:val="16"/>
          <w:vertAlign w:val="baseline"/>
        </w:rPr>
        <w:t> </w:t>
      </w:r>
      <w:r>
        <w:rPr>
          <w:sz w:val="16"/>
          <w:vertAlign w:val="baseline"/>
        </w:rPr>
        <w:t>en</w:t>
      </w:r>
      <w:r>
        <w:rPr>
          <w:spacing w:val="-14"/>
          <w:sz w:val="16"/>
          <w:vertAlign w:val="baseline"/>
        </w:rPr>
        <w:t> </w:t>
      </w:r>
      <w:r>
        <w:rPr>
          <w:sz w:val="16"/>
          <w:vertAlign w:val="baseline"/>
        </w:rPr>
        <w:t>la</w:t>
      </w:r>
      <w:r>
        <w:rPr>
          <w:spacing w:val="-14"/>
          <w:sz w:val="16"/>
          <w:vertAlign w:val="baseline"/>
        </w:rPr>
        <w:t> </w:t>
      </w:r>
      <w:r>
        <w:rPr>
          <w:sz w:val="16"/>
          <w:vertAlign w:val="baseline"/>
        </w:rPr>
        <w:t>que</w:t>
      </w:r>
      <w:r>
        <w:rPr>
          <w:spacing w:val="-14"/>
          <w:sz w:val="16"/>
          <w:vertAlign w:val="baseline"/>
        </w:rPr>
        <w:t> </w:t>
      </w:r>
      <w:r>
        <w:rPr>
          <w:sz w:val="16"/>
          <w:vertAlign w:val="baseline"/>
        </w:rPr>
        <w:t>presta</w:t>
      </w:r>
      <w:r>
        <w:rPr>
          <w:spacing w:val="-14"/>
          <w:sz w:val="16"/>
          <w:vertAlign w:val="baseline"/>
        </w:rPr>
        <w:t> </w:t>
      </w:r>
      <w:r>
        <w:rPr>
          <w:sz w:val="16"/>
          <w:vertAlign w:val="baseline"/>
        </w:rPr>
        <w:t>su</w:t>
      </w:r>
      <w:r>
        <w:rPr>
          <w:spacing w:val="-14"/>
          <w:sz w:val="16"/>
          <w:vertAlign w:val="baseline"/>
        </w:rPr>
        <w:t> </w:t>
      </w:r>
      <w:r>
        <w:rPr>
          <w:sz w:val="16"/>
          <w:vertAlign w:val="baseline"/>
        </w:rPr>
        <w:t>función”.</w:t>
      </w:r>
      <w:r>
        <w:rPr>
          <w:spacing w:val="-14"/>
          <w:sz w:val="16"/>
          <w:vertAlign w:val="baseline"/>
        </w:rPr>
        <w:t> </w:t>
      </w:r>
      <w:r>
        <w:rPr>
          <w:sz w:val="16"/>
          <w:vertAlign w:val="baseline"/>
        </w:rPr>
        <w:t>Código</w:t>
      </w:r>
      <w:r>
        <w:rPr>
          <w:spacing w:val="-14"/>
          <w:sz w:val="16"/>
          <w:vertAlign w:val="baseline"/>
        </w:rPr>
        <w:t> </w:t>
      </w:r>
      <w:r>
        <w:rPr>
          <w:sz w:val="16"/>
          <w:vertAlign w:val="baseline"/>
        </w:rPr>
        <w:t>Iberoamericano</w:t>
      </w:r>
      <w:r>
        <w:rPr>
          <w:spacing w:val="-14"/>
          <w:sz w:val="16"/>
          <w:vertAlign w:val="baseline"/>
        </w:rPr>
        <w:t> </w:t>
      </w:r>
      <w:r>
        <w:rPr>
          <w:sz w:val="16"/>
          <w:vertAlign w:val="baseline"/>
        </w:rPr>
        <w:t>de</w:t>
      </w:r>
      <w:r>
        <w:rPr>
          <w:spacing w:val="-14"/>
          <w:sz w:val="16"/>
          <w:vertAlign w:val="baseline"/>
        </w:rPr>
        <w:t> </w:t>
      </w:r>
      <w:r>
        <w:rPr>
          <w:sz w:val="16"/>
          <w:vertAlign w:val="baseline"/>
        </w:rPr>
        <w:t>Ética</w:t>
      </w:r>
      <w:r>
        <w:rPr>
          <w:spacing w:val="-14"/>
          <w:sz w:val="16"/>
          <w:vertAlign w:val="baseline"/>
        </w:rPr>
        <w:t> </w:t>
      </w:r>
      <w:r>
        <w:rPr>
          <w:sz w:val="16"/>
          <w:vertAlign w:val="baseline"/>
        </w:rPr>
        <w:t>Judicial.</w:t>
      </w:r>
      <w:r>
        <w:rPr>
          <w:spacing w:val="-14"/>
          <w:sz w:val="16"/>
          <w:vertAlign w:val="baseline"/>
        </w:rPr>
        <w:t> </w:t>
      </w:r>
      <w:r>
        <w:rPr>
          <w:sz w:val="16"/>
          <w:vertAlign w:val="baseline"/>
        </w:rPr>
        <w:t>Reformado el 2 de abril de 2014 en la XVII Reunión Plenaria de la Cumbre Judicial Iberoamericana, Santiago, Chile. Disponible en: </w:t>
      </w:r>
      <w:hyperlink r:id="rId17">
        <w:r>
          <w:rPr>
            <w:color w:val="0462C1"/>
            <w:sz w:val="16"/>
            <w:u w:val="single" w:color="0462C1"/>
            <w:vertAlign w:val="baseline"/>
          </w:rPr>
          <w:t>https://www.oas.org/juridico/PDFs/mesicic5_mex_ane_57.pdf</w:t>
        </w:r>
      </w:hyperlink>
      <w:r>
        <w:rPr>
          <w:sz w:val="16"/>
          <w:vertAlign w:val="baseline"/>
        </w:rPr>
        <w:t>.</w:t>
      </w:r>
    </w:p>
    <w:p>
      <w:pPr>
        <w:spacing w:before="1"/>
        <w:ind w:left="102" w:right="0" w:firstLine="0"/>
        <w:jc w:val="both"/>
        <w:rPr>
          <w:sz w:val="16"/>
        </w:rPr>
      </w:pPr>
      <w:r>
        <w:rPr>
          <w:sz w:val="16"/>
          <w:vertAlign w:val="superscript"/>
        </w:rPr>
        <w:t>93</w:t>
      </w:r>
      <w:r>
        <w:rPr>
          <w:spacing w:val="55"/>
          <w:w w:val="150"/>
          <w:sz w:val="16"/>
          <w:vertAlign w:val="baseline"/>
        </w:rPr>
        <w:t>    </w:t>
      </w:r>
      <w:r>
        <w:rPr>
          <w:sz w:val="16"/>
          <w:vertAlign w:val="baseline"/>
        </w:rPr>
        <w:t>Convención</w:t>
      </w:r>
      <w:r>
        <w:rPr>
          <w:spacing w:val="3"/>
          <w:sz w:val="16"/>
          <w:vertAlign w:val="baseline"/>
        </w:rPr>
        <w:t> </w:t>
      </w:r>
      <w:r>
        <w:rPr>
          <w:sz w:val="16"/>
          <w:vertAlign w:val="baseline"/>
        </w:rPr>
        <w:t>de</w:t>
      </w:r>
      <w:r>
        <w:rPr>
          <w:spacing w:val="3"/>
          <w:sz w:val="16"/>
          <w:vertAlign w:val="baseline"/>
        </w:rPr>
        <w:t> </w:t>
      </w:r>
      <w:r>
        <w:rPr>
          <w:sz w:val="16"/>
          <w:vertAlign w:val="baseline"/>
        </w:rPr>
        <w:t>las</w:t>
      </w:r>
      <w:r>
        <w:rPr>
          <w:spacing w:val="4"/>
          <w:sz w:val="16"/>
          <w:vertAlign w:val="baseline"/>
        </w:rPr>
        <w:t> </w:t>
      </w:r>
      <w:r>
        <w:rPr>
          <w:sz w:val="16"/>
          <w:vertAlign w:val="baseline"/>
        </w:rPr>
        <w:t>Naciones</w:t>
      </w:r>
      <w:r>
        <w:rPr>
          <w:spacing w:val="1"/>
          <w:sz w:val="16"/>
          <w:vertAlign w:val="baseline"/>
        </w:rPr>
        <w:t> </w:t>
      </w:r>
      <w:r>
        <w:rPr>
          <w:sz w:val="16"/>
          <w:vertAlign w:val="baseline"/>
        </w:rPr>
        <w:t>Unidas</w:t>
      </w:r>
      <w:r>
        <w:rPr>
          <w:spacing w:val="4"/>
          <w:sz w:val="16"/>
          <w:vertAlign w:val="baseline"/>
        </w:rPr>
        <w:t> </w:t>
      </w:r>
      <w:r>
        <w:rPr>
          <w:sz w:val="16"/>
          <w:vertAlign w:val="baseline"/>
        </w:rPr>
        <w:t>contra</w:t>
      </w:r>
      <w:r>
        <w:rPr>
          <w:spacing w:val="1"/>
          <w:sz w:val="16"/>
          <w:vertAlign w:val="baseline"/>
        </w:rPr>
        <w:t> </w:t>
      </w:r>
      <w:r>
        <w:rPr>
          <w:sz w:val="16"/>
          <w:vertAlign w:val="baseline"/>
        </w:rPr>
        <w:t>la</w:t>
      </w:r>
      <w:r>
        <w:rPr>
          <w:spacing w:val="3"/>
          <w:sz w:val="16"/>
          <w:vertAlign w:val="baseline"/>
        </w:rPr>
        <w:t> </w:t>
      </w:r>
      <w:r>
        <w:rPr>
          <w:sz w:val="16"/>
          <w:vertAlign w:val="baseline"/>
        </w:rPr>
        <w:t>Corrupción. Asamblea</w:t>
      </w:r>
      <w:r>
        <w:rPr>
          <w:spacing w:val="2"/>
          <w:sz w:val="16"/>
          <w:vertAlign w:val="baseline"/>
        </w:rPr>
        <w:t> </w:t>
      </w:r>
      <w:r>
        <w:rPr>
          <w:sz w:val="16"/>
          <w:vertAlign w:val="baseline"/>
        </w:rPr>
        <w:t>General</w:t>
      </w:r>
      <w:r>
        <w:rPr>
          <w:spacing w:val="3"/>
          <w:sz w:val="16"/>
          <w:vertAlign w:val="baseline"/>
        </w:rPr>
        <w:t> </w:t>
      </w:r>
      <w:r>
        <w:rPr>
          <w:sz w:val="16"/>
          <w:vertAlign w:val="baseline"/>
        </w:rPr>
        <w:t>de</w:t>
      </w:r>
      <w:r>
        <w:rPr>
          <w:spacing w:val="4"/>
          <w:sz w:val="16"/>
          <w:vertAlign w:val="baseline"/>
        </w:rPr>
        <w:t> </w:t>
      </w:r>
      <w:r>
        <w:rPr>
          <w:sz w:val="16"/>
          <w:vertAlign w:val="baseline"/>
        </w:rPr>
        <w:t>las</w:t>
      </w:r>
      <w:r>
        <w:rPr>
          <w:spacing w:val="4"/>
          <w:sz w:val="16"/>
          <w:vertAlign w:val="baseline"/>
        </w:rPr>
        <w:t> </w:t>
      </w:r>
      <w:r>
        <w:rPr>
          <w:sz w:val="16"/>
          <w:vertAlign w:val="baseline"/>
        </w:rPr>
        <w:t>Naciones</w:t>
      </w:r>
      <w:r>
        <w:rPr>
          <w:spacing w:val="4"/>
          <w:sz w:val="16"/>
          <w:vertAlign w:val="baseline"/>
        </w:rPr>
        <w:t> </w:t>
      </w:r>
      <w:r>
        <w:rPr>
          <w:spacing w:val="-2"/>
          <w:sz w:val="16"/>
          <w:vertAlign w:val="baseline"/>
        </w:rPr>
        <w:t>Unidas.</w:t>
      </w:r>
    </w:p>
    <w:p>
      <w:pPr>
        <w:spacing w:after="0"/>
        <w:jc w:val="both"/>
        <w:rPr>
          <w:sz w:val="16"/>
        </w:rPr>
        <w:sectPr>
          <w:pgSz w:w="12240" w:h="15840"/>
          <w:pgMar w:header="0" w:footer="992" w:top="1340" w:bottom="1180" w:left="1600" w:right="1580"/>
        </w:sectPr>
      </w:pPr>
    </w:p>
    <w:p>
      <w:pPr>
        <w:pStyle w:val="BodyText"/>
        <w:spacing w:before="76"/>
        <w:ind w:left="102" w:right="118"/>
        <w:jc w:val="both"/>
      </w:pPr>
      <w:r>
        <w:rPr/>
        <w:t>la Convención Interamericana contra la Corrupción</w:t>
      </w:r>
      <w:r>
        <w:rPr>
          <w:position w:val="7"/>
          <w:sz w:val="13"/>
        </w:rPr>
        <w:t>94</w:t>
      </w:r>
      <w:r>
        <w:rPr>
          <w:spacing w:val="40"/>
          <w:position w:val="7"/>
          <w:sz w:val="13"/>
        </w:rPr>
        <w:t> </w:t>
      </w:r>
      <w:r>
        <w:rPr/>
        <w:t>señala, en su preámbulo, que la democracia</w:t>
      </w:r>
      <w:r>
        <w:rPr>
          <w:spacing w:val="-11"/>
        </w:rPr>
        <w:t> </w:t>
      </w:r>
      <w:r>
        <w:rPr/>
        <w:t>tiene</w:t>
      </w:r>
      <w:r>
        <w:rPr>
          <w:spacing w:val="-10"/>
        </w:rPr>
        <w:t> </w:t>
      </w:r>
      <w:r>
        <w:rPr/>
        <w:t>como</w:t>
      </w:r>
      <w:r>
        <w:rPr>
          <w:spacing w:val="-7"/>
        </w:rPr>
        <w:t> </w:t>
      </w:r>
      <w:r>
        <w:rPr/>
        <w:t>condición</w:t>
      </w:r>
      <w:r>
        <w:rPr>
          <w:spacing w:val="-9"/>
        </w:rPr>
        <w:t> </w:t>
      </w:r>
      <w:r>
        <w:rPr/>
        <w:t>indispensable</w:t>
      </w:r>
      <w:r>
        <w:rPr>
          <w:spacing w:val="-10"/>
        </w:rPr>
        <w:t> </w:t>
      </w:r>
      <w:r>
        <w:rPr/>
        <w:t>para</w:t>
      </w:r>
      <w:r>
        <w:rPr>
          <w:spacing w:val="-11"/>
        </w:rPr>
        <w:t> </w:t>
      </w:r>
      <w:r>
        <w:rPr/>
        <w:t>la</w:t>
      </w:r>
      <w:r>
        <w:rPr>
          <w:spacing w:val="-9"/>
        </w:rPr>
        <w:t> </w:t>
      </w:r>
      <w:r>
        <w:rPr/>
        <w:t>estabilidad,</w:t>
      </w:r>
      <w:r>
        <w:rPr>
          <w:spacing w:val="-12"/>
        </w:rPr>
        <w:t> </w:t>
      </w:r>
      <w:r>
        <w:rPr/>
        <w:t>la</w:t>
      </w:r>
      <w:r>
        <w:rPr>
          <w:spacing w:val="-11"/>
        </w:rPr>
        <w:t> </w:t>
      </w:r>
      <w:r>
        <w:rPr/>
        <w:t>paz</w:t>
      </w:r>
      <w:r>
        <w:rPr>
          <w:spacing w:val="-11"/>
        </w:rPr>
        <w:t> </w:t>
      </w:r>
      <w:r>
        <w:rPr/>
        <w:t>y</w:t>
      </w:r>
      <w:r>
        <w:rPr>
          <w:spacing w:val="-9"/>
        </w:rPr>
        <w:t> </w:t>
      </w:r>
      <w:r>
        <w:rPr/>
        <w:t>el</w:t>
      </w:r>
      <w:r>
        <w:rPr>
          <w:spacing w:val="-11"/>
        </w:rPr>
        <w:t> </w:t>
      </w:r>
      <w:r>
        <w:rPr/>
        <w:t>desarrollo de</w:t>
      </w:r>
      <w:r>
        <w:rPr>
          <w:spacing w:val="-13"/>
        </w:rPr>
        <w:t> </w:t>
      </w:r>
      <w:r>
        <w:rPr/>
        <w:t>la</w:t>
      </w:r>
      <w:r>
        <w:rPr>
          <w:spacing w:val="-11"/>
        </w:rPr>
        <w:t> </w:t>
      </w:r>
      <w:r>
        <w:rPr/>
        <w:t>región,</w:t>
      </w:r>
      <w:r>
        <w:rPr>
          <w:spacing w:val="-12"/>
        </w:rPr>
        <w:t> </w:t>
      </w:r>
      <w:r>
        <w:rPr/>
        <w:t>combatir</w:t>
      </w:r>
      <w:r>
        <w:rPr>
          <w:spacing w:val="-12"/>
        </w:rPr>
        <w:t> </w:t>
      </w:r>
      <w:r>
        <w:rPr/>
        <w:t>toda</w:t>
      </w:r>
      <w:r>
        <w:rPr>
          <w:spacing w:val="-11"/>
        </w:rPr>
        <w:t> </w:t>
      </w:r>
      <w:r>
        <w:rPr/>
        <w:t>forma</w:t>
      </w:r>
      <w:r>
        <w:rPr>
          <w:spacing w:val="-8"/>
        </w:rPr>
        <w:t> </w:t>
      </w:r>
      <w:r>
        <w:rPr/>
        <w:t>de</w:t>
      </w:r>
      <w:r>
        <w:rPr>
          <w:spacing w:val="-10"/>
        </w:rPr>
        <w:t> </w:t>
      </w:r>
      <w:r>
        <w:rPr/>
        <w:t>corrupción</w:t>
      </w:r>
      <w:r>
        <w:rPr>
          <w:spacing w:val="-9"/>
        </w:rPr>
        <w:t> </w:t>
      </w:r>
      <w:r>
        <w:rPr/>
        <w:t>en</w:t>
      </w:r>
      <w:r>
        <w:rPr>
          <w:spacing w:val="-10"/>
        </w:rPr>
        <w:t> </w:t>
      </w:r>
      <w:r>
        <w:rPr/>
        <w:t>el</w:t>
      </w:r>
      <w:r>
        <w:rPr>
          <w:spacing w:val="-9"/>
        </w:rPr>
        <w:t> </w:t>
      </w:r>
      <w:r>
        <w:rPr/>
        <w:t>ejercicio</w:t>
      </w:r>
      <w:r>
        <w:rPr>
          <w:spacing w:val="-12"/>
        </w:rPr>
        <w:t> </w:t>
      </w:r>
      <w:r>
        <w:rPr/>
        <w:t>de</w:t>
      </w:r>
      <w:r>
        <w:rPr>
          <w:spacing w:val="-13"/>
        </w:rPr>
        <w:t> </w:t>
      </w:r>
      <w:r>
        <w:rPr/>
        <w:t>las</w:t>
      </w:r>
      <w:r>
        <w:rPr>
          <w:spacing w:val="-12"/>
        </w:rPr>
        <w:t> </w:t>
      </w:r>
      <w:r>
        <w:rPr/>
        <w:t>funciones</w:t>
      </w:r>
      <w:r>
        <w:rPr>
          <w:spacing w:val="-10"/>
        </w:rPr>
        <w:t> </w:t>
      </w:r>
      <w:r>
        <w:rPr/>
        <w:t>públicas, y que</w:t>
      </w:r>
      <w:r>
        <w:rPr>
          <w:spacing w:val="-1"/>
        </w:rPr>
        <w:t> </w:t>
      </w:r>
      <w:r>
        <w:rPr/>
        <w:t>su combate</w:t>
      </w:r>
      <w:r>
        <w:rPr>
          <w:spacing w:val="-1"/>
        </w:rPr>
        <w:t> </w:t>
      </w:r>
      <w:r>
        <w:rPr/>
        <w:t>precisamente</w:t>
      </w:r>
      <w:r>
        <w:rPr>
          <w:spacing w:val="-1"/>
        </w:rPr>
        <w:t> </w:t>
      </w:r>
      <w:r>
        <w:rPr/>
        <w:t>tiene como</w:t>
      </w:r>
      <w:r>
        <w:rPr>
          <w:spacing w:val="-1"/>
        </w:rPr>
        <w:t> </w:t>
      </w:r>
      <w:r>
        <w:rPr/>
        <w:t>fin fortalecer las instituciones en la gestión pública. Por su parte, la Carta Democrática Interamericana, establece que la transparencia</w:t>
      </w:r>
      <w:r>
        <w:rPr>
          <w:spacing w:val="-4"/>
        </w:rPr>
        <w:t> </w:t>
      </w:r>
      <w:r>
        <w:rPr/>
        <w:t>y</w:t>
      </w:r>
      <w:r>
        <w:rPr>
          <w:spacing w:val="-5"/>
        </w:rPr>
        <w:t> </w:t>
      </w:r>
      <w:r>
        <w:rPr/>
        <w:t>la</w:t>
      </w:r>
      <w:r>
        <w:rPr>
          <w:spacing w:val="-4"/>
        </w:rPr>
        <w:t> </w:t>
      </w:r>
      <w:r>
        <w:rPr/>
        <w:t>probidad</w:t>
      </w:r>
      <w:r>
        <w:rPr>
          <w:spacing w:val="-4"/>
        </w:rPr>
        <w:t> </w:t>
      </w:r>
      <w:r>
        <w:rPr/>
        <w:t>en</w:t>
      </w:r>
      <w:r>
        <w:rPr>
          <w:spacing w:val="-4"/>
        </w:rPr>
        <w:t> </w:t>
      </w:r>
      <w:r>
        <w:rPr/>
        <w:t>la</w:t>
      </w:r>
      <w:r>
        <w:rPr>
          <w:spacing w:val="-4"/>
        </w:rPr>
        <w:t> </w:t>
      </w:r>
      <w:r>
        <w:rPr/>
        <w:t>gestión</w:t>
      </w:r>
      <w:r>
        <w:rPr>
          <w:spacing w:val="-4"/>
        </w:rPr>
        <w:t> </w:t>
      </w:r>
      <w:r>
        <w:rPr/>
        <w:t>pública</w:t>
      </w:r>
      <w:r>
        <w:rPr>
          <w:spacing w:val="-5"/>
        </w:rPr>
        <w:t> </w:t>
      </w:r>
      <w:r>
        <w:rPr/>
        <w:t>son</w:t>
      </w:r>
      <w:r>
        <w:rPr>
          <w:spacing w:val="-4"/>
        </w:rPr>
        <w:t> </w:t>
      </w:r>
      <w:r>
        <w:rPr/>
        <w:t>componentes</w:t>
      </w:r>
      <w:r>
        <w:rPr>
          <w:spacing w:val="-3"/>
        </w:rPr>
        <w:t> </w:t>
      </w:r>
      <w:r>
        <w:rPr/>
        <w:t>fundamentales</w:t>
      </w:r>
      <w:r>
        <w:rPr>
          <w:spacing w:val="-3"/>
        </w:rPr>
        <w:t> </w:t>
      </w:r>
      <w:r>
        <w:rPr/>
        <w:t>en</w:t>
      </w:r>
      <w:r>
        <w:rPr>
          <w:spacing w:val="-4"/>
        </w:rPr>
        <w:t> </w:t>
      </w:r>
      <w:r>
        <w:rPr/>
        <w:t>el ejercicio</w:t>
      </w:r>
      <w:r>
        <w:rPr>
          <w:spacing w:val="-12"/>
        </w:rPr>
        <w:t> </w:t>
      </w:r>
      <w:r>
        <w:rPr/>
        <w:t>de</w:t>
      </w:r>
      <w:r>
        <w:rPr>
          <w:spacing w:val="-13"/>
        </w:rPr>
        <w:t> </w:t>
      </w:r>
      <w:r>
        <w:rPr/>
        <w:t>la</w:t>
      </w:r>
      <w:r>
        <w:rPr>
          <w:spacing w:val="-11"/>
        </w:rPr>
        <w:t> </w:t>
      </w:r>
      <w:r>
        <w:rPr/>
        <w:t>democracia</w:t>
      </w:r>
      <w:r>
        <w:rPr>
          <w:position w:val="7"/>
          <w:sz w:val="13"/>
        </w:rPr>
        <w:t>95</w:t>
      </w:r>
      <w:r>
        <w:rPr/>
        <w:t>.</w:t>
      </w:r>
      <w:r>
        <w:rPr>
          <w:spacing w:val="-12"/>
        </w:rPr>
        <w:t> </w:t>
      </w:r>
      <w:r>
        <w:rPr/>
        <w:t>A</w:t>
      </w:r>
      <w:r>
        <w:rPr>
          <w:spacing w:val="-11"/>
        </w:rPr>
        <w:t> </w:t>
      </w:r>
      <w:r>
        <w:rPr/>
        <w:t>su</w:t>
      </w:r>
      <w:r>
        <w:rPr>
          <w:spacing w:val="-8"/>
        </w:rPr>
        <w:t> </w:t>
      </w:r>
      <w:r>
        <w:rPr/>
        <w:t>vez,</w:t>
      </w:r>
      <w:r>
        <w:rPr>
          <w:spacing w:val="-10"/>
        </w:rPr>
        <w:t> </w:t>
      </w:r>
      <w:r>
        <w:rPr/>
        <w:t>la</w:t>
      </w:r>
      <w:r>
        <w:rPr>
          <w:spacing w:val="-11"/>
        </w:rPr>
        <w:t> </w:t>
      </w:r>
      <w:r>
        <w:rPr/>
        <w:t>democracia</w:t>
      </w:r>
      <w:r>
        <w:rPr>
          <w:spacing w:val="-11"/>
        </w:rPr>
        <w:t> </w:t>
      </w:r>
      <w:r>
        <w:rPr/>
        <w:t>tiene</w:t>
      </w:r>
      <w:r>
        <w:rPr>
          <w:spacing w:val="-10"/>
        </w:rPr>
        <w:t> </w:t>
      </w:r>
      <w:r>
        <w:rPr/>
        <w:t>como</w:t>
      </w:r>
      <w:r>
        <w:rPr>
          <w:spacing w:val="-10"/>
        </w:rPr>
        <w:t> </w:t>
      </w:r>
      <w:r>
        <w:rPr/>
        <w:t>condición</w:t>
      </w:r>
      <w:r>
        <w:rPr>
          <w:spacing w:val="-9"/>
        </w:rPr>
        <w:t> </w:t>
      </w:r>
      <w:r>
        <w:rPr/>
        <w:t>indispensable la independencia judicial, mientras que los sistemas de justicia tienen un deber de integridad y probidad para garantizar un estado de derecho.</w:t>
      </w:r>
    </w:p>
    <w:p>
      <w:pPr>
        <w:pStyle w:val="BodyText"/>
        <w:spacing w:before="1"/>
      </w:pPr>
    </w:p>
    <w:p>
      <w:pPr>
        <w:pStyle w:val="ListParagraph"/>
        <w:numPr>
          <w:ilvl w:val="0"/>
          <w:numId w:val="8"/>
        </w:numPr>
        <w:tabs>
          <w:tab w:pos="669" w:val="left" w:leader="none"/>
        </w:tabs>
        <w:spacing w:line="240" w:lineRule="auto" w:before="0" w:after="0"/>
        <w:ind w:left="102" w:right="119" w:firstLine="0"/>
        <w:jc w:val="both"/>
        <w:rPr>
          <w:sz w:val="20"/>
        </w:rPr>
      </w:pPr>
      <w:r>
        <w:rPr>
          <w:sz w:val="20"/>
        </w:rPr>
        <w:t>Por</w:t>
      </w:r>
      <w:r>
        <w:rPr>
          <w:spacing w:val="-8"/>
          <w:sz w:val="20"/>
        </w:rPr>
        <w:t> </w:t>
      </w:r>
      <w:r>
        <w:rPr>
          <w:sz w:val="20"/>
        </w:rPr>
        <w:t>último,</w:t>
      </w:r>
      <w:r>
        <w:rPr>
          <w:spacing w:val="-7"/>
          <w:sz w:val="20"/>
        </w:rPr>
        <w:t> </w:t>
      </w:r>
      <w:r>
        <w:rPr>
          <w:sz w:val="20"/>
        </w:rPr>
        <w:t>la</w:t>
      </w:r>
      <w:r>
        <w:rPr>
          <w:spacing w:val="-6"/>
          <w:sz w:val="20"/>
        </w:rPr>
        <w:t> </w:t>
      </w:r>
      <w:r>
        <w:rPr>
          <w:sz w:val="20"/>
        </w:rPr>
        <w:t>Corte</w:t>
      </w:r>
      <w:r>
        <w:rPr>
          <w:spacing w:val="-5"/>
          <w:sz w:val="20"/>
        </w:rPr>
        <w:t> </w:t>
      </w:r>
      <w:r>
        <w:rPr>
          <w:sz w:val="20"/>
        </w:rPr>
        <w:t>recuerda</w:t>
      </w:r>
      <w:r>
        <w:rPr>
          <w:spacing w:val="-6"/>
          <w:sz w:val="20"/>
        </w:rPr>
        <w:t> </w:t>
      </w:r>
      <w:r>
        <w:rPr>
          <w:sz w:val="20"/>
        </w:rPr>
        <w:t>que</w:t>
      </w:r>
      <w:r>
        <w:rPr>
          <w:spacing w:val="-5"/>
          <w:sz w:val="20"/>
        </w:rPr>
        <w:t> </w:t>
      </w:r>
      <w:r>
        <w:rPr>
          <w:sz w:val="20"/>
        </w:rPr>
        <w:t>en</w:t>
      </w:r>
      <w:r>
        <w:rPr>
          <w:spacing w:val="-6"/>
          <w:sz w:val="20"/>
        </w:rPr>
        <w:t> </w:t>
      </w:r>
      <w:r>
        <w:rPr>
          <w:sz w:val="20"/>
        </w:rPr>
        <w:t>la</w:t>
      </w:r>
      <w:r>
        <w:rPr>
          <w:spacing w:val="-6"/>
          <w:sz w:val="20"/>
        </w:rPr>
        <w:t> </w:t>
      </w:r>
      <w:r>
        <w:rPr>
          <w:sz w:val="20"/>
        </w:rPr>
        <w:t>sentencia</w:t>
      </w:r>
      <w:r>
        <w:rPr>
          <w:spacing w:val="-6"/>
          <w:sz w:val="20"/>
        </w:rPr>
        <w:t> </w:t>
      </w:r>
      <w:r>
        <w:rPr>
          <w:sz w:val="20"/>
        </w:rPr>
        <w:t>del</w:t>
      </w:r>
      <w:r>
        <w:rPr>
          <w:spacing w:val="-6"/>
          <w:sz w:val="20"/>
        </w:rPr>
        <w:t> </w:t>
      </w:r>
      <w:r>
        <w:rPr>
          <w:sz w:val="20"/>
        </w:rPr>
        <w:t>caso</w:t>
      </w:r>
      <w:r>
        <w:rPr>
          <w:spacing w:val="-5"/>
          <w:sz w:val="20"/>
        </w:rPr>
        <w:t> </w:t>
      </w:r>
      <w:r>
        <w:rPr>
          <w:i/>
          <w:sz w:val="20"/>
        </w:rPr>
        <w:t>Cordero</w:t>
      </w:r>
      <w:r>
        <w:rPr>
          <w:i/>
          <w:spacing w:val="-8"/>
          <w:sz w:val="20"/>
        </w:rPr>
        <w:t> </w:t>
      </w:r>
      <w:r>
        <w:rPr>
          <w:i/>
          <w:sz w:val="20"/>
        </w:rPr>
        <w:t>Bernal</w:t>
      </w:r>
      <w:r>
        <w:rPr>
          <w:i/>
          <w:spacing w:val="-6"/>
          <w:sz w:val="20"/>
        </w:rPr>
        <w:t> </w:t>
      </w:r>
      <w:r>
        <w:rPr>
          <w:i/>
          <w:sz w:val="20"/>
        </w:rPr>
        <w:t>Vs.</w:t>
      </w:r>
      <w:r>
        <w:rPr>
          <w:i/>
          <w:spacing w:val="-8"/>
          <w:sz w:val="20"/>
        </w:rPr>
        <w:t> </w:t>
      </w:r>
      <w:r>
        <w:rPr>
          <w:i/>
          <w:sz w:val="20"/>
        </w:rPr>
        <w:t>Perú</w:t>
      </w:r>
      <w:r>
        <w:rPr>
          <w:i/>
          <w:sz w:val="20"/>
        </w:rPr>
        <w:t> </w:t>
      </w:r>
      <w:r>
        <w:rPr>
          <w:sz w:val="20"/>
        </w:rPr>
        <w:t>se</w:t>
      </w:r>
      <w:r>
        <w:rPr>
          <w:spacing w:val="-13"/>
          <w:sz w:val="20"/>
        </w:rPr>
        <w:t> </w:t>
      </w:r>
      <w:r>
        <w:rPr>
          <w:sz w:val="20"/>
        </w:rPr>
        <w:t>pronunció</w:t>
      </w:r>
      <w:r>
        <w:rPr>
          <w:spacing w:val="-12"/>
          <w:sz w:val="20"/>
        </w:rPr>
        <w:t> </w:t>
      </w:r>
      <w:r>
        <w:rPr>
          <w:sz w:val="20"/>
        </w:rPr>
        <w:t>sobre</w:t>
      </w:r>
      <w:r>
        <w:rPr>
          <w:spacing w:val="-10"/>
          <w:sz w:val="20"/>
        </w:rPr>
        <w:t> </w:t>
      </w:r>
      <w:r>
        <w:rPr>
          <w:sz w:val="20"/>
        </w:rPr>
        <w:t>alegadas</w:t>
      </w:r>
      <w:r>
        <w:rPr>
          <w:spacing w:val="-11"/>
          <w:sz w:val="20"/>
        </w:rPr>
        <w:t> </w:t>
      </w:r>
      <w:r>
        <w:rPr>
          <w:sz w:val="20"/>
        </w:rPr>
        <w:t>violaciones</w:t>
      </w:r>
      <w:r>
        <w:rPr>
          <w:spacing w:val="-7"/>
          <w:sz w:val="20"/>
        </w:rPr>
        <w:t> </w:t>
      </w:r>
      <w:r>
        <w:rPr>
          <w:sz w:val="20"/>
        </w:rPr>
        <w:t>que</w:t>
      </w:r>
      <w:r>
        <w:rPr>
          <w:spacing w:val="-13"/>
          <w:sz w:val="20"/>
        </w:rPr>
        <w:t> </w:t>
      </w:r>
      <w:r>
        <w:rPr>
          <w:sz w:val="20"/>
        </w:rPr>
        <w:t>habrían</w:t>
      </w:r>
      <w:r>
        <w:rPr>
          <w:spacing w:val="-10"/>
          <w:sz w:val="20"/>
        </w:rPr>
        <w:t> </w:t>
      </w:r>
      <w:r>
        <w:rPr>
          <w:sz w:val="20"/>
        </w:rPr>
        <w:t>ocurrido</w:t>
      </w:r>
      <w:r>
        <w:rPr>
          <w:spacing w:val="-8"/>
          <w:sz w:val="20"/>
        </w:rPr>
        <w:t> </w:t>
      </w:r>
      <w:r>
        <w:rPr>
          <w:sz w:val="20"/>
        </w:rPr>
        <w:t>en</w:t>
      </w:r>
      <w:r>
        <w:rPr>
          <w:spacing w:val="-8"/>
          <w:sz w:val="20"/>
        </w:rPr>
        <w:t> </w:t>
      </w:r>
      <w:r>
        <w:rPr>
          <w:sz w:val="20"/>
        </w:rPr>
        <w:t>el</w:t>
      </w:r>
      <w:r>
        <w:rPr>
          <w:spacing w:val="-11"/>
          <w:sz w:val="20"/>
        </w:rPr>
        <w:t> </w:t>
      </w:r>
      <w:r>
        <w:rPr>
          <w:sz w:val="20"/>
        </w:rPr>
        <w:t>mismo</w:t>
      </w:r>
      <w:r>
        <w:rPr>
          <w:spacing w:val="-12"/>
          <w:sz w:val="20"/>
        </w:rPr>
        <w:t> </w:t>
      </w:r>
      <w:r>
        <w:rPr>
          <w:sz w:val="20"/>
        </w:rPr>
        <w:t>marco</w:t>
      </w:r>
      <w:r>
        <w:rPr>
          <w:spacing w:val="-12"/>
          <w:sz w:val="20"/>
        </w:rPr>
        <w:t> </w:t>
      </w:r>
      <w:r>
        <w:rPr>
          <w:sz w:val="20"/>
        </w:rPr>
        <w:t>fáctico que</w:t>
      </w:r>
      <w:r>
        <w:rPr>
          <w:spacing w:val="-4"/>
          <w:sz w:val="20"/>
        </w:rPr>
        <w:t> </w:t>
      </w:r>
      <w:r>
        <w:rPr>
          <w:sz w:val="20"/>
        </w:rPr>
        <w:t>se</w:t>
      </w:r>
      <w:r>
        <w:rPr>
          <w:spacing w:val="-5"/>
          <w:sz w:val="20"/>
        </w:rPr>
        <w:t> </w:t>
      </w:r>
      <w:r>
        <w:rPr>
          <w:sz w:val="20"/>
        </w:rPr>
        <w:t>analiza</w:t>
      </w:r>
      <w:r>
        <w:rPr>
          <w:spacing w:val="-3"/>
          <w:sz w:val="20"/>
        </w:rPr>
        <w:t> </w:t>
      </w:r>
      <w:r>
        <w:rPr>
          <w:sz w:val="20"/>
        </w:rPr>
        <w:t>en</w:t>
      </w:r>
      <w:r>
        <w:rPr>
          <w:spacing w:val="-2"/>
          <w:sz w:val="20"/>
        </w:rPr>
        <w:t> </w:t>
      </w:r>
      <w:r>
        <w:rPr>
          <w:sz w:val="20"/>
        </w:rPr>
        <w:t>esta</w:t>
      </w:r>
      <w:r>
        <w:rPr>
          <w:spacing w:val="-3"/>
          <w:sz w:val="20"/>
        </w:rPr>
        <w:t> </w:t>
      </w:r>
      <w:r>
        <w:rPr>
          <w:sz w:val="20"/>
        </w:rPr>
        <w:t>sentencia.</w:t>
      </w:r>
      <w:r>
        <w:rPr>
          <w:spacing w:val="-4"/>
          <w:sz w:val="20"/>
        </w:rPr>
        <w:t> </w:t>
      </w:r>
      <w:r>
        <w:rPr>
          <w:sz w:val="20"/>
        </w:rPr>
        <w:t>Así,</w:t>
      </w:r>
      <w:r>
        <w:rPr>
          <w:spacing w:val="-6"/>
          <w:sz w:val="20"/>
        </w:rPr>
        <w:t> </w:t>
      </w:r>
      <w:r>
        <w:rPr>
          <w:sz w:val="20"/>
        </w:rPr>
        <w:t>por</w:t>
      </w:r>
      <w:r>
        <w:rPr>
          <w:spacing w:val="-2"/>
          <w:sz w:val="20"/>
        </w:rPr>
        <w:t> </w:t>
      </w:r>
      <w:r>
        <w:rPr>
          <w:sz w:val="20"/>
        </w:rPr>
        <w:t>ejemplo,</w:t>
      </w:r>
      <w:r>
        <w:rPr>
          <w:spacing w:val="-4"/>
          <w:sz w:val="20"/>
        </w:rPr>
        <w:t> </w:t>
      </w:r>
      <w:r>
        <w:rPr>
          <w:sz w:val="20"/>
        </w:rPr>
        <w:t>la</w:t>
      </w:r>
      <w:r>
        <w:rPr>
          <w:spacing w:val="-5"/>
          <w:sz w:val="20"/>
        </w:rPr>
        <w:t> </w:t>
      </w:r>
      <w:r>
        <w:rPr>
          <w:sz w:val="20"/>
        </w:rPr>
        <w:t>Resolución</w:t>
      </w:r>
      <w:r>
        <w:rPr>
          <w:spacing w:val="-3"/>
          <w:sz w:val="20"/>
        </w:rPr>
        <w:t> </w:t>
      </w:r>
      <w:r>
        <w:rPr>
          <w:sz w:val="20"/>
        </w:rPr>
        <w:t>de</w:t>
      </w:r>
      <w:r>
        <w:rPr>
          <w:spacing w:val="-5"/>
          <w:sz w:val="20"/>
        </w:rPr>
        <w:t> </w:t>
      </w:r>
      <w:r>
        <w:rPr>
          <w:sz w:val="20"/>
        </w:rPr>
        <w:t>21 de</w:t>
      </w:r>
      <w:r>
        <w:rPr>
          <w:spacing w:val="-7"/>
          <w:sz w:val="20"/>
        </w:rPr>
        <w:t> </w:t>
      </w:r>
      <w:r>
        <w:rPr>
          <w:sz w:val="20"/>
        </w:rPr>
        <w:t>julio</w:t>
      </w:r>
      <w:r>
        <w:rPr>
          <w:spacing w:val="-4"/>
          <w:sz w:val="20"/>
        </w:rPr>
        <w:t> </w:t>
      </w:r>
      <w:r>
        <w:rPr>
          <w:sz w:val="20"/>
        </w:rPr>
        <w:t>de</w:t>
      </w:r>
      <w:r>
        <w:rPr>
          <w:spacing w:val="-5"/>
          <w:sz w:val="20"/>
        </w:rPr>
        <w:t> </w:t>
      </w:r>
      <w:r>
        <w:rPr>
          <w:sz w:val="20"/>
        </w:rPr>
        <w:t>1995 contiene el Informe de Investigación elaborado por la Oficina de Control de la Magistratura y se refiere a ambas personas</w:t>
      </w:r>
      <w:r>
        <w:rPr>
          <w:position w:val="7"/>
          <w:sz w:val="13"/>
        </w:rPr>
        <w:t>96</w:t>
      </w:r>
      <w:r>
        <w:rPr>
          <w:sz w:val="20"/>
        </w:rPr>
        <w:t>. Asimismo, la Resolución de 3 de agosto de</w:t>
      </w:r>
      <w:r>
        <w:rPr>
          <w:spacing w:val="-18"/>
          <w:sz w:val="20"/>
        </w:rPr>
        <w:t> </w:t>
      </w:r>
      <w:r>
        <w:rPr>
          <w:sz w:val="20"/>
        </w:rPr>
        <w:t>1995,</w:t>
      </w:r>
      <w:r>
        <w:rPr>
          <w:spacing w:val="-18"/>
          <w:sz w:val="20"/>
        </w:rPr>
        <w:t> </w:t>
      </w:r>
      <w:r>
        <w:rPr>
          <w:sz w:val="20"/>
        </w:rPr>
        <w:t>de</w:t>
      </w:r>
      <w:r>
        <w:rPr>
          <w:spacing w:val="-17"/>
          <w:sz w:val="20"/>
        </w:rPr>
        <w:t> </w:t>
      </w:r>
      <w:r>
        <w:rPr>
          <w:sz w:val="20"/>
        </w:rPr>
        <w:t>la</w:t>
      </w:r>
      <w:r>
        <w:rPr>
          <w:spacing w:val="-18"/>
          <w:sz w:val="20"/>
        </w:rPr>
        <w:t> </w:t>
      </w:r>
      <w:r>
        <w:rPr>
          <w:sz w:val="20"/>
        </w:rPr>
        <w:t>misma</w:t>
      </w:r>
      <w:r>
        <w:rPr>
          <w:spacing w:val="-17"/>
          <w:sz w:val="20"/>
        </w:rPr>
        <w:t> </w:t>
      </w:r>
      <w:r>
        <w:rPr>
          <w:sz w:val="20"/>
        </w:rPr>
        <w:t>oficina,</w:t>
      </w:r>
      <w:r>
        <w:rPr>
          <w:spacing w:val="-18"/>
          <w:sz w:val="20"/>
        </w:rPr>
        <w:t> </w:t>
      </w:r>
      <w:r>
        <w:rPr>
          <w:sz w:val="20"/>
        </w:rPr>
        <w:t>propuso</w:t>
      </w:r>
      <w:r>
        <w:rPr>
          <w:spacing w:val="-18"/>
          <w:sz w:val="20"/>
        </w:rPr>
        <w:t> </w:t>
      </w:r>
      <w:r>
        <w:rPr>
          <w:sz w:val="20"/>
        </w:rPr>
        <w:t>a</w:t>
      </w:r>
      <w:r>
        <w:rPr>
          <w:spacing w:val="-17"/>
          <w:sz w:val="20"/>
        </w:rPr>
        <w:t> </w:t>
      </w:r>
      <w:r>
        <w:rPr>
          <w:sz w:val="20"/>
        </w:rPr>
        <w:t>la</w:t>
      </w:r>
      <w:r>
        <w:rPr>
          <w:spacing w:val="-18"/>
          <w:sz w:val="20"/>
        </w:rPr>
        <w:t> </w:t>
      </w:r>
      <w:r>
        <w:rPr>
          <w:sz w:val="20"/>
        </w:rPr>
        <w:t>Corte</w:t>
      </w:r>
      <w:r>
        <w:rPr>
          <w:spacing w:val="-16"/>
          <w:sz w:val="20"/>
        </w:rPr>
        <w:t> </w:t>
      </w:r>
      <w:r>
        <w:rPr>
          <w:sz w:val="20"/>
        </w:rPr>
        <w:t>Suprema</w:t>
      </w:r>
      <w:r>
        <w:rPr>
          <w:spacing w:val="-17"/>
          <w:sz w:val="20"/>
        </w:rPr>
        <w:t> </w:t>
      </w:r>
      <w:r>
        <w:rPr>
          <w:sz w:val="20"/>
        </w:rPr>
        <w:t>de</w:t>
      </w:r>
      <w:r>
        <w:rPr>
          <w:spacing w:val="-18"/>
          <w:sz w:val="20"/>
        </w:rPr>
        <w:t> </w:t>
      </w:r>
      <w:r>
        <w:rPr>
          <w:sz w:val="20"/>
        </w:rPr>
        <w:t>Justicia</w:t>
      </w:r>
      <w:r>
        <w:rPr>
          <w:spacing w:val="-17"/>
          <w:sz w:val="20"/>
        </w:rPr>
        <w:t> </w:t>
      </w:r>
      <w:r>
        <w:rPr>
          <w:sz w:val="20"/>
        </w:rPr>
        <w:t>formular</w:t>
      </w:r>
      <w:r>
        <w:rPr>
          <w:spacing w:val="-18"/>
          <w:sz w:val="20"/>
        </w:rPr>
        <w:t> </w:t>
      </w:r>
      <w:r>
        <w:rPr>
          <w:sz w:val="20"/>
        </w:rPr>
        <w:t>al</w:t>
      </w:r>
      <w:r>
        <w:rPr>
          <w:spacing w:val="-17"/>
          <w:sz w:val="20"/>
        </w:rPr>
        <w:t> </w:t>
      </w:r>
      <w:r>
        <w:rPr>
          <w:sz w:val="20"/>
        </w:rPr>
        <w:t>Consejo Nacional</w:t>
      </w:r>
      <w:r>
        <w:rPr>
          <w:spacing w:val="-16"/>
          <w:sz w:val="20"/>
        </w:rPr>
        <w:t> </w:t>
      </w:r>
      <w:r>
        <w:rPr>
          <w:sz w:val="20"/>
        </w:rPr>
        <w:t>de</w:t>
      </w:r>
      <w:r>
        <w:rPr>
          <w:spacing w:val="-17"/>
          <w:sz w:val="20"/>
        </w:rPr>
        <w:t> </w:t>
      </w:r>
      <w:r>
        <w:rPr>
          <w:sz w:val="20"/>
        </w:rPr>
        <w:t>la</w:t>
      </w:r>
      <w:r>
        <w:rPr>
          <w:spacing w:val="-14"/>
          <w:sz w:val="20"/>
        </w:rPr>
        <w:t> </w:t>
      </w:r>
      <w:r>
        <w:rPr>
          <w:sz w:val="20"/>
        </w:rPr>
        <w:t>Magistratura</w:t>
      </w:r>
      <w:r>
        <w:rPr>
          <w:spacing w:val="-16"/>
          <w:sz w:val="20"/>
        </w:rPr>
        <w:t> </w:t>
      </w:r>
      <w:r>
        <w:rPr>
          <w:sz w:val="20"/>
        </w:rPr>
        <w:t>el</w:t>
      </w:r>
      <w:r>
        <w:rPr>
          <w:spacing w:val="-14"/>
          <w:sz w:val="20"/>
        </w:rPr>
        <w:t> </w:t>
      </w:r>
      <w:r>
        <w:rPr>
          <w:sz w:val="20"/>
        </w:rPr>
        <w:t>pedido</w:t>
      </w:r>
      <w:r>
        <w:rPr>
          <w:spacing w:val="-17"/>
          <w:sz w:val="20"/>
        </w:rPr>
        <w:t> </w:t>
      </w:r>
      <w:r>
        <w:rPr>
          <w:sz w:val="20"/>
        </w:rPr>
        <w:t>de</w:t>
      </w:r>
      <w:r>
        <w:rPr>
          <w:spacing w:val="-15"/>
          <w:sz w:val="20"/>
        </w:rPr>
        <w:t> </w:t>
      </w:r>
      <w:r>
        <w:rPr>
          <w:sz w:val="20"/>
        </w:rPr>
        <w:t>destitución</w:t>
      </w:r>
      <w:r>
        <w:rPr>
          <w:spacing w:val="-15"/>
          <w:sz w:val="20"/>
        </w:rPr>
        <w:t> </w:t>
      </w:r>
      <w:r>
        <w:rPr>
          <w:sz w:val="20"/>
        </w:rPr>
        <w:t>de</w:t>
      </w:r>
      <w:r>
        <w:rPr>
          <w:spacing w:val="-15"/>
          <w:sz w:val="20"/>
        </w:rPr>
        <w:t> </w:t>
      </w:r>
      <w:r>
        <w:rPr>
          <w:sz w:val="20"/>
        </w:rPr>
        <w:t>los</w:t>
      </w:r>
      <w:r>
        <w:rPr>
          <w:spacing w:val="-15"/>
          <w:sz w:val="20"/>
        </w:rPr>
        <w:t> </w:t>
      </w:r>
      <w:r>
        <w:rPr>
          <w:sz w:val="20"/>
        </w:rPr>
        <w:t>dos</w:t>
      </w:r>
      <w:r>
        <w:rPr>
          <w:spacing w:val="-17"/>
          <w:sz w:val="20"/>
        </w:rPr>
        <w:t> </w:t>
      </w:r>
      <w:r>
        <w:rPr>
          <w:sz w:val="20"/>
        </w:rPr>
        <w:t>jueces</w:t>
      </w:r>
      <w:r>
        <w:rPr>
          <w:position w:val="7"/>
          <w:sz w:val="13"/>
        </w:rPr>
        <w:t>97</w:t>
      </w:r>
      <w:r>
        <w:rPr>
          <w:sz w:val="20"/>
        </w:rPr>
        <w:t>.</w:t>
      </w:r>
      <w:r>
        <w:rPr>
          <w:spacing w:val="-17"/>
          <w:sz w:val="20"/>
        </w:rPr>
        <w:t> </w:t>
      </w:r>
      <w:r>
        <w:rPr>
          <w:sz w:val="20"/>
        </w:rPr>
        <w:t>Lo</w:t>
      </w:r>
      <w:r>
        <w:rPr>
          <w:spacing w:val="-15"/>
          <w:sz w:val="20"/>
        </w:rPr>
        <w:t> </w:t>
      </w:r>
      <w:r>
        <w:rPr>
          <w:sz w:val="20"/>
        </w:rPr>
        <w:t>que</w:t>
      </w:r>
      <w:r>
        <w:rPr>
          <w:spacing w:val="-14"/>
          <w:sz w:val="20"/>
        </w:rPr>
        <w:t> </w:t>
      </w:r>
      <w:r>
        <w:rPr>
          <w:sz w:val="20"/>
        </w:rPr>
        <w:t>evidencia la estrecha relación fáctica y jurídica entre ambos casos.</w:t>
      </w:r>
    </w:p>
    <w:p>
      <w:pPr>
        <w:pStyle w:val="BodyText"/>
        <w:spacing w:before="6"/>
        <w:rPr>
          <w:sz w:val="23"/>
        </w:rPr>
      </w:pPr>
    </w:p>
    <w:p>
      <w:pPr>
        <w:pStyle w:val="Heading3"/>
        <w:numPr>
          <w:ilvl w:val="1"/>
          <w:numId w:val="15"/>
        </w:numPr>
        <w:tabs>
          <w:tab w:pos="1118" w:val="left" w:leader="none"/>
        </w:tabs>
        <w:spacing w:line="240" w:lineRule="auto" w:before="0" w:after="0"/>
        <w:ind w:left="668" w:right="127" w:firstLine="0"/>
        <w:jc w:val="left"/>
      </w:pPr>
      <w:bookmarkStart w:name="_bookmark35" w:id="37"/>
      <w:bookmarkEnd w:id="37"/>
      <w:r>
        <w:rPr>
          <w:i/>
        </w:rPr>
        <w:t>S</w:t>
      </w:r>
      <w:r>
        <w:rPr>
          <w:i/>
        </w:rPr>
        <w:t>obre el principio de legalidad en materia disciplinaria y el deber de</w:t>
      </w:r>
      <w:r>
        <w:rPr/>
        <w:t> </w:t>
      </w:r>
      <w:r>
        <w:rPr>
          <w:spacing w:val="-2"/>
        </w:rPr>
        <w:t>motivación</w:t>
      </w:r>
    </w:p>
    <w:p>
      <w:pPr>
        <w:pStyle w:val="BodyText"/>
        <w:spacing w:before="10"/>
        <w:rPr>
          <w:b/>
          <w:i/>
          <w:sz w:val="19"/>
        </w:rPr>
      </w:pPr>
    </w:p>
    <w:p>
      <w:pPr>
        <w:pStyle w:val="ListParagraph"/>
        <w:numPr>
          <w:ilvl w:val="0"/>
          <w:numId w:val="8"/>
        </w:numPr>
        <w:tabs>
          <w:tab w:pos="669" w:val="left" w:leader="none"/>
        </w:tabs>
        <w:spacing w:line="240" w:lineRule="auto" w:before="0" w:after="0"/>
        <w:ind w:left="102" w:right="121" w:firstLine="0"/>
        <w:jc w:val="both"/>
        <w:rPr>
          <w:sz w:val="20"/>
        </w:rPr>
      </w:pPr>
      <w:r>
        <w:rPr>
          <w:sz w:val="20"/>
        </w:rPr>
        <w:t>Esta Corte ha establecido de forma reiterada que la precisión de una norma sancionatoria de naturaleza disciplinaria puede ser diferente a la requerida por el principio</w:t>
      </w:r>
      <w:r>
        <w:rPr>
          <w:spacing w:val="-5"/>
          <w:sz w:val="20"/>
        </w:rPr>
        <w:t> </w:t>
      </w:r>
      <w:r>
        <w:rPr>
          <w:sz w:val="20"/>
        </w:rPr>
        <w:t>de</w:t>
      </w:r>
      <w:r>
        <w:rPr>
          <w:spacing w:val="-5"/>
          <w:sz w:val="20"/>
        </w:rPr>
        <w:t> </w:t>
      </w:r>
      <w:r>
        <w:rPr>
          <w:sz w:val="20"/>
        </w:rPr>
        <w:t>legalidad</w:t>
      </w:r>
      <w:r>
        <w:rPr>
          <w:spacing w:val="-1"/>
          <w:sz w:val="20"/>
        </w:rPr>
        <w:t> </w:t>
      </w:r>
      <w:r>
        <w:rPr>
          <w:sz w:val="20"/>
        </w:rPr>
        <w:t>en</w:t>
      </w:r>
      <w:r>
        <w:rPr>
          <w:spacing w:val="-6"/>
          <w:sz w:val="20"/>
        </w:rPr>
        <w:t> </w:t>
      </w:r>
      <w:r>
        <w:rPr>
          <w:sz w:val="20"/>
        </w:rPr>
        <w:t>materia</w:t>
      </w:r>
      <w:r>
        <w:rPr>
          <w:spacing w:val="-4"/>
          <w:sz w:val="20"/>
        </w:rPr>
        <w:t> </w:t>
      </w:r>
      <w:r>
        <w:rPr>
          <w:sz w:val="20"/>
        </w:rPr>
        <w:t>penal,</w:t>
      </w:r>
      <w:r>
        <w:rPr>
          <w:spacing w:val="-5"/>
          <w:sz w:val="20"/>
        </w:rPr>
        <w:t> </w:t>
      </w:r>
      <w:r>
        <w:rPr>
          <w:sz w:val="20"/>
        </w:rPr>
        <w:t>por</w:t>
      </w:r>
      <w:r>
        <w:rPr>
          <w:spacing w:val="-5"/>
          <w:sz w:val="20"/>
        </w:rPr>
        <w:t> </w:t>
      </w:r>
      <w:r>
        <w:rPr>
          <w:sz w:val="20"/>
        </w:rPr>
        <w:t>la</w:t>
      </w:r>
      <w:r>
        <w:rPr>
          <w:spacing w:val="-4"/>
          <w:sz w:val="20"/>
        </w:rPr>
        <w:t> </w:t>
      </w:r>
      <w:r>
        <w:rPr>
          <w:sz w:val="20"/>
        </w:rPr>
        <w:t>naturaleza</w:t>
      </w:r>
      <w:r>
        <w:rPr>
          <w:spacing w:val="-6"/>
          <w:sz w:val="20"/>
        </w:rPr>
        <w:t> </w:t>
      </w:r>
      <w:r>
        <w:rPr>
          <w:sz w:val="20"/>
        </w:rPr>
        <w:t>de</w:t>
      </w:r>
      <w:r>
        <w:rPr>
          <w:spacing w:val="-5"/>
          <w:sz w:val="20"/>
        </w:rPr>
        <w:t> </w:t>
      </w:r>
      <w:r>
        <w:rPr>
          <w:sz w:val="20"/>
        </w:rPr>
        <w:t>los</w:t>
      </w:r>
      <w:r>
        <w:rPr>
          <w:spacing w:val="-5"/>
          <w:sz w:val="20"/>
        </w:rPr>
        <w:t> </w:t>
      </w:r>
      <w:r>
        <w:rPr>
          <w:sz w:val="20"/>
        </w:rPr>
        <w:t>conflictos</w:t>
      </w:r>
      <w:r>
        <w:rPr>
          <w:spacing w:val="-5"/>
          <w:sz w:val="20"/>
        </w:rPr>
        <w:t> </w:t>
      </w:r>
      <w:r>
        <w:rPr>
          <w:sz w:val="20"/>
        </w:rPr>
        <w:t>que</w:t>
      </w:r>
      <w:r>
        <w:rPr>
          <w:spacing w:val="-6"/>
          <w:sz w:val="20"/>
        </w:rPr>
        <w:t> </w:t>
      </w:r>
      <w:r>
        <w:rPr>
          <w:sz w:val="20"/>
        </w:rPr>
        <w:t>cada</w:t>
      </w:r>
      <w:r>
        <w:rPr>
          <w:spacing w:val="-4"/>
          <w:sz w:val="20"/>
        </w:rPr>
        <w:t> </w:t>
      </w:r>
      <w:r>
        <w:rPr>
          <w:sz w:val="20"/>
        </w:rPr>
        <w:t>una está llamada a resolver</w:t>
      </w:r>
      <w:r>
        <w:rPr>
          <w:position w:val="7"/>
          <w:sz w:val="13"/>
        </w:rPr>
        <w:t>98</w:t>
      </w:r>
      <w:r>
        <w:rPr>
          <w:sz w:val="20"/>
        </w:rPr>
        <w:t>. Esto indica que los problemas de indeterminación de un tipo disciplinario no pueden ser examinados en abstracto, sino a la luz de la motivación del juzgador al momento de su aplicación. Así, la aplicación de un tipo disciplinario abierto no constituye, en principio, una violación del principio de legalidad o del derecho al debido proceso, siempre que se respeten los parámetros jurisprudenciales que se han definido para tal efecto</w:t>
      </w:r>
      <w:r>
        <w:rPr>
          <w:position w:val="7"/>
          <w:sz w:val="13"/>
        </w:rPr>
        <w:t>99</w:t>
      </w:r>
      <w:r>
        <w:rPr>
          <w:sz w:val="20"/>
        </w:rPr>
        <w:t>. En ese sentido, este Tribunal ha sostenido:</w:t>
      </w:r>
    </w:p>
    <w:p>
      <w:pPr>
        <w:pStyle w:val="BodyText"/>
        <w:spacing w:before="1"/>
      </w:pPr>
    </w:p>
    <w:p>
      <w:pPr>
        <w:spacing w:before="0"/>
        <w:ind w:left="668" w:right="730" w:firstLine="0"/>
        <w:jc w:val="both"/>
        <w:rPr>
          <w:sz w:val="16"/>
        </w:rPr>
      </w:pPr>
      <w:r>
        <w:rPr>
          <w:sz w:val="16"/>
        </w:rPr>
        <w:t>[A]l aplicar normas disciplinarias abiertas o indeterminadas, que exijan la consideración de conceptos tales</w:t>
      </w:r>
      <w:r>
        <w:rPr>
          <w:spacing w:val="-1"/>
          <w:sz w:val="16"/>
        </w:rPr>
        <w:t> </w:t>
      </w:r>
      <w:r>
        <w:rPr>
          <w:sz w:val="16"/>
        </w:rPr>
        <w:t>como el decoro y la dignidad</w:t>
      </w:r>
      <w:r>
        <w:rPr>
          <w:spacing w:val="-1"/>
          <w:sz w:val="16"/>
        </w:rPr>
        <w:t> </w:t>
      </w:r>
      <w:r>
        <w:rPr>
          <w:sz w:val="16"/>
        </w:rPr>
        <w:t>de la administración de justicia, es indispensable tener en cuenta la afectación que la conducta examinada podría tener en el ejercicio de la función</w:t>
      </w:r>
      <w:r>
        <w:rPr>
          <w:spacing w:val="-5"/>
          <w:sz w:val="16"/>
        </w:rPr>
        <w:t> </w:t>
      </w:r>
      <w:r>
        <w:rPr>
          <w:sz w:val="16"/>
        </w:rPr>
        <w:t>judicial,</w:t>
      </w:r>
      <w:r>
        <w:rPr>
          <w:spacing w:val="-6"/>
          <w:sz w:val="16"/>
        </w:rPr>
        <w:t> </w:t>
      </w:r>
      <w:r>
        <w:rPr>
          <w:sz w:val="16"/>
        </w:rPr>
        <w:t>ya</w:t>
      </w:r>
      <w:r>
        <w:rPr>
          <w:spacing w:val="-8"/>
          <w:sz w:val="16"/>
        </w:rPr>
        <w:t> </w:t>
      </w:r>
      <w:r>
        <w:rPr>
          <w:sz w:val="16"/>
        </w:rPr>
        <w:t>sea</w:t>
      </w:r>
      <w:r>
        <w:rPr>
          <w:spacing w:val="-7"/>
          <w:sz w:val="16"/>
        </w:rPr>
        <w:t> </w:t>
      </w:r>
      <w:r>
        <w:rPr>
          <w:sz w:val="16"/>
        </w:rPr>
        <w:t>positivamente</w:t>
      </w:r>
      <w:r>
        <w:rPr>
          <w:spacing w:val="-4"/>
          <w:sz w:val="16"/>
        </w:rPr>
        <w:t> </w:t>
      </w:r>
      <w:r>
        <w:rPr>
          <w:sz w:val="16"/>
        </w:rPr>
        <w:t>a</w:t>
      </w:r>
      <w:r>
        <w:rPr>
          <w:spacing w:val="-5"/>
          <w:sz w:val="16"/>
        </w:rPr>
        <w:t> </w:t>
      </w:r>
      <w:r>
        <w:rPr>
          <w:sz w:val="16"/>
        </w:rPr>
        <w:t>través</w:t>
      </w:r>
      <w:r>
        <w:rPr>
          <w:spacing w:val="-7"/>
          <w:sz w:val="16"/>
        </w:rPr>
        <w:t> </w:t>
      </w:r>
      <w:r>
        <w:rPr>
          <w:sz w:val="16"/>
        </w:rPr>
        <w:t>del</w:t>
      </w:r>
      <w:r>
        <w:rPr>
          <w:spacing w:val="-5"/>
          <w:sz w:val="16"/>
        </w:rPr>
        <w:t> </w:t>
      </w:r>
      <w:r>
        <w:rPr>
          <w:sz w:val="16"/>
        </w:rPr>
        <w:t>establecimiento</w:t>
      </w:r>
      <w:r>
        <w:rPr>
          <w:spacing w:val="-4"/>
          <w:sz w:val="16"/>
        </w:rPr>
        <w:t> </w:t>
      </w:r>
      <w:r>
        <w:rPr>
          <w:sz w:val="16"/>
        </w:rPr>
        <w:t>de</w:t>
      </w:r>
      <w:r>
        <w:rPr>
          <w:spacing w:val="-7"/>
          <w:sz w:val="16"/>
        </w:rPr>
        <w:t> </w:t>
      </w:r>
      <w:r>
        <w:rPr>
          <w:sz w:val="16"/>
        </w:rPr>
        <w:t>criterios</w:t>
      </w:r>
      <w:r>
        <w:rPr>
          <w:spacing w:val="-7"/>
          <w:sz w:val="16"/>
        </w:rPr>
        <w:t> </w:t>
      </w:r>
      <w:r>
        <w:rPr>
          <w:sz w:val="16"/>
        </w:rPr>
        <w:t>normativos</w:t>
      </w:r>
      <w:r>
        <w:rPr>
          <w:spacing w:val="-4"/>
          <w:sz w:val="16"/>
        </w:rPr>
        <w:t> </w:t>
      </w:r>
      <w:r>
        <w:rPr>
          <w:sz w:val="16"/>
        </w:rPr>
        <w:t>para su aplicación </w:t>
      </w:r>
      <w:r>
        <w:rPr>
          <w:b/>
          <w:sz w:val="16"/>
        </w:rPr>
        <w:t>o por medio de un adecuado razonamiento e interpretación del juzgador al momento de su aplicación</w:t>
      </w:r>
      <w:r>
        <w:rPr>
          <w:sz w:val="16"/>
        </w:rPr>
        <w:t>. De lo contrario, se expondría el alcance de estos tipos disciplinarios a las creencias morales o privadas del juzgador</w:t>
      </w:r>
      <w:r>
        <w:rPr>
          <w:sz w:val="16"/>
          <w:vertAlign w:val="superscript"/>
        </w:rPr>
        <w:t>100</w:t>
      </w:r>
      <w:r>
        <w:rPr>
          <w:sz w:val="16"/>
          <w:vertAlign w:val="baseline"/>
        </w:rPr>
        <w:t> (negrilla fuera del texto).</w:t>
      </w:r>
    </w:p>
    <w:p>
      <w:pPr>
        <w:pStyle w:val="BodyText"/>
        <w:spacing w:before="11"/>
        <w:rPr>
          <w:sz w:val="19"/>
        </w:rPr>
      </w:pPr>
    </w:p>
    <w:p>
      <w:pPr>
        <w:pStyle w:val="ListParagraph"/>
        <w:numPr>
          <w:ilvl w:val="0"/>
          <w:numId w:val="8"/>
        </w:numPr>
        <w:tabs>
          <w:tab w:pos="669" w:val="left" w:leader="none"/>
        </w:tabs>
        <w:spacing w:line="240" w:lineRule="auto" w:before="1" w:after="0"/>
        <w:ind w:left="668" w:right="0" w:hanging="567"/>
        <w:jc w:val="both"/>
        <w:rPr>
          <w:sz w:val="20"/>
        </w:rPr>
      </w:pPr>
      <w:r>
        <w:rPr>
          <w:sz w:val="20"/>
        </w:rPr>
        <w:t>Conforme</w:t>
      </w:r>
      <w:r>
        <w:rPr>
          <w:spacing w:val="47"/>
          <w:sz w:val="20"/>
        </w:rPr>
        <w:t> </w:t>
      </w:r>
      <w:r>
        <w:rPr>
          <w:sz w:val="20"/>
        </w:rPr>
        <w:t>a</w:t>
      </w:r>
      <w:r>
        <w:rPr>
          <w:spacing w:val="51"/>
          <w:sz w:val="20"/>
        </w:rPr>
        <w:t> </w:t>
      </w:r>
      <w:r>
        <w:rPr>
          <w:sz w:val="20"/>
        </w:rPr>
        <w:t>lo</w:t>
      </w:r>
      <w:r>
        <w:rPr>
          <w:spacing w:val="50"/>
          <w:sz w:val="20"/>
        </w:rPr>
        <w:t> </w:t>
      </w:r>
      <w:r>
        <w:rPr>
          <w:sz w:val="20"/>
        </w:rPr>
        <w:t>anterior,</w:t>
      </w:r>
      <w:r>
        <w:rPr>
          <w:spacing w:val="48"/>
          <w:sz w:val="20"/>
        </w:rPr>
        <w:t> </w:t>
      </w:r>
      <w:r>
        <w:rPr>
          <w:sz w:val="20"/>
        </w:rPr>
        <w:t>ante</w:t>
      </w:r>
      <w:r>
        <w:rPr>
          <w:spacing w:val="50"/>
          <w:sz w:val="20"/>
        </w:rPr>
        <w:t> </w:t>
      </w:r>
      <w:r>
        <w:rPr>
          <w:sz w:val="20"/>
        </w:rPr>
        <w:t>la</w:t>
      </w:r>
      <w:r>
        <w:rPr>
          <w:spacing w:val="50"/>
          <w:sz w:val="20"/>
        </w:rPr>
        <w:t> </w:t>
      </w:r>
      <w:r>
        <w:rPr>
          <w:sz w:val="20"/>
        </w:rPr>
        <w:t>falta</w:t>
      </w:r>
      <w:r>
        <w:rPr>
          <w:spacing w:val="49"/>
          <w:sz w:val="20"/>
        </w:rPr>
        <w:t> </w:t>
      </w:r>
      <w:r>
        <w:rPr>
          <w:sz w:val="20"/>
        </w:rPr>
        <w:t>de</w:t>
      </w:r>
      <w:r>
        <w:rPr>
          <w:spacing w:val="50"/>
          <w:sz w:val="20"/>
        </w:rPr>
        <w:t> </w:t>
      </w:r>
      <w:r>
        <w:rPr>
          <w:sz w:val="20"/>
        </w:rPr>
        <w:t>criterios</w:t>
      </w:r>
      <w:r>
        <w:rPr>
          <w:spacing w:val="50"/>
          <w:sz w:val="20"/>
        </w:rPr>
        <w:t> </w:t>
      </w:r>
      <w:r>
        <w:rPr>
          <w:sz w:val="20"/>
        </w:rPr>
        <w:t>normativos</w:t>
      </w:r>
      <w:r>
        <w:rPr>
          <w:spacing w:val="50"/>
          <w:sz w:val="20"/>
        </w:rPr>
        <w:t> </w:t>
      </w:r>
      <w:r>
        <w:rPr>
          <w:sz w:val="20"/>
        </w:rPr>
        <w:t>que</w:t>
      </w:r>
      <w:r>
        <w:rPr>
          <w:spacing w:val="51"/>
          <w:sz w:val="20"/>
        </w:rPr>
        <w:t> </w:t>
      </w:r>
      <w:r>
        <w:rPr>
          <w:sz w:val="20"/>
        </w:rPr>
        <w:t>orienten</w:t>
      </w:r>
      <w:r>
        <w:rPr>
          <w:spacing w:val="50"/>
          <w:sz w:val="20"/>
        </w:rPr>
        <w:t> </w:t>
      </w:r>
      <w:r>
        <w:rPr>
          <w:spacing w:val="-5"/>
          <w:sz w:val="20"/>
        </w:rPr>
        <w:t>la</w:t>
      </w:r>
    </w:p>
    <w:p>
      <w:pPr>
        <w:pStyle w:val="BodyText"/>
        <w:spacing w:before="11"/>
        <w:rPr>
          <w:sz w:val="23"/>
        </w:rPr>
      </w:pPr>
      <w:r>
        <w:rPr/>
        <w:pict>
          <v:rect style="position:absolute;margin-left:85.103996pt;margin-top:15.770869pt;width:144.020pt;height:.599980pt;mso-position-horizontal-relative:page;mso-position-vertical-relative:paragraph;z-index:-15716864;mso-wrap-distance-left:0;mso-wrap-distance-right:0" id="docshape29" filled="true" fillcolor="#000000" stroked="false">
            <v:fill type="solid"/>
            <w10:wrap type="topAndBottom"/>
          </v:rect>
        </w:pict>
      </w:r>
    </w:p>
    <w:p>
      <w:pPr>
        <w:spacing w:before="96"/>
        <w:ind w:left="102" w:right="117" w:firstLine="0"/>
        <w:jc w:val="both"/>
        <w:rPr>
          <w:sz w:val="16"/>
        </w:rPr>
      </w:pPr>
      <w:r>
        <w:rPr>
          <w:sz w:val="16"/>
        </w:rPr>
        <w:t>2003,</w:t>
      </w:r>
      <w:r>
        <w:rPr>
          <w:spacing w:val="-2"/>
          <w:sz w:val="16"/>
        </w:rPr>
        <w:t> </w:t>
      </w:r>
      <w:r>
        <w:rPr>
          <w:sz w:val="16"/>
        </w:rPr>
        <w:t>artículo</w:t>
      </w:r>
      <w:r>
        <w:rPr>
          <w:spacing w:val="-1"/>
          <w:sz w:val="16"/>
        </w:rPr>
        <w:t> </w:t>
      </w:r>
      <w:r>
        <w:rPr>
          <w:sz w:val="16"/>
        </w:rPr>
        <w:t>11.1. La Convención fue aprobada</w:t>
      </w:r>
      <w:r>
        <w:rPr>
          <w:spacing w:val="-2"/>
          <w:sz w:val="16"/>
        </w:rPr>
        <w:t> </w:t>
      </w:r>
      <w:r>
        <w:rPr>
          <w:sz w:val="16"/>
        </w:rPr>
        <w:t>por Perú</w:t>
      </w:r>
      <w:r>
        <w:rPr>
          <w:spacing w:val="-2"/>
          <w:sz w:val="16"/>
        </w:rPr>
        <w:t> </w:t>
      </w:r>
      <w:r>
        <w:rPr>
          <w:sz w:val="16"/>
        </w:rPr>
        <w:t>mediante Resolución</w:t>
      </w:r>
      <w:r>
        <w:rPr>
          <w:spacing w:val="-2"/>
          <w:sz w:val="16"/>
        </w:rPr>
        <w:t> </w:t>
      </w:r>
      <w:r>
        <w:rPr>
          <w:sz w:val="16"/>
        </w:rPr>
        <w:t>Legislativa N°</w:t>
      </w:r>
      <w:r>
        <w:rPr>
          <w:spacing w:val="-2"/>
          <w:sz w:val="16"/>
        </w:rPr>
        <w:t> </w:t>
      </w:r>
      <w:r>
        <w:rPr>
          <w:sz w:val="16"/>
        </w:rPr>
        <w:t>28357 de</w:t>
      </w:r>
      <w:r>
        <w:rPr>
          <w:spacing w:val="-1"/>
          <w:sz w:val="16"/>
        </w:rPr>
        <w:t> </w:t>
      </w:r>
      <w:r>
        <w:rPr>
          <w:sz w:val="16"/>
        </w:rPr>
        <w:t>6 de octubre de 2004 y ratificada mediante Decreto Supremo N° 075-2004-RE el 19 de octubre de 2004.</w:t>
      </w:r>
    </w:p>
    <w:p>
      <w:pPr>
        <w:spacing w:before="0"/>
        <w:ind w:left="102" w:right="116" w:firstLine="0"/>
        <w:jc w:val="both"/>
        <w:rPr>
          <w:sz w:val="16"/>
        </w:rPr>
      </w:pPr>
      <w:r>
        <w:rPr>
          <w:sz w:val="16"/>
          <w:vertAlign w:val="superscript"/>
        </w:rPr>
        <w:t>94</w:t>
      </w:r>
      <w:r>
        <w:rPr>
          <w:spacing w:val="80"/>
          <w:sz w:val="16"/>
          <w:vertAlign w:val="baseline"/>
        </w:rPr>
        <w:t>   </w:t>
      </w:r>
      <w:r>
        <w:rPr>
          <w:i/>
          <w:sz w:val="16"/>
          <w:vertAlign w:val="baseline"/>
        </w:rPr>
        <w:t>Cfr. </w:t>
      </w:r>
      <w:r>
        <w:rPr>
          <w:sz w:val="16"/>
          <w:vertAlign w:val="baseline"/>
        </w:rPr>
        <w:t>Convención Interamericana contra la Corrupción. Organización de Estados Americanos. 1996, párr. 3. La Convención fue ratificada por Perú el 4 de abril de 1997.</w:t>
      </w:r>
    </w:p>
    <w:p>
      <w:pPr>
        <w:spacing w:before="0"/>
        <w:ind w:left="102" w:right="120" w:firstLine="0"/>
        <w:jc w:val="both"/>
        <w:rPr>
          <w:sz w:val="16"/>
        </w:rPr>
      </w:pPr>
      <w:r>
        <w:rPr>
          <w:sz w:val="16"/>
          <w:vertAlign w:val="superscript"/>
        </w:rPr>
        <w:t>95</w:t>
      </w:r>
      <w:r>
        <w:rPr>
          <w:spacing w:val="80"/>
          <w:sz w:val="16"/>
          <w:vertAlign w:val="baseline"/>
        </w:rPr>
        <w:t>  </w:t>
      </w:r>
      <w:r>
        <w:rPr>
          <w:i/>
          <w:sz w:val="16"/>
          <w:vertAlign w:val="baseline"/>
        </w:rPr>
        <w:t>Cfr. </w:t>
      </w:r>
      <w:r>
        <w:rPr>
          <w:sz w:val="16"/>
          <w:vertAlign w:val="baseline"/>
        </w:rPr>
        <w:t>Artículo 4 de la Carta Democrática Interamericana de la Organización de Estados Americanos, aprobada en la primera sesión plenaria, celebrada el 11 de septiembre de 2001.</w:t>
      </w:r>
    </w:p>
    <w:p>
      <w:pPr>
        <w:spacing w:before="0"/>
        <w:ind w:left="102" w:right="0" w:firstLine="0"/>
        <w:jc w:val="both"/>
        <w:rPr>
          <w:sz w:val="16"/>
        </w:rPr>
      </w:pPr>
      <w:r>
        <w:rPr>
          <w:sz w:val="16"/>
          <w:vertAlign w:val="superscript"/>
        </w:rPr>
        <w:t>96</w:t>
      </w:r>
      <w:r>
        <w:rPr>
          <w:spacing w:val="55"/>
          <w:w w:val="150"/>
          <w:sz w:val="16"/>
          <w:vertAlign w:val="baseline"/>
        </w:rPr>
        <w:t>    </w:t>
      </w:r>
      <w:r>
        <w:rPr>
          <w:i/>
          <w:sz w:val="16"/>
          <w:vertAlign w:val="baseline"/>
        </w:rPr>
        <w:t>Cfr.</w:t>
      </w:r>
      <w:r>
        <w:rPr>
          <w:i/>
          <w:spacing w:val="-2"/>
          <w:sz w:val="16"/>
          <w:vertAlign w:val="baseline"/>
        </w:rPr>
        <w:t> </w:t>
      </w:r>
      <w:r>
        <w:rPr>
          <w:sz w:val="16"/>
          <w:vertAlign w:val="baseline"/>
        </w:rPr>
        <w:t>Resolución</w:t>
      </w:r>
      <w:r>
        <w:rPr>
          <w:spacing w:val="-2"/>
          <w:sz w:val="16"/>
          <w:vertAlign w:val="baseline"/>
        </w:rPr>
        <w:t> </w:t>
      </w:r>
      <w:r>
        <w:rPr>
          <w:sz w:val="16"/>
          <w:vertAlign w:val="baseline"/>
        </w:rPr>
        <w:t>de</w:t>
      </w:r>
      <w:r>
        <w:rPr>
          <w:spacing w:val="-2"/>
          <w:sz w:val="16"/>
          <w:vertAlign w:val="baseline"/>
        </w:rPr>
        <w:t> </w:t>
      </w:r>
      <w:r>
        <w:rPr>
          <w:sz w:val="16"/>
          <w:vertAlign w:val="baseline"/>
        </w:rPr>
        <w:t>21</w:t>
      </w:r>
      <w:r>
        <w:rPr>
          <w:spacing w:val="-3"/>
          <w:sz w:val="16"/>
          <w:vertAlign w:val="baseline"/>
        </w:rPr>
        <w:t> </w:t>
      </w:r>
      <w:r>
        <w:rPr>
          <w:sz w:val="16"/>
          <w:vertAlign w:val="baseline"/>
        </w:rPr>
        <w:t>de</w:t>
      </w:r>
      <w:r>
        <w:rPr>
          <w:spacing w:val="-1"/>
          <w:sz w:val="16"/>
          <w:vertAlign w:val="baseline"/>
        </w:rPr>
        <w:t> </w:t>
      </w:r>
      <w:r>
        <w:rPr>
          <w:sz w:val="16"/>
          <w:vertAlign w:val="baseline"/>
        </w:rPr>
        <w:t>junio</w:t>
      </w:r>
      <w:r>
        <w:rPr>
          <w:spacing w:val="-3"/>
          <w:sz w:val="16"/>
          <w:vertAlign w:val="baseline"/>
        </w:rPr>
        <w:t> </w:t>
      </w:r>
      <w:r>
        <w:rPr>
          <w:sz w:val="16"/>
          <w:vertAlign w:val="baseline"/>
        </w:rPr>
        <w:t>de</w:t>
      </w:r>
      <w:r>
        <w:rPr>
          <w:spacing w:val="-4"/>
          <w:sz w:val="16"/>
          <w:vertAlign w:val="baseline"/>
        </w:rPr>
        <w:t> </w:t>
      </w:r>
      <w:r>
        <w:rPr>
          <w:sz w:val="16"/>
          <w:vertAlign w:val="baseline"/>
        </w:rPr>
        <w:t>1995</w:t>
      </w:r>
      <w:r>
        <w:rPr>
          <w:spacing w:val="-2"/>
          <w:sz w:val="16"/>
          <w:vertAlign w:val="baseline"/>
        </w:rPr>
        <w:t> </w:t>
      </w:r>
      <w:r>
        <w:rPr>
          <w:sz w:val="16"/>
          <w:vertAlign w:val="baseline"/>
        </w:rPr>
        <w:t>(expediente</w:t>
      </w:r>
      <w:r>
        <w:rPr>
          <w:spacing w:val="-1"/>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w:t>
      </w:r>
      <w:r>
        <w:rPr>
          <w:spacing w:val="-2"/>
          <w:sz w:val="16"/>
          <w:vertAlign w:val="baseline"/>
        </w:rPr>
        <w:t> </w:t>
      </w:r>
      <w:r>
        <w:rPr>
          <w:spacing w:val="-4"/>
          <w:sz w:val="16"/>
          <w:vertAlign w:val="baseline"/>
        </w:rPr>
        <w:t>12).</w:t>
      </w:r>
    </w:p>
    <w:p>
      <w:pPr>
        <w:spacing w:before="0"/>
        <w:ind w:left="102" w:right="116" w:firstLine="0"/>
        <w:jc w:val="both"/>
        <w:rPr>
          <w:sz w:val="16"/>
        </w:rPr>
      </w:pPr>
      <w:r>
        <w:rPr>
          <w:sz w:val="16"/>
          <w:vertAlign w:val="superscript"/>
        </w:rPr>
        <w:t>97</w:t>
      </w:r>
      <w:r>
        <w:rPr>
          <w:spacing w:val="80"/>
          <w:w w:val="150"/>
          <w:sz w:val="16"/>
          <w:vertAlign w:val="baseline"/>
        </w:rPr>
        <w:t>  </w:t>
      </w:r>
      <w:r>
        <w:rPr>
          <w:i/>
          <w:sz w:val="16"/>
          <w:vertAlign w:val="baseline"/>
        </w:rPr>
        <w:t>Cfr.</w:t>
      </w:r>
      <w:r>
        <w:rPr>
          <w:i/>
          <w:spacing w:val="-5"/>
          <w:sz w:val="16"/>
          <w:vertAlign w:val="baseline"/>
        </w:rPr>
        <w:t> </w:t>
      </w:r>
      <w:r>
        <w:rPr>
          <w:sz w:val="16"/>
          <w:vertAlign w:val="baseline"/>
        </w:rPr>
        <w:t>Oficina</w:t>
      </w:r>
      <w:r>
        <w:rPr>
          <w:spacing w:val="-6"/>
          <w:sz w:val="16"/>
          <w:vertAlign w:val="baseline"/>
        </w:rPr>
        <w:t> </w:t>
      </w:r>
      <w:r>
        <w:rPr>
          <w:sz w:val="16"/>
          <w:vertAlign w:val="baseline"/>
        </w:rPr>
        <w:t>del</w:t>
      </w:r>
      <w:r>
        <w:rPr>
          <w:spacing w:val="-8"/>
          <w:sz w:val="16"/>
          <w:vertAlign w:val="baseline"/>
        </w:rPr>
        <w:t> </w:t>
      </w:r>
      <w:r>
        <w:rPr>
          <w:sz w:val="16"/>
          <w:vertAlign w:val="baseline"/>
        </w:rPr>
        <w:t>Control</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Magistratura</w:t>
      </w:r>
      <w:r>
        <w:rPr>
          <w:spacing w:val="-6"/>
          <w:sz w:val="16"/>
          <w:vertAlign w:val="baseline"/>
        </w:rPr>
        <w:t> </w:t>
      </w:r>
      <w:r>
        <w:rPr>
          <w:sz w:val="16"/>
          <w:vertAlign w:val="baseline"/>
        </w:rPr>
        <w:t>del</w:t>
      </w:r>
      <w:r>
        <w:rPr>
          <w:spacing w:val="-6"/>
          <w:sz w:val="16"/>
          <w:vertAlign w:val="baseline"/>
        </w:rPr>
        <w:t> </w:t>
      </w:r>
      <w:r>
        <w:rPr>
          <w:sz w:val="16"/>
          <w:vertAlign w:val="baseline"/>
        </w:rPr>
        <w:t>Poder</w:t>
      </w:r>
      <w:r>
        <w:rPr>
          <w:spacing w:val="-4"/>
          <w:sz w:val="16"/>
          <w:vertAlign w:val="baseline"/>
        </w:rPr>
        <w:t> </w:t>
      </w:r>
      <w:r>
        <w:rPr>
          <w:sz w:val="16"/>
          <w:vertAlign w:val="baseline"/>
        </w:rPr>
        <w:t>Judicial.</w:t>
      </w:r>
      <w:r>
        <w:rPr>
          <w:spacing w:val="-6"/>
          <w:sz w:val="16"/>
          <w:vertAlign w:val="baseline"/>
        </w:rPr>
        <w:t> </w:t>
      </w:r>
      <w:r>
        <w:rPr>
          <w:sz w:val="16"/>
          <w:vertAlign w:val="baseline"/>
        </w:rPr>
        <w:t>Resolución</w:t>
      </w:r>
      <w:r>
        <w:rPr>
          <w:spacing w:val="-5"/>
          <w:sz w:val="16"/>
          <w:vertAlign w:val="baseline"/>
        </w:rPr>
        <w:t> </w:t>
      </w:r>
      <w:r>
        <w:rPr>
          <w:sz w:val="16"/>
          <w:vertAlign w:val="baseline"/>
        </w:rPr>
        <w:t>de</w:t>
      </w:r>
      <w:r>
        <w:rPr>
          <w:spacing w:val="-7"/>
          <w:sz w:val="16"/>
          <w:vertAlign w:val="baseline"/>
        </w:rPr>
        <w:t> </w:t>
      </w:r>
      <w:r>
        <w:rPr>
          <w:sz w:val="16"/>
          <w:vertAlign w:val="baseline"/>
        </w:rPr>
        <w:t>3</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7"/>
          <w:sz w:val="16"/>
          <w:vertAlign w:val="baseline"/>
        </w:rPr>
        <w:t> </w:t>
      </w:r>
      <w:r>
        <w:rPr>
          <w:sz w:val="16"/>
          <w:vertAlign w:val="baseline"/>
        </w:rPr>
        <w:t>1995</w:t>
      </w:r>
      <w:r>
        <w:rPr>
          <w:spacing w:val="-1"/>
          <w:sz w:val="16"/>
          <w:vertAlign w:val="baseline"/>
        </w:rPr>
        <w:t> </w:t>
      </w:r>
      <w:r>
        <w:rPr>
          <w:sz w:val="16"/>
          <w:vertAlign w:val="baseline"/>
        </w:rPr>
        <w:t>en</w:t>
      </w:r>
      <w:r>
        <w:rPr>
          <w:spacing w:val="-6"/>
          <w:sz w:val="16"/>
          <w:vertAlign w:val="baseline"/>
        </w:rPr>
        <w:t> </w:t>
      </w:r>
      <w:r>
        <w:rPr>
          <w:sz w:val="16"/>
          <w:vertAlign w:val="baseline"/>
        </w:rPr>
        <w:t>el expediente No. V.J. 55-95 (expediente de prueba, folio 81).</w:t>
      </w:r>
    </w:p>
    <w:p>
      <w:pPr>
        <w:spacing w:before="0"/>
        <w:ind w:left="102" w:right="114" w:firstLine="0"/>
        <w:jc w:val="both"/>
        <w:rPr>
          <w:sz w:val="16"/>
        </w:rPr>
      </w:pPr>
      <w:r>
        <w:rPr>
          <w:sz w:val="16"/>
          <w:vertAlign w:val="superscript"/>
        </w:rPr>
        <w:t>98</w:t>
      </w:r>
      <w:r>
        <w:rPr>
          <w:spacing w:val="80"/>
          <w:sz w:val="16"/>
          <w:vertAlign w:val="baseline"/>
        </w:rPr>
        <w:t>   </w:t>
      </w:r>
      <w:r>
        <w:rPr>
          <w:i/>
          <w:sz w:val="16"/>
          <w:vertAlign w:val="baseline"/>
        </w:rPr>
        <w:t>Cfr. Caso López Lone y otros Vs. Honduras, supra</w:t>
      </w:r>
      <w:r>
        <w:rPr>
          <w:sz w:val="16"/>
          <w:vertAlign w:val="baseline"/>
        </w:rPr>
        <w:t>, párr. 257, y </w:t>
      </w:r>
      <w:r>
        <w:rPr>
          <w:i/>
          <w:sz w:val="16"/>
          <w:vertAlign w:val="baseline"/>
        </w:rPr>
        <w:t>Caso Mina Cuero Vs. Ecuador.</w:t>
      </w:r>
      <w:r>
        <w:rPr>
          <w:i/>
          <w:sz w:val="16"/>
          <w:vertAlign w:val="baseline"/>
        </w:rPr>
        <w:t> Excepción</w:t>
      </w:r>
      <w:r>
        <w:rPr>
          <w:i/>
          <w:spacing w:val="-5"/>
          <w:sz w:val="16"/>
          <w:vertAlign w:val="baseline"/>
        </w:rPr>
        <w:t> </w:t>
      </w:r>
      <w:r>
        <w:rPr>
          <w:i/>
          <w:sz w:val="16"/>
          <w:vertAlign w:val="baseline"/>
        </w:rPr>
        <w:t>Preliminar,</w:t>
      </w:r>
      <w:r>
        <w:rPr>
          <w:i/>
          <w:spacing w:val="-5"/>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5"/>
          <w:sz w:val="16"/>
          <w:vertAlign w:val="baseline"/>
        </w:rPr>
        <w:t> </w:t>
      </w:r>
      <w:r>
        <w:rPr>
          <w:i/>
          <w:sz w:val="16"/>
          <w:vertAlign w:val="baseline"/>
        </w:rPr>
        <w:t>Costas.</w:t>
      </w:r>
      <w:r>
        <w:rPr>
          <w:i/>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7</w:t>
      </w:r>
      <w:r>
        <w:rPr>
          <w:spacing w:val="-5"/>
          <w:sz w:val="16"/>
          <w:vertAlign w:val="baseline"/>
        </w:rPr>
        <w:t> </w:t>
      </w:r>
      <w:r>
        <w:rPr>
          <w:sz w:val="16"/>
          <w:vertAlign w:val="baseline"/>
        </w:rPr>
        <w:t>de</w:t>
      </w:r>
      <w:r>
        <w:rPr>
          <w:spacing w:val="-3"/>
          <w:sz w:val="16"/>
          <w:vertAlign w:val="baseline"/>
        </w:rPr>
        <w:t> </w:t>
      </w:r>
      <w:r>
        <w:rPr>
          <w:sz w:val="16"/>
          <w:vertAlign w:val="baseline"/>
        </w:rPr>
        <w:t>septiembre</w:t>
      </w:r>
      <w:r>
        <w:rPr>
          <w:spacing w:val="-6"/>
          <w:sz w:val="16"/>
          <w:vertAlign w:val="baseline"/>
        </w:rPr>
        <w:t> </w:t>
      </w:r>
      <w:r>
        <w:rPr>
          <w:sz w:val="16"/>
          <w:vertAlign w:val="baseline"/>
        </w:rPr>
        <w:t>de</w:t>
      </w:r>
      <w:r>
        <w:rPr>
          <w:spacing w:val="-6"/>
          <w:sz w:val="16"/>
          <w:vertAlign w:val="baseline"/>
        </w:rPr>
        <w:t> </w:t>
      </w:r>
      <w:r>
        <w:rPr>
          <w:sz w:val="16"/>
          <w:vertAlign w:val="baseline"/>
        </w:rPr>
        <w:t>2022.</w:t>
      </w:r>
      <w:r>
        <w:rPr>
          <w:spacing w:val="-7"/>
          <w:sz w:val="16"/>
          <w:vertAlign w:val="baseline"/>
        </w:rPr>
        <w:t> </w:t>
      </w:r>
      <w:r>
        <w:rPr>
          <w:sz w:val="16"/>
          <w:vertAlign w:val="baseline"/>
        </w:rPr>
        <w:t>Serie</w:t>
      </w:r>
      <w:r>
        <w:rPr>
          <w:spacing w:val="-6"/>
          <w:sz w:val="16"/>
          <w:vertAlign w:val="baseline"/>
        </w:rPr>
        <w:t> </w:t>
      </w:r>
      <w:r>
        <w:rPr>
          <w:sz w:val="16"/>
          <w:vertAlign w:val="baseline"/>
        </w:rPr>
        <w:t>C</w:t>
      </w:r>
      <w:r>
        <w:rPr>
          <w:spacing w:val="-6"/>
          <w:sz w:val="16"/>
          <w:vertAlign w:val="baseline"/>
        </w:rPr>
        <w:t> </w:t>
      </w:r>
      <w:r>
        <w:rPr>
          <w:sz w:val="16"/>
          <w:vertAlign w:val="baseline"/>
        </w:rPr>
        <w:t>No.</w:t>
      </w:r>
      <w:r>
        <w:rPr>
          <w:spacing w:val="-7"/>
          <w:sz w:val="16"/>
          <w:vertAlign w:val="baseline"/>
        </w:rPr>
        <w:t> </w:t>
      </w:r>
      <w:r>
        <w:rPr>
          <w:sz w:val="16"/>
          <w:vertAlign w:val="baseline"/>
        </w:rPr>
        <w:t>464, párr. 100.</w:t>
      </w:r>
    </w:p>
    <w:p>
      <w:pPr>
        <w:spacing w:before="2"/>
        <w:ind w:left="102" w:right="0" w:firstLine="0"/>
        <w:jc w:val="both"/>
        <w:rPr>
          <w:sz w:val="16"/>
        </w:rPr>
      </w:pPr>
      <w:r>
        <w:rPr>
          <w:sz w:val="16"/>
          <w:vertAlign w:val="superscript"/>
        </w:rPr>
        <w:t>99</w:t>
      </w:r>
      <w:r>
        <w:rPr>
          <w:spacing w:val="55"/>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5"/>
          <w:sz w:val="16"/>
          <w:vertAlign w:val="baseline"/>
        </w:rPr>
        <w:t> </w:t>
      </w:r>
      <w:r>
        <w:rPr>
          <w:i/>
          <w:sz w:val="16"/>
          <w:vertAlign w:val="baseline"/>
        </w:rPr>
        <w:t>Cordero</w:t>
      </w:r>
      <w:r>
        <w:rPr>
          <w:i/>
          <w:spacing w:val="-5"/>
          <w:sz w:val="16"/>
          <w:vertAlign w:val="baseline"/>
        </w:rPr>
        <w:t> </w:t>
      </w:r>
      <w:r>
        <w:rPr>
          <w:i/>
          <w:sz w:val="16"/>
          <w:vertAlign w:val="baseline"/>
        </w:rPr>
        <w:t>Bernal</w:t>
      </w:r>
      <w:r>
        <w:rPr>
          <w:i/>
          <w:spacing w:val="-3"/>
          <w:sz w:val="16"/>
          <w:vertAlign w:val="baseline"/>
        </w:rPr>
        <w:t> </w:t>
      </w:r>
      <w:r>
        <w:rPr>
          <w:i/>
          <w:sz w:val="16"/>
          <w:vertAlign w:val="baseline"/>
        </w:rPr>
        <w:t>Vs.</w:t>
      </w:r>
      <w:r>
        <w:rPr>
          <w:i/>
          <w:spacing w:val="-7"/>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z w:val="16"/>
          <w:vertAlign w:val="baseline"/>
        </w:rPr>
        <w:t>77,</w:t>
      </w:r>
      <w:r>
        <w:rPr>
          <w:spacing w:val="-7"/>
          <w:sz w:val="16"/>
          <w:vertAlign w:val="baseline"/>
        </w:rPr>
        <w:t> </w:t>
      </w:r>
      <w:r>
        <w:rPr>
          <w:sz w:val="16"/>
          <w:vertAlign w:val="baseline"/>
        </w:rPr>
        <w:t>y</w:t>
      </w:r>
      <w:r>
        <w:rPr>
          <w:spacing w:val="-4"/>
          <w:sz w:val="16"/>
          <w:vertAlign w:val="baseline"/>
        </w:rPr>
        <w:t> </w:t>
      </w:r>
      <w:r>
        <w:rPr>
          <w:i/>
          <w:sz w:val="16"/>
          <w:vertAlign w:val="baseline"/>
        </w:rPr>
        <w:t>Caso</w:t>
      </w:r>
      <w:r>
        <w:rPr>
          <w:i/>
          <w:spacing w:val="-3"/>
          <w:sz w:val="16"/>
          <w:vertAlign w:val="baseline"/>
        </w:rPr>
        <w:t> </w:t>
      </w:r>
      <w:r>
        <w:rPr>
          <w:i/>
          <w:sz w:val="16"/>
          <w:vertAlign w:val="baseline"/>
        </w:rPr>
        <w:t>Mina</w:t>
      </w:r>
      <w:r>
        <w:rPr>
          <w:i/>
          <w:spacing w:val="-4"/>
          <w:sz w:val="16"/>
          <w:vertAlign w:val="baseline"/>
        </w:rPr>
        <w:t> </w:t>
      </w:r>
      <w:r>
        <w:rPr>
          <w:i/>
          <w:sz w:val="16"/>
          <w:vertAlign w:val="baseline"/>
        </w:rPr>
        <w:t>Cuero</w:t>
      </w:r>
      <w:r>
        <w:rPr>
          <w:i/>
          <w:spacing w:val="-4"/>
          <w:sz w:val="16"/>
          <w:vertAlign w:val="baseline"/>
        </w:rPr>
        <w:t> </w:t>
      </w:r>
      <w:r>
        <w:rPr>
          <w:i/>
          <w:sz w:val="16"/>
          <w:vertAlign w:val="baseline"/>
        </w:rPr>
        <w:t>Vs.</w:t>
      </w:r>
      <w:r>
        <w:rPr>
          <w:i/>
          <w:spacing w:val="-4"/>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4"/>
          <w:sz w:val="16"/>
          <w:vertAlign w:val="baseline"/>
        </w:rPr>
        <w:t> 100.</w:t>
      </w:r>
    </w:p>
    <w:p>
      <w:pPr>
        <w:spacing w:before="0"/>
        <w:ind w:left="102" w:right="114" w:firstLine="0"/>
        <w:jc w:val="both"/>
        <w:rPr>
          <w:sz w:val="16"/>
        </w:rPr>
      </w:pPr>
      <w:r>
        <w:rPr>
          <w:sz w:val="16"/>
          <w:vertAlign w:val="superscript"/>
        </w:rPr>
        <w:t>100</w:t>
      </w:r>
      <w:r>
        <w:rPr>
          <w:spacing w:val="80"/>
          <w:sz w:val="16"/>
          <w:vertAlign w:val="baseline"/>
        </w:rPr>
        <w:t>   </w:t>
      </w:r>
      <w:r>
        <w:rPr>
          <w:i/>
          <w:sz w:val="16"/>
          <w:vertAlign w:val="baseline"/>
        </w:rPr>
        <w:t>Caso</w:t>
      </w:r>
      <w:r>
        <w:rPr>
          <w:i/>
          <w:spacing w:val="-7"/>
          <w:sz w:val="16"/>
          <w:vertAlign w:val="baseline"/>
        </w:rPr>
        <w:t> </w:t>
      </w:r>
      <w:r>
        <w:rPr>
          <w:i/>
          <w:sz w:val="16"/>
          <w:vertAlign w:val="baseline"/>
        </w:rPr>
        <w:t>López</w:t>
      </w:r>
      <w:r>
        <w:rPr>
          <w:i/>
          <w:spacing w:val="-7"/>
          <w:sz w:val="16"/>
          <w:vertAlign w:val="baseline"/>
        </w:rPr>
        <w:t> </w:t>
      </w:r>
      <w:r>
        <w:rPr>
          <w:i/>
          <w:sz w:val="16"/>
          <w:vertAlign w:val="baseline"/>
        </w:rPr>
        <w:t>Lone</w:t>
      </w:r>
      <w:r>
        <w:rPr>
          <w:i/>
          <w:spacing w:val="-9"/>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Vs.</w:t>
      </w:r>
      <w:r>
        <w:rPr>
          <w:i/>
          <w:spacing w:val="-7"/>
          <w:sz w:val="16"/>
          <w:vertAlign w:val="baseline"/>
        </w:rPr>
        <w:t> </w:t>
      </w:r>
      <w:r>
        <w:rPr>
          <w:i/>
          <w:sz w:val="16"/>
          <w:vertAlign w:val="baseline"/>
        </w:rPr>
        <w:t>Honduras,</w:t>
      </w:r>
      <w:r>
        <w:rPr>
          <w:i/>
          <w:spacing w:val="-10"/>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8"/>
          <w:sz w:val="16"/>
          <w:vertAlign w:val="baseline"/>
        </w:rPr>
        <w:t> </w:t>
      </w:r>
      <w:r>
        <w:rPr>
          <w:sz w:val="16"/>
          <w:vertAlign w:val="baseline"/>
        </w:rPr>
        <w:t>273,</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7"/>
          <w:sz w:val="16"/>
          <w:vertAlign w:val="baseline"/>
        </w:rPr>
        <w:t> </w:t>
      </w:r>
      <w:r>
        <w:rPr>
          <w:i/>
          <w:sz w:val="16"/>
          <w:vertAlign w:val="baseline"/>
        </w:rPr>
        <w:t>Cordero</w:t>
      </w:r>
      <w:r>
        <w:rPr>
          <w:i/>
          <w:spacing w:val="-9"/>
          <w:sz w:val="16"/>
          <w:vertAlign w:val="baseline"/>
        </w:rPr>
        <w:t> </w:t>
      </w:r>
      <w:r>
        <w:rPr>
          <w:i/>
          <w:sz w:val="16"/>
          <w:vertAlign w:val="baseline"/>
        </w:rPr>
        <w:t>Bernal</w:t>
      </w:r>
      <w:r>
        <w:rPr>
          <w:i/>
          <w:spacing w:val="-8"/>
          <w:sz w:val="16"/>
          <w:vertAlign w:val="baseline"/>
        </w:rPr>
        <w:t> </w:t>
      </w:r>
      <w:r>
        <w:rPr>
          <w:i/>
          <w:sz w:val="16"/>
          <w:vertAlign w:val="baseline"/>
        </w:rPr>
        <w:t>Vs.</w:t>
      </w:r>
      <w:r>
        <w:rPr>
          <w:i/>
          <w:spacing w:val="-8"/>
          <w:sz w:val="16"/>
          <w:vertAlign w:val="baseline"/>
        </w:rPr>
        <w:t> </w:t>
      </w:r>
      <w:r>
        <w:rPr>
          <w:i/>
          <w:sz w:val="16"/>
          <w:vertAlign w:val="baseline"/>
        </w:rPr>
        <w:t>Perú,</w:t>
      </w:r>
      <w:r>
        <w:rPr>
          <w:i/>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 </w:t>
      </w:r>
      <w:r>
        <w:rPr>
          <w:spacing w:val="-4"/>
          <w:sz w:val="16"/>
          <w:vertAlign w:val="baseline"/>
        </w:rPr>
        <w:t>78.</w:t>
      </w:r>
    </w:p>
    <w:p>
      <w:pPr>
        <w:spacing w:after="0"/>
        <w:jc w:val="both"/>
        <w:rPr>
          <w:sz w:val="16"/>
        </w:rPr>
        <w:sectPr>
          <w:pgSz w:w="12240" w:h="15840"/>
          <w:pgMar w:header="0" w:footer="992" w:top="1340" w:bottom="1180" w:left="1600" w:right="1580"/>
        </w:sectPr>
      </w:pPr>
    </w:p>
    <w:p>
      <w:pPr>
        <w:pStyle w:val="BodyText"/>
        <w:spacing w:before="76"/>
        <w:ind w:left="102" w:right="119"/>
        <w:jc w:val="both"/>
      </w:pPr>
      <w:r>
        <w:rPr/>
        <w:t>conducta del juzgador, la motivación del fallo sancionatorio permite dar claridad a los tipos</w:t>
      </w:r>
      <w:r>
        <w:rPr>
          <w:spacing w:val="-17"/>
        </w:rPr>
        <w:t> </w:t>
      </w:r>
      <w:r>
        <w:rPr/>
        <w:t>disciplinarios</w:t>
      </w:r>
      <w:r>
        <w:rPr>
          <w:spacing w:val="-15"/>
        </w:rPr>
        <w:t> </w:t>
      </w:r>
      <w:r>
        <w:rPr/>
        <w:t>abiertos</w:t>
      </w:r>
      <w:r>
        <w:rPr>
          <w:spacing w:val="-15"/>
        </w:rPr>
        <w:t> </w:t>
      </w:r>
      <w:r>
        <w:rPr/>
        <w:t>o</w:t>
      </w:r>
      <w:r>
        <w:rPr>
          <w:spacing w:val="-15"/>
        </w:rPr>
        <w:t> </w:t>
      </w:r>
      <w:r>
        <w:rPr/>
        <w:t>indeterminados.</w:t>
      </w:r>
      <w:r>
        <w:rPr>
          <w:spacing w:val="-15"/>
        </w:rPr>
        <w:t> </w:t>
      </w:r>
      <w:r>
        <w:rPr/>
        <w:t>Por</w:t>
      </w:r>
      <w:r>
        <w:rPr>
          <w:spacing w:val="-15"/>
        </w:rPr>
        <w:t> </w:t>
      </w:r>
      <w:r>
        <w:rPr/>
        <w:t>lo</w:t>
      </w:r>
      <w:r>
        <w:rPr>
          <w:spacing w:val="-15"/>
        </w:rPr>
        <w:t> </w:t>
      </w:r>
      <w:r>
        <w:rPr/>
        <w:t>tanto,</w:t>
      </w:r>
      <w:r>
        <w:rPr>
          <w:spacing w:val="-15"/>
        </w:rPr>
        <w:t> </w:t>
      </w:r>
      <w:r>
        <w:rPr/>
        <w:t>para</w:t>
      </w:r>
      <w:r>
        <w:rPr>
          <w:spacing w:val="-14"/>
        </w:rPr>
        <w:t> </w:t>
      </w:r>
      <w:r>
        <w:rPr/>
        <w:t>determinar</w:t>
      </w:r>
      <w:r>
        <w:rPr>
          <w:spacing w:val="-15"/>
        </w:rPr>
        <w:t> </w:t>
      </w:r>
      <w:r>
        <w:rPr/>
        <w:t>si</w:t>
      </w:r>
      <w:r>
        <w:rPr>
          <w:spacing w:val="-14"/>
        </w:rPr>
        <w:t> </w:t>
      </w:r>
      <w:r>
        <w:rPr/>
        <w:t>se</w:t>
      </w:r>
      <w:r>
        <w:rPr>
          <w:spacing w:val="-16"/>
        </w:rPr>
        <w:t> </w:t>
      </w:r>
      <w:r>
        <w:rPr/>
        <w:t>vulnera en un caso concreto el principio de legalidad por la destitución de un juez, con fundamento en la aplicación de una causal disciplinaria de carácter abierto, la Corte estima necesario examinar la motivación de la decisión mediante la cual se impuso la sanción</w:t>
      </w:r>
      <w:r>
        <w:rPr>
          <w:position w:val="7"/>
          <w:sz w:val="13"/>
        </w:rPr>
        <w:t>101</w:t>
      </w:r>
      <w:r>
        <w:rPr/>
        <w:t>. Por ello, el análisis del principio de legalidad y del deber de motivación en este</w:t>
      </w:r>
      <w:r>
        <w:rPr>
          <w:spacing w:val="-8"/>
        </w:rPr>
        <w:t> </w:t>
      </w:r>
      <w:r>
        <w:rPr/>
        <w:t>tipo</w:t>
      </w:r>
      <w:r>
        <w:rPr>
          <w:spacing w:val="-8"/>
        </w:rPr>
        <w:t> </w:t>
      </w:r>
      <w:r>
        <w:rPr/>
        <w:t>de</w:t>
      </w:r>
      <w:r>
        <w:rPr>
          <w:spacing w:val="-8"/>
        </w:rPr>
        <w:t> </w:t>
      </w:r>
      <w:r>
        <w:rPr/>
        <w:t>casos,</w:t>
      </w:r>
      <w:r>
        <w:rPr>
          <w:spacing w:val="-6"/>
        </w:rPr>
        <w:t> </w:t>
      </w:r>
      <w:r>
        <w:rPr/>
        <w:t>debe</w:t>
      </w:r>
      <w:r>
        <w:rPr>
          <w:spacing w:val="-6"/>
        </w:rPr>
        <w:t> </w:t>
      </w:r>
      <w:r>
        <w:rPr/>
        <w:t>hacerse</w:t>
      </w:r>
      <w:r>
        <w:rPr>
          <w:spacing w:val="-8"/>
        </w:rPr>
        <w:t> </w:t>
      </w:r>
      <w:r>
        <w:rPr/>
        <w:t>de</w:t>
      </w:r>
      <w:r>
        <w:rPr>
          <w:spacing w:val="-6"/>
        </w:rPr>
        <w:t> </w:t>
      </w:r>
      <w:r>
        <w:rPr/>
        <w:t>forma</w:t>
      </w:r>
      <w:r>
        <w:rPr>
          <w:spacing w:val="-6"/>
        </w:rPr>
        <w:t> </w:t>
      </w:r>
      <w:r>
        <w:rPr/>
        <w:t>conjunta,</w:t>
      </w:r>
      <w:r>
        <w:rPr>
          <w:spacing w:val="-7"/>
        </w:rPr>
        <w:t> </w:t>
      </w:r>
      <w:r>
        <w:rPr/>
        <w:t>y</w:t>
      </w:r>
      <w:r>
        <w:rPr>
          <w:spacing w:val="-7"/>
        </w:rPr>
        <w:t> </w:t>
      </w:r>
      <w:r>
        <w:rPr/>
        <w:t>tiene,</w:t>
      </w:r>
      <w:r>
        <w:rPr>
          <w:spacing w:val="-7"/>
        </w:rPr>
        <w:t> </w:t>
      </w:r>
      <w:r>
        <w:rPr/>
        <w:t>como</w:t>
      </w:r>
      <w:r>
        <w:rPr>
          <w:spacing w:val="-4"/>
        </w:rPr>
        <w:t> </w:t>
      </w:r>
      <w:r>
        <w:rPr/>
        <w:t>se</w:t>
      </w:r>
      <w:r>
        <w:rPr>
          <w:spacing w:val="-8"/>
        </w:rPr>
        <w:t> </w:t>
      </w:r>
      <w:r>
        <w:rPr/>
        <w:t>indicó</w:t>
      </w:r>
      <w:r>
        <w:rPr>
          <w:spacing w:val="-8"/>
        </w:rPr>
        <w:t> </w:t>
      </w:r>
      <w:r>
        <w:rPr/>
        <w:t>en</w:t>
      </w:r>
      <w:r>
        <w:rPr>
          <w:spacing w:val="-6"/>
        </w:rPr>
        <w:t> </w:t>
      </w:r>
      <w:r>
        <w:rPr/>
        <w:t>párrafos precedentes (</w:t>
      </w:r>
      <w:r>
        <w:rPr>
          <w:i/>
        </w:rPr>
        <w:t>supra </w:t>
      </w:r>
      <w:r>
        <w:rPr/>
        <w:t>párr. 94), impactos directos en la eventual atribución de responsabilidad por la alegada violación a las garantías de independencia judicial y estabilidad e inamovilidad en el cargo.</w:t>
      </w:r>
    </w:p>
    <w:p>
      <w:pPr>
        <w:pStyle w:val="BodyText"/>
      </w:pPr>
    </w:p>
    <w:p>
      <w:pPr>
        <w:pStyle w:val="ListParagraph"/>
        <w:numPr>
          <w:ilvl w:val="0"/>
          <w:numId w:val="8"/>
        </w:numPr>
        <w:tabs>
          <w:tab w:pos="669" w:val="left" w:leader="none"/>
        </w:tabs>
        <w:spacing w:line="240" w:lineRule="auto" w:before="0" w:after="0"/>
        <w:ind w:left="102" w:right="120" w:firstLine="0"/>
        <w:jc w:val="both"/>
        <w:rPr>
          <w:sz w:val="20"/>
        </w:rPr>
      </w:pPr>
      <w:r>
        <w:rPr>
          <w:sz w:val="20"/>
        </w:rPr>
        <w:t>Sobre el deber de motivación, la Corte reitera que “es la exteriorización de la justificación razonada que permite llegar a una conclusión”</w:t>
      </w:r>
      <w:r>
        <w:rPr>
          <w:position w:val="7"/>
          <w:sz w:val="13"/>
        </w:rPr>
        <w:t>102</w:t>
      </w:r>
      <w:r>
        <w:rPr>
          <w:spacing w:val="31"/>
          <w:position w:val="7"/>
          <w:sz w:val="13"/>
        </w:rPr>
        <w:t> </w:t>
      </w:r>
      <w:r>
        <w:rPr>
          <w:sz w:val="20"/>
        </w:rPr>
        <w:t>e implica una exposición racional de las razones que llevan al juzgador a tomar una decisión</w:t>
      </w:r>
      <w:r>
        <w:rPr>
          <w:position w:val="7"/>
          <w:sz w:val="13"/>
        </w:rPr>
        <w:t>103</w:t>
      </w:r>
      <w:r>
        <w:rPr>
          <w:sz w:val="20"/>
        </w:rPr>
        <w:t>. El deber de motivar las decisiones es una garantía que se desprende del artículo 8.1 de la Convención, vinculada a la correcta administración de</w:t>
      </w:r>
      <w:r>
        <w:rPr>
          <w:spacing w:val="-2"/>
          <w:sz w:val="20"/>
        </w:rPr>
        <w:t> </w:t>
      </w:r>
      <w:r>
        <w:rPr>
          <w:sz w:val="20"/>
        </w:rPr>
        <w:t>justicia,</w:t>
      </w:r>
      <w:r>
        <w:rPr>
          <w:spacing w:val="-1"/>
          <w:sz w:val="20"/>
        </w:rPr>
        <w:t> </w:t>
      </w:r>
      <w:r>
        <w:rPr>
          <w:sz w:val="20"/>
        </w:rPr>
        <w:t>pues</w:t>
      </w:r>
      <w:r>
        <w:rPr>
          <w:spacing w:val="-1"/>
          <w:sz w:val="20"/>
        </w:rPr>
        <w:t> </w:t>
      </w:r>
      <w:r>
        <w:rPr>
          <w:sz w:val="20"/>
        </w:rPr>
        <w:t>protege el derecho de los ciudadanos a ser juzgados por las razones que el derecho suministra y da credibilidad a las decisiones jurídicas en una sociedad democrática</w:t>
      </w:r>
      <w:r>
        <w:rPr>
          <w:position w:val="7"/>
          <w:sz w:val="13"/>
        </w:rPr>
        <w:t>104</w:t>
      </w:r>
      <w:r>
        <w:rPr>
          <w:sz w:val="20"/>
        </w:rPr>
        <w:t>.</w:t>
      </w:r>
    </w:p>
    <w:p>
      <w:pPr>
        <w:pStyle w:val="BodyText"/>
        <w:spacing w:before="3"/>
      </w:pPr>
    </w:p>
    <w:p>
      <w:pPr>
        <w:pStyle w:val="ListParagraph"/>
        <w:numPr>
          <w:ilvl w:val="0"/>
          <w:numId w:val="8"/>
        </w:numPr>
        <w:tabs>
          <w:tab w:pos="669" w:val="left" w:leader="none"/>
        </w:tabs>
        <w:spacing w:line="240" w:lineRule="auto" w:before="0" w:after="0"/>
        <w:ind w:left="102" w:right="121" w:firstLine="0"/>
        <w:jc w:val="both"/>
        <w:rPr>
          <w:sz w:val="20"/>
        </w:rPr>
      </w:pPr>
      <w:r>
        <w:rPr>
          <w:sz w:val="20"/>
        </w:rPr>
        <w:t>La motivación demuestra a las partes que han sido oídas y, en aquellos casos en que las decisiones son recurribles, proporciona la posibilidad de criticar la resolución y lograr</w:t>
      </w:r>
      <w:r>
        <w:rPr>
          <w:spacing w:val="-3"/>
          <w:sz w:val="20"/>
        </w:rPr>
        <w:t> </w:t>
      </w:r>
      <w:r>
        <w:rPr>
          <w:sz w:val="20"/>
        </w:rPr>
        <w:t>un</w:t>
      </w:r>
      <w:r>
        <w:rPr>
          <w:spacing w:val="-1"/>
          <w:sz w:val="20"/>
        </w:rPr>
        <w:t> </w:t>
      </w:r>
      <w:r>
        <w:rPr>
          <w:sz w:val="20"/>
        </w:rPr>
        <w:t>nuevo</w:t>
      </w:r>
      <w:r>
        <w:rPr>
          <w:spacing w:val="-3"/>
          <w:sz w:val="20"/>
        </w:rPr>
        <w:t> </w:t>
      </w:r>
      <w:r>
        <w:rPr>
          <w:sz w:val="20"/>
        </w:rPr>
        <w:t>examen</w:t>
      </w:r>
      <w:r>
        <w:rPr>
          <w:spacing w:val="-1"/>
          <w:sz w:val="20"/>
        </w:rPr>
        <w:t> </w:t>
      </w:r>
      <w:r>
        <w:rPr>
          <w:sz w:val="20"/>
        </w:rPr>
        <w:t>ante</w:t>
      </w:r>
      <w:r>
        <w:rPr>
          <w:spacing w:val="-3"/>
          <w:sz w:val="20"/>
        </w:rPr>
        <w:t> </w:t>
      </w:r>
      <w:r>
        <w:rPr>
          <w:sz w:val="20"/>
        </w:rPr>
        <w:t>instancias</w:t>
      </w:r>
      <w:r>
        <w:rPr>
          <w:spacing w:val="-1"/>
          <w:sz w:val="20"/>
        </w:rPr>
        <w:t> </w:t>
      </w:r>
      <w:r>
        <w:rPr>
          <w:sz w:val="20"/>
        </w:rPr>
        <w:t>superiores. Así,</w:t>
      </w:r>
      <w:r>
        <w:rPr>
          <w:spacing w:val="-1"/>
          <w:sz w:val="20"/>
        </w:rPr>
        <w:t> </w:t>
      </w:r>
      <w:r>
        <w:rPr>
          <w:sz w:val="20"/>
        </w:rPr>
        <w:t>la</w:t>
      </w:r>
      <w:r>
        <w:rPr>
          <w:spacing w:val="-2"/>
          <w:sz w:val="20"/>
        </w:rPr>
        <w:t> </w:t>
      </w:r>
      <w:r>
        <w:rPr>
          <w:sz w:val="20"/>
        </w:rPr>
        <w:t>argumentación</w:t>
      </w:r>
      <w:r>
        <w:rPr>
          <w:spacing w:val="-1"/>
          <w:sz w:val="20"/>
        </w:rPr>
        <w:t> </w:t>
      </w:r>
      <w:r>
        <w:rPr>
          <w:sz w:val="20"/>
        </w:rPr>
        <w:t>de</w:t>
      </w:r>
      <w:r>
        <w:rPr>
          <w:spacing w:val="-1"/>
          <w:sz w:val="20"/>
        </w:rPr>
        <w:t> </w:t>
      </w:r>
      <w:r>
        <w:rPr>
          <w:sz w:val="20"/>
        </w:rPr>
        <w:t>un</w:t>
      </w:r>
      <w:r>
        <w:rPr>
          <w:spacing w:val="-1"/>
          <w:sz w:val="20"/>
        </w:rPr>
        <w:t> </w:t>
      </w:r>
      <w:r>
        <w:rPr>
          <w:sz w:val="20"/>
        </w:rPr>
        <w:t>fallo</w:t>
      </w:r>
      <w:r>
        <w:rPr>
          <w:spacing w:val="-1"/>
          <w:sz w:val="20"/>
        </w:rPr>
        <w:t> </w:t>
      </w:r>
      <w:r>
        <w:rPr>
          <w:sz w:val="20"/>
        </w:rPr>
        <w:t>y de</w:t>
      </w:r>
      <w:r>
        <w:rPr>
          <w:spacing w:val="-16"/>
          <w:sz w:val="20"/>
        </w:rPr>
        <w:t> </w:t>
      </w:r>
      <w:r>
        <w:rPr>
          <w:sz w:val="20"/>
        </w:rPr>
        <w:t>ciertos</w:t>
      </w:r>
      <w:r>
        <w:rPr>
          <w:spacing w:val="-15"/>
          <w:sz w:val="20"/>
        </w:rPr>
        <w:t> </w:t>
      </w:r>
      <w:r>
        <w:rPr>
          <w:sz w:val="20"/>
        </w:rPr>
        <w:t>actos</w:t>
      </w:r>
      <w:r>
        <w:rPr>
          <w:spacing w:val="-15"/>
          <w:sz w:val="20"/>
        </w:rPr>
        <w:t> </w:t>
      </w:r>
      <w:r>
        <w:rPr>
          <w:sz w:val="20"/>
        </w:rPr>
        <w:t>administrativos</w:t>
      </w:r>
      <w:r>
        <w:rPr>
          <w:spacing w:val="-13"/>
          <w:sz w:val="20"/>
        </w:rPr>
        <w:t> </w:t>
      </w:r>
      <w:r>
        <w:rPr>
          <w:sz w:val="20"/>
        </w:rPr>
        <w:t>debe</w:t>
      </w:r>
      <w:r>
        <w:rPr>
          <w:spacing w:val="-16"/>
          <w:sz w:val="20"/>
        </w:rPr>
        <w:t> </w:t>
      </w:r>
      <w:r>
        <w:rPr>
          <w:sz w:val="20"/>
        </w:rPr>
        <w:t>permitir</w:t>
      </w:r>
      <w:r>
        <w:rPr>
          <w:spacing w:val="-13"/>
          <w:sz w:val="20"/>
        </w:rPr>
        <w:t> </w:t>
      </w:r>
      <w:r>
        <w:rPr>
          <w:sz w:val="20"/>
        </w:rPr>
        <w:t>conocer</w:t>
      </w:r>
      <w:r>
        <w:rPr>
          <w:spacing w:val="-16"/>
          <w:sz w:val="20"/>
        </w:rPr>
        <w:t> </w:t>
      </w:r>
      <w:r>
        <w:rPr>
          <w:sz w:val="20"/>
        </w:rPr>
        <w:t>cuáles</w:t>
      </w:r>
      <w:r>
        <w:rPr>
          <w:spacing w:val="-13"/>
          <w:sz w:val="20"/>
        </w:rPr>
        <w:t> </w:t>
      </w:r>
      <w:r>
        <w:rPr>
          <w:sz w:val="20"/>
        </w:rPr>
        <w:t>fueron</w:t>
      </w:r>
      <w:r>
        <w:rPr>
          <w:spacing w:val="-14"/>
          <w:sz w:val="20"/>
        </w:rPr>
        <w:t> </w:t>
      </w:r>
      <w:r>
        <w:rPr>
          <w:sz w:val="20"/>
        </w:rPr>
        <w:t>los</w:t>
      </w:r>
      <w:r>
        <w:rPr>
          <w:spacing w:val="-13"/>
          <w:sz w:val="20"/>
        </w:rPr>
        <w:t> </w:t>
      </w:r>
      <w:r>
        <w:rPr>
          <w:sz w:val="20"/>
        </w:rPr>
        <w:t>hechos,</w:t>
      </w:r>
      <w:r>
        <w:rPr>
          <w:spacing w:val="-16"/>
          <w:sz w:val="20"/>
        </w:rPr>
        <w:t> </w:t>
      </w:r>
      <w:r>
        <w:rPr>
          <w:sz w:val="20"/>
        </w:rPr>
        <w:t>motivos y</w:t>
      </w:r>
      <w:r>
        <w:rPr>
          <w:spacing w:val="-18"/>
          <w:sz w:val="20"/>
        </w:rPr>
        <w:t> </w:t>
      </w:r>
      <w:r>
        <w:rPr>
          <w:sz w:val="20"/>
        </w:rPr>
        <w:t>normas</w:t>
      </w:r>
      <w:r>
        <w:rPr>
          <w:spacing w:val="-18"/>
          <w:sz w:val="20"/>
        </w:rPr>
        <w:t> </w:t>
      </w:r>
      <w:r>
        <w:rPr>
          <w:sz w:val="20"/>
        </w:rPr>
        <w:t>en</w:t>
      </w:r>
      <w:r>
        <w:rPr>
          <w:spacing w:val="-17"/>
          <w:sz w:val="20"/>
        </w:rPr>
        <w:t> </w:t>
      </w:r>
      <w:r>
        <w:rPr>
          <w:sz w:val="20"/>
        </w:rPr>
        <w:t>que</w:t>
      </w:r>
      <w:r>
        <w:rPr>
          <w:spacing w:val="-18"/>
          <w:sz w:val="20"/>
        </w:rPr>
        <w:t> </w:t>
      </w:r>
      <w:r>
        <w:rPr>
          <w:sz w:val="20"/>
        </w:rPr>
        <w:t>se</w:t>
      </w:r>
      <w:r>
        <w:rPr>
          <w:spacing w:val="-17"/>
          <w:sz w:val="20"/>
        </w:rPr>
        <w:t> </w:t>
      </w:r>
      <w:r>
        <w:rPr>
          <w:sz w:val="20"/>
        </w:rPr>
        <w:t>basó</w:t>
      </w:r>
      <w:r>
        <w:rPr>
          <w:spacing w:val="-18"/>
          <w:sz w:val="20"/>
        </w:rPr>
        <w:t> </w:t>
      </w:r>
      <w:r>
        <w:rPr>
          <w:sz w:val="20"/>
        </w:rPr>
        <w:t>la</w:t>
      </w:r>
      <w:r>
        <w:rPr>
          <w:spacing w:val="-18"/>
          <w:sz w:val="20"/>
        </w:rPr>
        <w:t> </w:t>
      </w:r>
      <w:r>
        <w:rPr>
          <w:sz w:val="20"/>
        </w:rPr>
        <w:t>autoridad</w:t>
      </w:r>
      <w:r>
        <w:rPr>
          <w:spacing w:val="-17"/>
          <w:sz w:val="20"/>
        </w:rPr>
        <w:t> </w:t>
      </w:r>
      <w:r>
        <w:rPr>
          <w:sz w:val="20"/>
        </w:rPr>
        <w:t>para</w:t>
      </w:r>
      <w:r>
        <w:rPr>
          <w:spacing w:val="-18"/>
          <w:sz w:val="20"/>
        </w:rPr>
        <w:t> </w:t>
      </w:r>
      <w:r>
        <w:rPr>
          <w:sz w:val="20"/>
        </w:rPr>
        <w:t>tomar</w:t>
      </w:r>
      <w:r>
        <w:rPr>
          <w:spacing w:val="-17"/>
          <w:sz w:val="20"/>
        </w:rPr>
        <w:t> </w:t>
      </w:r>
      <w:r>
        <w:rPr>
          <w:sz w:val="20"/>
        </w:rPr>
        <w:t>su</w:t>
      </w:r>
      <w:r>
        <w:rPr>
          <w:spacing w:val="-17"/>
          <w:sz w:val="20"/>
        </w:rPr>
        <w:t> </w:t>
      </w:r>
      <w:r>
        <w:rPr>
          <w:sz w:val="20"/>
        </w:rPr>
        <w:t>decisión,</w:t>
      </w:r>
      <w:r>
        <w:rPr>
          <w:spacing w:val="-18"/>
          <w:sz w:val="20"/>
        </w:rPr>
        <w:t> </w:t>
      </w:r>
      <w:r>
        <w:rPr>
          <w:sz w:val="20"/>
        </w:rPr>
        <w:t>a</w:t>
      </w:r>
      <w:r>
        <w:rPr>
          <w:spacing w:val="-16"/>
          <w:sz w:val="20"/>
        </w:rPr>
        <w:t> </w:t>
      </w:r>
      <w:r>
        <w:rPr>
          <w:sz w:val="20"/>
        </w:rPr>
        <w:t>fin</w:t>
      </w:r>
      <w:r>
        <w:rPr>
          <w:spacing w:val="-16"/>
          <w:sz w:val="20"/>
        </w:rPr>
        <w:t> </w:t>
      </w:r>
      <w:r>
        <w:rPr>
          <w:sz w:val="20"/>
        </w:rPr>
        <w:t>de</w:t>
      </w:r>
      <w:r>
        <w:rPr>
          <w:spacing w:val="-18"/>
          <w:sz w:val="20"/>
        </w:rPr>
        <w:t> </w:t>
      </w:r>
      <w:r>
        <w:rPr>
          <w:sz w:val="20"/>
        </w:rPr>
        <w:t>descartar</w:t>
      </w:r>
      <w:r>
        <w:rPr>
          <w:spacing w:val="-18"/>
          <w:sz w:val="20"/>
        </w:rPr>
        <w:t> </w:t>
      </w:r>
      <w:r>
        <w:rPr>
          <w:sz w:val="20"/>
        </w:rPr>
        <w:t>cualquier indicio de arbitrariedad</w:t>
      </w:r>
      <w:r>
        <w:rPr>
          <w:position w:val="7"/>
          <w:sz w:val="13"/>
        </w:rPr>
        <w:t>105</w:t>
      </w:r>
      <w:r>
        <w:rPr>
          <w:sz w:val="20"/>
        </w:rPr>
        <w:t>.</w:t>
      </w:r>
    </w:p>
    <w:p>
      <w:pPr>
        <w:pStyle w:val="BodyText"/>
        <w:spacing w:before="11"/>
        <w:rPr>
          <w:sz w:val="23"/>
        </w:rPr>
      </w:pPr>
    </w:p>
    <w:p>
      <w:pPr>
        <w:pStyle w:val="ListParagraph"/>
        <w:numPr>
          <w:ilvl w:val="0"/>
          <w:numId w:val="8"/>
        </w:numPr>
        <w:tabs>
          <w:tab w:pos="669" w:val="left" w:leader="none"/>
        </w:tabs>
        <w:spacing w:line="240" w:lineRule="auto" w:before="1" w:after="0"/>
        <w:ind w:left="102" w:right="114" w:firstLine="0"/>
        <w:jc w:val="both"/>
        <w:rPr>
          <w:sz w:val="20"/>
        </w:rPr>
      </w:pPr>
      <w:r>
        <w:rPr>
          <w:sz w:val="20"/>
        </w:rPr>
        <w:t>Conforme a lo expuesto, le corresponde a la Corte establecer si la decisión que impuso la sanción de destitución al señor Cajahuanca Vásquez tuvo una motivación adecuada, que llenó de contenido la norma de carácter abierto aplicada y dejó a salvo el principio de legalidad y el derecho a la independencia judicial. Además, por tratarse de</w:t>
      </w:r>
      <w:r>
        <w:rPr>
          <w:spacing w:val="-8"/>
          <w:sz w:val="20"/>
        </w:rPr>
        <w:t> </w:t>
      </w:r>
      <w:r>
        <w:rPr>
          <w:sz w:val="20"/>
        </w:rPr>
        <w:t>la</w:t>
      </w:r>
      <w:r>
        <w:rPr>
          <w:spacing w:val="-6"/>
          <w:sz w:val="20"/>
        </w:rPr>
        <w:t> </w:t>
      </w:r>
      <w:r>
        <w:rPr>
          <w:sz w:val="20"/>
        </w:rPr>
        <w:t>destitución</w:t>
      </w:r>
      <w:r>
        <w:rPr>
          <w:spacing w:val="-6"/>
          <w:sz w:val="20"/>
        </w:rPr>
        <w:t> </w:t>
      </w:r>
      <w:r>
        <w:rPr>
          <w:sz w:val="20"/>
        </w:rPr>
        <w:t>de</w:t>
      </w:r>
      <w:r>
        <w:rPr>
          <w:spacing w:val="-8"/>
          <w:sz w:val="20"/>
        </w:rPr>
        <w:t> </w:t>
      </w:r>
      <w:r>
        <w:rPr>
          <w:sz w:val="20"/>
        </w:rPr>
        <w:t>un</w:t>
      </w:r>
      <w:r>
        <w:rPr>
          <w:spacing w:val="-6"/>
          <w:sz w:val="20"/>
        </w:rPr>
        <w:t> </w:t>
      </w:r>
      <w:r>
        <w:rPr>
          <w:sz w:val="20"/>
        </w:rPr>
        <w:t>juez,</w:t>
      </w:r>
      <w:r>
        <w:rPr>
          <w:spacing w:val="-4"/>
          <w:sz w:val="20"/>
        </w:rPr>
        <w:t> </w:t>
      </w:r>
      <w:r>
        <w:rPr>
          <w:sz w:val="20"/>
        </w:rPr>
        <w:t>la</w:t>
      </w:r>
      <w:r>
        <w:rPr>
          <w:spacing w:val="-6"/>
          <w:sz w:val="20"/>
        </w:rPr>
        <w:t> </w:t>
      </w:r>
      <w:r>
        <w:rPr>
          <w:sz w:val="20"/>
        </w:rPr>
        <w:t>Corte</w:t>
      </w:r>
      <w:r>
        <w:rPr>
          <w:spacing w:val="-8"/>
          <w:sz w:val="20"/>
        </w:rPr>
        <w:t> </w:t>
      </w:r>
      <w:r>
        <w:rPr>
          <w:sz w:val="20"/>
        </w:rPr>
        <w:t>debe</w:t>
      </w:r>
      <w:r>
        <w:rPr>
          <w:spacing w:val="-7"/>
          <w:sz w:val="20"/>
        </w:rPr>
        <w:t> </w:t>
      </w:r>
      <w:r>
        <w:rPr>
          <w:sz w:val="20"/>
        </w:rPr>
        <w:t>analizar</w:t>
      </w:r>
      <w:r>
        <w:rPr>
          <w:spacing w:val="-6"/>
          <w:sz w:val="20"/>
        </w:rPr>
        <w:t> </w:t>
      </w:r>
      <w:r>
        <w:rPr>
          <w:sz w:val="20"/>
        </w:rPr>
        <w:t>si</w:t>
      </w:r>
      <w:r>
        <w:rPr>
          <w:spacing w:val="-7"/>
          <w:sz w:val="20"/>
        </w:rPr>
        <w:t> </w:t>
      </w:r>
      <w:r>
        <w:rPr>
          <w:sz w:val="20"/>
        </w:rPr>
        <w:t>la</w:t>
      </w:r>
      <w:r>
        <w:rPr>
          <w:spacing w:val="-6"/>
          <w:sz w:val="20"/>
        </w:rPr>
        <w:t> </w:t>
      </w:r>
      <w:r>
        <w:rPr>
          <w:sz w:val="20"/>
        </w:rPr>
        <w:t>motivación</w:t>
      </w:r>
      <w:r>
        <w:rPr>
          <w:spacing w:val="-5"/>
          <w:sz w:val="20"/>
        </w:rPr>
        <w:t> </w:t>
      </w:r>
      <w:r>
        <w:rPr>
          <w:sz w:val="20"/>
        </w:rPr>
        <w:t>tuvo</w:t>
      </w:r>
      <w:r>
        <w:rPr>
          <w:spacing w:val="-6"/>
          <w:sz w:val="20"/>
        </w:rPr>
        <w:t> </w:t>
      </w:r>
      <w:r>
        <w:rPr>
          <w:sz w:val="20"/>
        </w:rPr>
        <w:t>en</w:t>
      </w:r>
      <w:r>
        <w:rPr>
          <w:spacing w:val="-6"/>
          <w:sz w:val="20"/>
        </w:rPr>
        <w:t> </w:t>
      </w:r>
      <w:r>
        <w:rPr>
          <w:sz w:val="20"/>
        </w:rPr>
        <w:t>cuenta</w:t>
      </w:r>
      <w:r>
        <w:rPr>
          <w:spacing w:val="-5"/>
          <w:sz w:val="20"/>
        </w:rPr>
        <w:t> </w:t>
      </w:r>
      <w:r>
        <w:rPr>
          <w:sz w:val="20"/>
        </w:rPr>
        <w:t>(i)</w:t>
      </w:r>
      <w:r>
        <w:rPr>
          <w:spacing w:val="-5"/>
          <w:sz w:val="20"/>
        </w:rPr>
        <w:t> </w:t>
      </w:r>
      <w:r>
        <w:rPr>
          <w:sz w:val="20"/>
        </w:rPr>
        <w:t>la afectación</w:t>
      </w:r>
      <w:r>
        <w:rPr>
          <w:spacing w:val="-11"/>
          <w:sz w:val="20"/>
        </w:rPr>
        <w:t> </w:t>
      </w:r>
      <w:r>
        <w:rPr>
          <w:sz w:val="20"/>
        </w:rPr>
        <w:t>que</w:t>
      </w:r>
      <w:r>
        <w:rPr>
          <w:spacing w:val="-13"/>
          <w:sz w:val="20"/>
        </w:rPr>
        <w:t> </w:t>
      </w:r>
      <w:r>
        <w:rPr>
          <w:sz w:val="20"/>
        </w:rPr>
        <w:t>la</w:t>
      </w:r>
      <w:r>
        <w:rPr>
          <w:spacing w:val="-9"/>
          <w:sz w:val="20"/>
        </w:rPr>
        <w:t> </w:t>
      </w:r>
      <w:r>
        <w:rPr>
          <w:sz w:val="20"/>
        </w:rPr>
        <w:t>conducta</w:t>
      </w:r>
      <w:r>
        <w:rPr>
          <w:spacing w:val="-9"/>
          <w:sz w:val="20"/>
        </w:rPr>
        <w:t> </w:t>
      </w:r>
      <w:r>
        <w:rPr>
          <w:sz w:val="20"/>
        </w:rPr>
        <w:t>examinada</w:t>
      </w:r>
      <w:r>
        <w:rPr>
          <w:spacing w:val="-8"/>
          <w:sz w:val="20"/>
        </w:rPr>
        <w:t> </w:t>
      </w:r>
      <w:r>
        <w:rPr>
          <w:sz w:val="20"/>
        </w:rPr>
        <w:t>habría</w:t>
      </w:r>
      <w:r>
        <w:rPr>
          <w:spacing w:val="-9"/>
          <w:sz w:val="20"/>
        </w:rPr>
        <w:t> </w:t>
      </w:r>
      <w:r>
        <w:rPr>
          <w:sz w:val="20"/>
        </w:rPr>
        <w:t>tenido</w:t>
      </w:r>
      <w:r>
        <w:rPr>
          <w:spacing w:val="-10"/>
          <w:sz w:val="20"/>
        </w:rPr>
        <w:t> </w:t>
      </w:r>
      <w:r>
        <w:rPr>
          <w:sz w:val="20"/>
        </w:rPr>
        <w:t>en</w:t>
      </w:r>
      <w:r>
        <w:rPr>
          <w:spacing w:val="-8"/>
          <w:sz w:val="20"/>
        </w:rPr>
        <w:t> </w:t>
      </w:r>
      <w:r>
        <w:rPr>
          <w:sz w:val="20"/>
        </w:rPr>
        <w:t>el</w:t>
      </w:r>
      <w:r>
        <w:rPr>
          <w:spacing w:val="-9"/>
          <w:sz w:val="20"/>
        </w:rPr>
        <w:t> </w:t>
      </w:r>
      <w:r>
        <w:rPr>
          <w:sz w:val="20"/>
        </w:rPr>
        <w:t>ejercicio</w:t>
      </w:r>
      <w:r>
        <w:rPr>
          <w:spacing w:val="-10"/>
          <w:sz w:val="20"/>
        </w:rPr>
        <w:t> </w:t>
      </w:r>
      <w:r>
        <w:rPr>
          <w:sz w:val="20"/>
        </w:rPr>
        <w:t>de</w:t>
      </w:r>
      <w:r>
        <w:rPr>
          <w:spacing w:val="-10"/>
          <w:sz w:val="20"/>
        </w:rPr>
        <w:t> </w:t>
      </w:r>
      <w:r>
        <w:rPr>
          <w:sz w:val="20"/>
        </w:rPr>
        <w:t>la</w:t>
      </w:r>
      <w:r>
        <w:rPr>
          <w:spacing w:val="-9"/>
          <w:sz w:val="20"/>
        </w:rPr>
        <w:t> </w:t>
      </w:r>
      <w:r>
        <w:rPr>
          <w:sz w:val="20"/>
        </w:rPr>
        <w:t>función</w:t>
      </w:r>
      <w:r>
        <w:rPr>
          <w:spacing w:val="-11"/>
          <w:sz w:val="20"/>
        </w:rPr>
        <w:t> </w:t>
      </w:r>
      <w:r>
        <w:rPr>
          <w:sz w:val="20"/>
        </w:rPr>
        <w:t>judicial, a través de un adecuado razonamiento e interpretación</w:t>
      </w:r>
      <w:r>
        <w:rPr>
          <w:position w:val="7"/>
          <w:sz w:val="13"/>
        </w:rPr>
        <w:t>106</w:t>
      </w:r>
      <w:r>
        <w:rPr>
          <w:sz w:val="20"/>
        </w:rPr>
        <w:t>; (ii) la gravedad de la conducta y la proporcionalidad de la sanción</w:t>
      </w:r>
      <w:r>
        <w:rPr>
          <w:position w:val="7"/>
          <w:sz w:val="13"/>
        </w:rPr>
        <w:t>107</w:t>
      </w:r>
      <w:r>
        <w:rPr>
          <w:sz w:val="20"/>
        </w:rPr>
        <w:t>, y (iii) el contexto en el que se dio la actuación</w:t>
      </w:r>
      <w:r>
        <w:rPr>
          <w:spacing w:val="19"/>
          <w:sz w:val="20"/>
        </w:rPr>
        <w:t> </w:t>
      </w:r>
      <w:r>
        <w:rPr>
          <w:sz w:val="20"/>
        </w:rPr>
        <w:t>de</w:t>
      </w:r>
      <w:r>
        <w:rPr>
          <w:spacing w:val="16"/>
          <w:sz w:val="20"/>
        </w:rPr>
        <w:t> </w:t>
      </w:r>
      <w:r>
        <w:rPr>
          <w:sz w:val="20"/>
        </w:rPr>
        <w:t>las</w:t>
      </w:r>
      <w:r>
        <w:rPr>
          <w:spacing w:val="17"/>
          <w:sz w:val="20"/>
        </w:rPr>
        <w:t> </w:t>
      </w:r>
      <w:r>
        <w:rPr>
          <w:sz w:val="20"/>
        </w:rPr>
        <w:t>autoridades</w:t>
      </w:r>
      <w:r>
        <w:rPr>
          <w:spacing w:val="17"/>
          <w:sz w:val="20"/>
        </w:rPr>
        <w:t> </w:t>
      </w:r>
      <w:r>
        <w:rPr>
          <w:sz w:val="20"/>
        </w:rPr>
        <w:t>que</w:t>
      </w:r>
      <w:r>
        <w:rPr>
          <w:spacing w:val="16"/>
          <w:sz w:val="20"/>
        </w:rPr>
        <w:t> </w:t>
      </w:r>
      <w:r>
        <w:rPr>
          <w:sz w:val="20"/>
        </w:rPr>
        <w:t>impusieron</w:t>
      </w:r>
      <w:r>
        <w:rPr>
          <w:spacing w:val="19"/>
          <w:sz w:val="20"/>
        </w:rPr>
        <w:t> </w:t>
      </w:r>
      <w:r>
        <w:rPr>
          <w:sz w:val="20"/>
        </w:rPr>
        <w:t>la</w:t>
      </w:r>
      <w:r>
        <w:rPr>
          <w:spacing w:val="19"/>
          <w:sz w:val="20"/>
        </w:rPr>
        <w:t> </w:t>
      </w:r>
      <w:r>
        <w:rPr>
          <w:sz w:val="20"/>
        </w:rPr>
        <w:t>sanción.</w:t>
      </w:r>
      <w:r>
        <w:rPr>
          <w:spacing w:val="17"/>
          <w:sz w:val="20"/>
        </w:rPr>
        <w:t> </w:t>
      </w:r>
      <w:r>
        <w:rPr>
          <w:sz w:val="20"/>
        </w:rPr>
        <w:t>Sobre</w:t>
      </w:r>
      <w:r>
        <w:rPr>
          <w:spacing w:val="19"/>
          <w:sz w:val="20"/>
        </w:rPr>
        <w:t> </w:t>
      </w:r>
      <w:r>
        <w:rPr>
          <w:sz w:val="20"/>
        </w:rPr>
        <w:t>este</w:t>
      </w:r>
      <w:r>
        <w:rPr>
          <w:spacing w:val="19"/>
          <w:sz w:val="20"/>
        </w:rPr>
        <w:t> </w:t>
      </w:r>
      <w:r>
        <w:rPr>
          <w:sz w:val="20"/>
        </w:rPr>
        <w:t>último</w:t>
      </w:r>
      <w:r>
        <w:rPr>
          <w:spacing w:val="17"/>
          <w:sz w:val="20"/>
        </w:rPr>
        <w:t> </w:t>
      </w:r>
      <w:r>
        <w:rPr>
          <w:sz w:val="20"/>
        </w:rPr>
        <w:t>asunto,</w:t>
      </w:r>
      <w:r>
        <w:rPr>
          <w:spacing w:val="17"/>
          <w:sz w:val="20"/>
        </w:rPr>
        <w:t> </w:t>
      </w:r>
      <w:r>
        <w:rPr>
          <w:spacing w:val="-5"/>
          <w:sz w:val="20"/>
        </w:rPr>
        <w:t>la</w:t>
      </w:r>
    </w:p>
    <w:p>
      <w:pPr>
        <w:pStyle w:val="BodyText"/>
        <w:spacing w:before="2"/>
        <w:rPr>
          <w:sz w:val="19"/>
        </w:rPr>
      </w:pPr>
      <w:r>
        <w:rPr/>
        <w:pict>
          <v:rect style="position:absolute;margin-left:85.103996pt;margin-top:12.890811pt;width:144.020pt;height:.599980pt;mso-position-horizontal-relative:page;mso-position-vertical-relative:paragraph;z-index:-15716352;mso-wrap-distance-left:0;mso-wrap-distance-right:0" id="docshape31" filled="true" fillcolor="#000000" stroked="false">
            <v:fill type="solid"/>
            <w10:wrap type="topAndBottom"/>
          </v:rect>
        </w:pict>
      </w:r>
    </w:p>
    <w:p>
      <w:pPr>
        <w:spacing w:before="96"/>
        <w:ind w:left="102" w:right="116" w:firstLine="0"/>
        <w:jc w:val="both"/>
        <w:rPr>
          <w:sz w:val="16"/>
        </w:rPr>
      </w:pPr>
      <w:r>
        <w:rPr>
          <w:sz w:val="16"/>
          <w:vertAlign w:val="superscript"/>
        </w:rPr>
        <w:t>101</w:t>
      </w:r>
      <w:r>
        <w:rPr>
          <w:spacing w:val="80"/>
          <w:w w:val="150"/>
          <w:sz w:val="16"/>
          <w:vertAlign w:val="baseline"/>
        </w:rPr>
        <w:t>   </w:t>
      </w:r>
      <w:r>
        <w:rPr>
          <w:sz w:val="16"/>
          <w:vertAlign w:val="baseline"/>
        </w:rPr>
        <w:t>Sobre este asunto, en el </w:t>
      </w:r>
      <w:r>
        <w:rPr>
          <w:i/>
          <w:sz w:val="16"/>
          <w:vertAlign w:val="baseline"/>
        </w:rPr>
        <w:t>Caso López Lone y otros Vs. Honduras, </w:t>
      </w:r>
      <w:r>
        <w:rPr>
          <w:sz w:val="16"/>
          <w:vertAlign w:val="baseline"/>
        </w:rPr>
        <w:t>esta Corte señaló: “tal como indicó el</w:t>
      </w:r>
      <w:r>
        <w:rPr>
          <w:spacing w:val="-9"/>
          <w:sz w:val="16"/>
          <w:vertAlign w:val="baseline"/>
        </w:rPr>
        <w:t> </w:t>
      </w:r>
      <w:r>
        <w:rPr>
          <w:sz w:val="16"/>
          <w:vertAlign w:val="baseline"/>
        </w:rPr>
        <w:t>perito</w:t>
      </w:r>
      <w:r>
        <w:rPr>
          <w:spacing w:val="-10"/>
          <w:sz w:val="16"/>
          <w:vertAlign w:val="baseline"/>
        </w:rPr>
        <w:t> </w:t>
      </w:r>
      <w:r>
        <w:rPr>
          <w:sz w:val="16"/>
          <w:vertAlign w:val="baseline"/>
        </w:rPr>
        <w:t>Ibáñez,</w:t>
      </w:r>
      <w:r>
        <w:rPr>
          <w:spacing w:val="-12"/>
          <w:sz w:val="16"/>
          <w:vertAlign w:val="baseline"/>
        </w:rPr>
        <w:t> </w:t>
      </w:r>
      <w:r>
        <w:rPr>
          <w:sz w:val="16"/>
          <w:vertAlign w:val="baseline"/>
        </w:rPr>
        <w:t>en</w:t>
      </w:r>
      <w:r>
        <w:rPr>
          <w:spacing w:val="-11"/>
          <w:sz w:val="16"/>
          <w:vertAlign w:val="baseline"/>
        </w:rPr>
        <w:t> </w:t>
      </w:r>
      <w:r>
        <w:rPr>
          <w:sz w:val="16"/>
          <w:vertAlign w:val="baseline"/>
        </w:rPr>
        <w:t>materia</w:t>
      </w:r>
      <w:r>
        <w:rPr>
          <w:spacing w:val="-11"/>
          <w:sz w:val="16"/>
          <w:vertAlign w:val="baseline"/>
        </w:rPr>
        <w:t> </w:t>
      </w:r>
      <w:r>
        <w:rPr>
          <w:sz w:val="16"/>
          <w:vertAlign w:val="baseline"/>
        </w:rPr>
        <w:t>disciplinaria</w:t>
      </w:r>
      <w:r>
        <w:rPr>
          <w:spacing w:val="-9"/>
          <w:sz w:val="16"/>
          <w:vertAlign w:val="baseline"/>
        </w:rPr>
        <w:t> </w:t>
      </w:r>
      <w:r>
        <w:rPr>
          <w:sz w:val="16"/>
          <w:vertAlign w:val="baseline"/>
        </w:rPr>
        <w:t>‘es</w:t>
      </w:r>
      <w:r>
        <w:rPr>
          <w:spacing w:val="-10"/>
          <w:sz w:val="16"/>
          <w:vertAlign w:val="baseline"/>
        </w:rPr>
        <w:t> </w:t>
      </w:r>
      <w:r>
        <w:rPr>
          <w:sz w:val="16"/>
          <w:vertAlign w:val="baseline"/>
        </w:rPr>
        <w:t>imposible</w:t>
      </w:r>
      <w:r>
        <w:rPr>
          <w:spacing w:val="-11"/>
          <w:sz w:val="16"/>
          <w:vertAlign w:val="baseline"/>
        </w:rPr>
        <w:t> </w:t>
      </w:r>
      <w:r>
        <w:rPr>
          <w:sz w:val="16"/>
          <w:vertAlign w:val="baseline"/>
        </w:rPr>
        <w:t>codificar</w:t>
      </w:r>
      <w:r>
        <w:rPr>
          <w:spacing w:val="-8"/>
          <w:sz w:val="16"/>
          <w:vertAlign w:val="baseline"/>
        </w:rPr>
        <w:t> </w:t>
      </w:r>
      <w:r>
        <w:rPr>
          <w:sz w:val="16"/>
          <w:vertAlign w:val="baseline"/>
        </w:rPr>
        <w:t>todos</w:t>
      </w:r>
      <w:r>
        <w:rPr>
          <w:spacing w:val="-8"/>
          <w:sz w:val="16"/>
          <w:vertAlign w:val="baseline"/>
        </w:rPr>
        <w:t> </w:t>
      </w:r>
      <w:r>
        <w:rPr>
          <w:sz w:val="16"/>
          <w:vertAlign w:val="baseline"/>
        </w:rPr>
        <w:t>los</w:t>
      </w:r>
      <w:r>
        <w:rPr>
          <w:spacing w:val="-11"/>
          <w:sz w:val="16"/>
          <w:vertAlign w:val="baseline"/>
        </w:rPr>
        <w:t> </w:t>
      </w:r>
      <w:r>
        <w:rPr>
          <w:sz w:val="16"/>
          <w:vertAlign w:val="baseline"/>
        </w:rPr>
        <w:t>supuestos’</w:t>
      </w:r>
      <w:r>
        <w:rPr>
          <w:spacing w:val="-11"/>
          <w:sz w:val="16"/>
          <w:vertAlign w:val="baseline"/>
        </w:rPr>
        <w:t> </w:t>
      </w:r>
      <w:r>
        <w:rPr>
          <w:sz w:val="16"/>
          <w:vertAlign w:val="baseline"/>
        </w:rPr>
        <w:t>por</w:t>
      </w:r>
      <w:r>
        <w:rPr>
          <w:spacing w:val="-10"/>
          <w:sz w:val="16"/>
          <w:vertAlign w:val="baseline"/>
        </w:rPr>
        <w:t> </w:t>
      </w:r>
      <w:r>
        <w:rPr>
          <w:sz w:val="16"/>
          <w:vertAlign w:val="baseline"/>
        </w:rPr>
        <w:t>lo</w:t>
      </w:r>
      <w:r>
        <w:rPr>
          <w:spacing w:val="-12"/>
          <w:sz w:val="16"/>
          <w:vertAlign w:val="baseline"/>
        </w:rPr>
        <w:t> </w:t>
      </w:r>
      <w:r>
        <w:rPr>
          <w:sz w:val="16"/>
          <w:vertAlign w:val="baseline"/>
        </w:rPr>
        <w:t>que</w:t>
      </w:r>
      <w:r>
        <w:rPr>
          <w:spacing w:val="-8"/>
          <w:sz w:val="16"/>
          <w:vertAlign w:val="baseline"/>
        </w:rPr>
        <w:t> </w:t>
      </w:r>
      <w:r>
        <w:rPr>
          <w:sz w:val="16"/>
          <w:vertAlign w:val="baseline"/>
        </w:rPr>
        <w:t>‘al</w:t>
      </w:r>
      <w:r>
        <w:rPr>
          <w:spacing w:val="-12"/>
          <w:sz w:val="16"/>
          <w:vertAlign w:val="baseline"/>
        </w:rPr>
        <w:t> </w:t>
      </w:r>
      <w:r>
        <w:rPr>
          <w:sz w:val="16"/>
          <w:vertAlign w:val="baseline"/>
        </w:rPr>
        <w:t>final</w:t>
      </w:r>
      <w:r>
        <w:rPr>
          <w:spacing w:val="-9"/>
          <w:sz w:val="16"/>
          <w:vertAlign w:val="baseline"/>
        </w:rPr>
        <w:t> </w:t>
      </w:r>
      <w:r>
        <w:rPr>
          <w:sz w:val="16"/>
          <w:vertAlign w:val="baseline"/>
        </w:rPr>
        <w:t>siempre tiene</w:t>
      </w:r>
      <w:r>
        <w:rPr>
          <w:spacing w:val="-4"/>
          <w:sz w:val="16"/>
          <w:vertAlign w:val="baseline"/>
        </w:rPr>
        <w:t> </w:t>
      </w:r>
      <w:r>
        <w:rPr>
          <w:sz w:val="16"/>
          <w:vertAlign w:val="baseline"/>
        </w:rPr>
        <w:t>que</w:t>
      </w:r>
      <w:r>
        <w:rPr>
          <w:spacing w:val="-6"/>
          <w:sz w:val="16"/>
          <w:vertAlign w:val="baseline"/>
        </w:rPr>
        <w:t> </w:t>
      </w:r>
      <w:r>
        <w:rPr>
          <w:sz w:val="16"/>
          <w:vertAlign w:val="baseline"/>
        </w:rPr>
        <w:t>haber</w:t>
      </w:r>
      <w:r>
        <w:rPr>
          <w:spacing w:val="-4"/>
          <w:sz w:val="16"/>
          <w:vertAlign w:val="baseline"/>
        </w:rPr>
        <w:t> </w:t>
      </w:r>
      <w:r>
        <w:rPr>
          <w:sz w:val="16"/>
          <w:vertAlign w:val="baseline"/>
        </w:rPr>
        <w:t>una</w:t>
      </w:r>
      <w:r>
        <w:rPr>
          <w:spacing w:val="-7"/>
          <w:sz w:val="16"/>
          <w:vertAlign w:val="baseline"/>
        </w:rPr>
        <w:t> </w:t>
      </w:r>
      <w:r>
        <w:rPr>
          <w:sz w:val="16"/>
          <w:vertAlign w:val="baseline"/>
        </w:rPr>
        <w:t>cláusula</w:t>
      </w:r>
      <w:r>
        <w:rPr>
          <w:spacing w:val="-4"/>
          <w:sz w:val="16"/>
          <w:vertAlign w:val="baseline"/>
        </w:rPr>
        <w:t> </w:t>
      </w:r>
      <w:r>
        <w:rPr>
          <w:sz w:val="16"/>
          <w:vertAlign w:val="baseline"/>
        </w:rPr>
        <w:t>relativamente</w:t>
      </w:r>
      <w:r>
        <w:rPr>
          <w:spacing w:val="-4"/>
          <w:sz w:val="16"/>
          <w:vertAlign w:val="baseline"/>
        </w:rPr>
        <w:t> </w:t>
      </w:r>
      <w:r>
        <w:rPr>
          <w:sz w:val="16"/>
          <w:vertAlign w:val="baseline"/>
        </w:rPr>
        <w:t>abierta</w:t>
      </w:r>
      <w:r>
        <w:rPr>
          <w:spacing w:val="-4"/>
          <w:sz w:val="16"/>
          <w:vertAlign w:val="baseline"/>
        </w:rPr>
        <w:t> </w:t>
      </w:r>
      <w:r>
        <w:rPr>
          <w:sz w:val="16"/>
          <w:vertAlign w:val="baseline"/>
        </w:rPr>
        <w:t>referida</w:t>
      </w:r>
      <w:r>
        <w:rPr>
          <w:spacing w:val="-9"/>
          <w:sz w:val="16"/>
          <w:vertAlign w:val="baseline"/>
        </w:rPr>
        <w:t> </w:t>
      </w:r>
      <w:r>
        <w:rPr>
          <w:sz w:val="16"/>
          <w:vertAlign w:val="baseline"/>
        </w:rPr>
        <w:t>a</w:t>
      </w:r>
      <w:r>
        <w:rPr>
          <w:spacing w:val="-4"/>
          <w:sz w:val="16"/>
          <w:vertAlign w:val="baseline"/>
        </w:rPr>
        <w:t> </w:t>
      </w:r>
      <w:r>
        <w:rPr>
          <w:sz w:val="16"/>
          <w:vertAlign w:val="baseline"/>
        </w:rPr>
        <w:t>deberes</w:t>
      </w:r>
      <w:r>
        <w:rPr>
          <w:spacing w:val="-6"/>
          <w:sz w:val="16"/>
          <w:vertAlign w:val="baseline"/>
        </w:rPr>
        <w:t> </w:t>
      </w:r>
      <w:r>
        <w:rPr>
          <w:sz w:val="16"/>
          <w:vertAlign w:val="baseline"/>
        </w:rPr>
        <w:t>profesionales[’].</w:t>
      </w:r>
      <w:r>
        <w:rPr>
          <w:spacing w:val="-5"/>
          <w:sz w:val="16"/>
          <w:vertAlign w:val="baseline"/>
        </w:rPr>
        <w:t> </w:t>
      </w:r>
      <w:r>
        <w:rPr>
          <w:sz w:val="16"/>
          <w:vertAlign w:val="baseline"/>
        </w:rPr>
        <w:t>Sin</w:t>
      </w:r>
      <w:r>
        <w:rPr>
          <w:spacing w:val="-5"/>
          <w:sz w:val="16"/>
          <w:vertAlign w:val="baseline"/>
        </w:rPr>
        <w:t> </w:t>
      </w:r>
      <w:r>
        <w:rPr>
          <w:sz w:val="16"/>
          <w:vertAlign w:val="baseline"/>
        </w:rPr>
        <w:t>embargo,</w:t>
      </w:r>
      <w:r>
        <w:rPr>
          <w:spacing w:val="-5"/>
          <w:sz w:val="16"/>
          <w:vertAlign w:val="baseline"/>
        </w:rPr>
        <w:t> </w:t>
      </w:r>
      <w:r>
        <w:rPr>
          <w:sz w:val="16"/>
          <w:vertAlign w:val="baseline"/>
        </w:rPr>
        <w:t>en</w:t>
      </w:r>
      <w:r>
        <w:rPr>
          <w:spacing w:val="-7"/>
          <w:sz w:val="16"/>
          <w:vertAlign w:val="baseline"/>
        </w:rPr>
        <w:t> </w:t>
      </w:r>
      <w:r>
        <w:rPr>
          <w:sz w:val="16"/>
          <w:vertAlign w:val="baseline"/>
        </w:rPr>
        <w:t>estos supuestos y ante el uso de tipos disciplinarios abiertos o indeterminados, la motivación al momento de su aplicación es fundamental, pues corresponde al juzgador disciplinario, interpretar dichas normas respetando el principio de legalidad y observando la mayor rigurosidad para verificar la existencia de la conducta sancionable”.</w:t>
      </w:r>
      <w:r>
        <w:rPr>
          <w:spacing w:val="-4"/>
          <w:sz w:val="16"/>
          <w:vertAlign w:val="baseline"/>
        </w:rPr>
        <w:t> </w:t>
      </w:r>
      <w:r>
        <w:rPr>
          <w:i/>
          <w:sz w:val="16"/>
          <w:vertAlign w:val="baseline"/>
        </w:rPr>
        <w:t>Caso</w:t>
      </w:r>
      <w:r>
        <w:rPr>
          <w:i/>
          <w:spacing w:val="-1"/>
          <w:sz w:val="16"/>
          <w:vertAlign w:val="baseline"/>
        </w:rPr>
        <w:t> </w:t>
      </w:r>
      <w:r>
        <w:rPr>
          <w:i/>
          <w:sz w:val="16"/>
          <w:vertAlign w:val="baseline"/>
        </w:rPr>
        <w:t>López</w:t>
      </w:r>
      <w:r>
        <w:rPr>
          <w:i/>
          <w:spacing w:val="-1"/>
          <w:sz w:val="16"/>
          <w:vertAlign w:val="baseline"/>
        </w:rPr>
        <w:t> </w:t>
      </w:r>
      <w:r>
        <w:rPr>
          <w:i/>
          <w:sz w:val="16"/>
          <w:vertAlign w:val="baseline"/>
        </w:rPr>
        <w:t>Lone</w:t>
      </w:r>
      <w:r>
        <w:rPr>
          <w:i/>
          <w:spacing w:val="-3"/>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Honduras,</w:t>
      </w:r>
      <w:r>
        <w:rPr>
          <w:i/>
          <w:spacing w:val="-4"/>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5"/>
          <w:sz w:val="16"/>
          <w:vertAlign w:val="baseline"/>
        </w:rPr>
        <w:t> </w:t>
      </w:r>
      <w:r>
        <w:rPr>
          <w:sz w:val="16"/>
          <w:vertAlign w:val="baseline"/>
        </w:rPr>
        <w:t>270.</w:t>
      </w:r>
      <w:r>
        <w:rPr>
          <w:spacing w:val="-3"/>
          <w:sz w:val="16"/>
          <w:vertAlign w:val="baseline"/>
        </w:rPr>
        <w:t> </w:t>
      </w:r>
      <w:r>
        <w:rPr>
          <w:sz w:val="16"/>
          <w:vertAlign w:val="baseline"/>
        </w:rPr>
        <w:t>Ver también:</w:t>
      </w:r>
      <w:r>
        <w:rPr>
          <w:spacing w:val="-2"/>
          <w:sz w:val="16"/>
          <w:vertAlign w:val="baseline"/>
        </w:rPr>
        <w:t> </w:t>
      </w:r>
      <w:r>
        <w:rPr>
          <w:i/>
          <w:sz w:val="16"/>
          <w:vertAlign w:val="baseline"/>
        </w:rPr>
        <w:t>Caso</w:t>
      </w:r>
      <w:r>
        <w:rPr>
          <w:i/>
          <w:spacing w:val="-3"/>
          <w:sz w:val="16"/>
          <w:vertAlign w:val="baseline"/>
        </w:rPr>
        <w:t> </w:t>
      </w:r>
      <w:r>
        <w:rPr>
          <w:i/>
          <w:sz w:val="16"/>
          <w:vertAlign w:val="baseline"/>
        </w:rPr>
        <w:t>Cordero</w:t>
      </w:r>
      <w:r>
        <w:rPr>
          <w:i/>
          <w:spacing w:val="-1"/>
          <w:sz w:val="16"/>
          <w:vertAlign w:val="baseline"/>
        </w:rPr>
        <w:t> </w:t>
      </w:r>
      <w:r>
        <w:rPr>
          <w:i/>
          <w:sz w:val="16"/>
          <w:vertAlign w:val="baseline"/>
        </w:rPr>
        <w:t>Bernal</w:t>
      </w:r>
      <w:r>
        <w:rPr>
          <w:i/>
          <w:spacing w:val="-4"/>
          <w:sz w:val="16"/>
          <w:vertAlign w:val="baseline"/>
        </w:rPr>
        <w:t> </w:t>
      </w:r>
      <w:r>
        <w:rPr>
          <w:i/>
          <w:sz w:val="16"/>
          <w:vertAlign w:val="baseline"/>
        </w:rPr>
        <w:t>Vs.</w:t>
      </w:r>
      <w:r>
        <w:rPr>
          <w:i/>
          <w:sz w:val="16"/>
          <w:vertAlign w:val="baseline"/>
        </w:rPr>
        <w:t> Perú, supra</w:t>
      </w:r>
      <w:r>
        <w:rPr>
          <w:sz w:val="16"/>
          <w:vertAlign w:val="baseline"/>
        </w:rPr>
        <w:t>, párr. 78.</w:t>
      </w:r>
    </w:p>
    <w:p>
      <w:pPr>
        <w:spacing w:before="0"/>
        <w:ind w:left="102" w:right="116" w:firstLine="0"/>
        <w:jc w:val="both"/>
        <w:rPr>
          <w:sz w:val="16"/>
        </w:rPr>
      </w:pPr>
      <w:r>
        <w:rPr>
          <w:sz w:val="16"/>
          <w:vertAlign w:val="superscript"/>
        </w:rPr>
        <w:t>102</w:t>
      </w:r>
      <w:r>
        <w:rPr>
          <w:spacing w:val="80"/>
          <w:w w:val="150"/>
          <w:sz w:val="16"/>
          <w:vertAlign w:val="baseline"/>
        </w:rPr>
        <w:t>  </w:t>
      </w:r>
      <w:r>
        <w:rPr>
          <w:i/>
          <w:sz w:val="16"/>
          <w:vertAlign w:val="baseline"/>
        </w:rPr>
        <w:t>Caso Chaparro Álvarez y Lapo Íñiguez. Vs. Ecuador. Excepción Preliminar, Fondo, Reparaciones y</w:t>
      </w:r>
      <w:r>
        <w:rPr>
          <w:i/>
          <w:sz w:val="16"/>
          <w:vertAlign w:val="baseline"/>
        </w:rPr>
        <w:t> Costas. </w:t>
      </w:r>
      <w:r>
        <w:rPr>
          <w:sz w:val="16"/>
          <w:vertAlign w:val="baseline"/>
        </w:rPr>
        <w:t>Sentencia de 21 de noviembre de 2007. Serie C No. 170, párr. 107, y </w:t>
      </w:r>
      <w:r>
        <w:rPr>
          <w:i/>
          <w:sz w:val="16"/>
          <w:vertAlign w:val="baseline"/>
        </w:rPr>
        <w:t>Caso Hendrix Vs. Guatemala.</w:t>
      </w:r>
      <w:r>
        <w:rPr>
          <w:i/>
          <w:sz w:val="16"/>
          <w:vertAlign w:val="baseline"/>
        </w:rPr>
        <w:t> Fondo</w:t>
      </w:r>
      <w:r>
        <w:rPr>
          <w:sz w:val="16"/>
          <w:vertAlign w:val="baseline"/>
        </w:rPr>
        <w:t>. Sentencia de 7 de marzo de 2023. Serie C No. 485, nota al pie 141.</w:t>
      </w:r>
    </w:p>
    <w:p>
      <w:pPr>
        <w:spacing w:before="0"/>
        <w:ind w:left="102" w:right="0" w:firstLine="0"/>
        <w:jc w:val="both"/>
        <w:rPr>
          <w:i/>
          <w:sz w:val="16"/>
        </w:rPr>
      </w:pPr>
      <w:r>
        <w:rPr>
          <w:sz w:val="16"/>
          <w:vertAlign w:val="superscript"/>
        </w:rPr>
        <w:t>103</w:t>
      </w:r>
      <w:r>
        <w:rPr>
          <w:spacing w:val="79"/>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6"/>
          <w:sz w:val="16"/>
          <w:vertAlign w:val="baseline"/>
        </w:rPr>
        <w:t> </w:t>
      </w:r>
      <w:r>
        <w:rPr>
          <w:i/>
          <w:sz w:val="16"/>
          <w:vertAlign w:val="baseline"/>
        </w:rPr>
        <w:t>Amrhein</w:t>
      </w:r>
      <w:r>
        <w:rPr>
          <w:i/>
          <w:spacing w:val="5"/>
          <w:sz w:val="16"/>
          <w:vertAlign w:val="baseline"/>
        </w:rPr>
        <w:t> </w:t>
      </w:r>
      <w:r>
        <w:rPr>
          <w:i/>
          <w:sz w:val="16"/>
          <w:vertAlign w:val="baseline"/>
        </w:rPr>
        <w:t>y</w:t>
      </w:r>
      <w:r>
        <w:rPr>
          <w:i/>
          <w:spacing w:val="6"/>
          <w:sz w:val="16"/>
          <w:vertAlign w:val="baseline"/>
        </w:rPr>
        <w:t> </w:t>
      </w:r>
      <w:r>
        <w:rPr>
          <w:i/>
          <w:sz w:val="16"/>
          <w:vertAlign w:val="baseline"/>
        </w:rPr>
        <w:t>otros</w:t>
      </w:r>
      <w:r>
        <w:rPr>
          <w:i/>
          <w:spacing w:val="5"/>
          <w:sz w:val="16"/>
          <w:vertAlign w:val="baseline"/>
        </w:rPr>
        <w:t> </w:t>
      </w:r>
      <w:r>
        <w:rPr>
          <w:i/>
          <w:sz w:val="16"/>
          <w:vertAlign w:val="baseline"/>
        </w:rPr>
        <w:t>Vs.</w:t>
      </w:r>
      <w:r>
        <w:rPr>
          <w:i/>
          <w:spacing w:val="5"/>
          <w:sz w:val="16"/>
          <w:vertAlign w:val="baseline"/>
        </w:rPr>
        <w:t> </w:t>
      </w:r>
      <w:r>
        <w:rPr>
          <w:i/>
          <w:sz w:val="16"/>
          <w:vertAlign w:val="baseline"/>
        </w:rPr>
        <w:t>Costa</w:t>
      </w:r>
      <w:r>
        <w:rPr>
          <w:i/>
          <w:spacing w:val="2"/>
          <w:sz w:val="16"/>
          <w:vertAlign w:val="baseline"/>
        </w:rPr>
        <w:t> </w:t>
      </w:r>
      <w:r>
        <w:rPr>
          <w:i/>
          <w:sz w:val="16"/>
          <w:vertAlign w:val="baseline"/>
        </w:rPr>
        <w:t>Rica.</w:t>
      </w:r>
      <w:r>
        <w:rPr>
          <w:i/>
          <w:spacing w:val="7"/>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7"/>
          <w:sz w:val="16"/>
          <w:vertAlign w:val="baseline"/>
        </w:rPr>
        <w:t> </w:t>
      </w:r>
      <w:r>
        <w:rPr>
          <w:i/>
          <w:spacing w:val="-2"/>
          <w:sz w:val="16"/>
          <w:vertAlign w:val="baseline"/>
        </w:rPr>
        <w:t>Costas.</w:t>
      </w:r>
    </w:p>
    <w:p>
      <w:pPr>
        <w:spacing w:before="0"/>
        <w:ind w:left="102" w:right="0" w:firstLine="0"/>
        <w:jc w:val="both"/>
        <w:rPr>
          <w:i/>
          <w:sz w:val="16"/>
        </w:rPr>
      </w:pPr>
      <w:r>
        <w:rPr>
          <w:sz w:val="16"/>
        </w:rPr>
        <w:t>Sentencia</w:t>
      </w:r>
      <w:r>
        <w:rPr>
          <w:spacing w:val="-10"/>
          <w:sz w:val="16"/>
        </w:rPr>
        <w:t> </w:t>
      </w:r>
      <w:r>
        <w:rPr>
          <w:sz w:val="16"/>
        </w:rPr>
        <w:t>de</w:t>
      </w:r>
      <w:r>
        <w:rPr>
          <w:spacing w:val="-8"/>
          <w:sz w:val="16"/>
        </w:rPr>
        <w:t> </w:t>
      </w:r>
      <w:r>
        <w:rPr>
          <w:sz w:val="16"/>
        </w:rPr>
        <w:t>25</w:t>
      </w:r>
      <w:r>
        <w:rPr>
          <w:spacing w:val="-7"/>
          <w:sz w:val="16"/>
        </w:rPr>
        <w:t> </w:t>
      </w:r>
      <w:r>
        <w:rPr>
          <w:sz w:val="16"/>
        </w:rPr>
        <w:t>de</w:t>
      </w:r>
      <w:r>
        <w:rPr>
          <w:spacing w:val="-7"/>
          <w:sz w:val="16"/>
        </w:rPr>
        <w:t> </w:t>
      </w:r>
      <w:r>
        <w:rPr>
          <w:sz w:val="16"/>
        </w:rPr>
        <w:t>abril</w:t>
      </w:r>
      <w:r>
        <w:rPr>
          <w:spacing w:val="-9"/>
          <w:sz w:val="16"/>
        </w:rPr>
        <w:t> </w:t>
      </w:r>
      <w:r>
        <w:rPr>
          <w:sz w:val="16"/>
        </w:rPr>
        <w:t>de</w:t>
      </w:r>
      <w:r>
        <w:rPr>
          <w:spacing w:val="-8"/>
          <w:sz w:val="16"/>
        </w:rPr>
        <w:t> </w:t>
      </w:r>
      <w:r>
        <w:rPr>
          <w:sz w:val="16"/>
        </w:rPr>
        <w:t>2018.</w:t>
      </w:r>
      <w:r>
        <w:rPr>
          <w:spacing w:val="-10"/>
          <w:sz w:val="16"/>
        </w:rPr>
        <w:t> </w:t>
      </w:r>
      <w:r>
        <w:rPr>
          <w:sz w:val="16"/>
        </w:rPr>
        <w:t>Serie</w:t>
      </w:r>
      <w:r>
        <w:rPr>
          <w:spacing w:val="-8"/>
          <w:sz w:val="16"/>
        </w:rPr>
        <w:t> </w:t>
      </w:r>
      <w:r>
        <w:rPr>
          <w:sz w:val="16"/>
        </w:rPr>
        <w:t>C</w:t>
      </w:r>
      <w:r>
        <w:rPr>
          <w:spacing w:val="-8"/>
          <w:sz w:val="16"/>
        </w:rPr>
        <w:t> </w:t>
      </w:r>
      <w:r>
        <w:rPr>
          <w:sz w:val="16"/>
        </w:rPr>
        <w:t>No.</w:t>
      </w:r>
      <w:r>
        <w:rPr>
          <w:spacing w:val="-9"/>
          <w:sz w:val="16"/>
        </w:rPr>
        <w:t> </w:t>
      </w:r>
      <w:r>
        <w:rPr>
          <w:sz w:val="16"/>
        </w:rPr>
        <w:t>354,</w:t>
      </w:r>
      <w:r>
        <w:rPr>
          <w:spacing w:val="-10"/>
          <w:sz w:val="16"/>
        </w:rPr>
        <w:t> </w:t>
      </w:r>
      <w:r>
        <w:rPr>
          <w:sz w:val="16"/>
        </w:rPr>
        <w:t>párr.</w:t>
      </w:r>
      <w:r>
        <w:rPr>
          <w:spacing w:val="-9"/>
          <w:sz w:val="16"/>
        </w:rPr>
        <w:t> </w:t>
      </w:r>
      <w:r>
        <w:rPr>
          <w:sz w:val="16"/>
        </w:rPr>
        <w:t>268,</w:t>
      </w:r>
      <w:r>
        <w:rPr>
          <w:spacing w:val="-7"/>
          <w:sz w:val="16"/>
        </w:rPr>
        <w:t> </w:t>
      </w:r>
      <w:r>
        <w:rPr>
          <w:sz w:val="16"/>
        </w:rPr>
        <w:t>y</w:t>
      </w:r>
      <w:r>
        <w:rPr>
          <w:spacing w:val="-5"/>
          <w:sz w:val="16"/>
        </w:rPr>
        <w:t> </w:t>
      </w:r>
      <w:r>
        <w:rPr>
          <w:i/>
          <w:sz w:val="16"/>
        </w:rPr>
        <w:t>Caso</w:t>
      </w:r>
      <w:r>
        <w:rPr>
          <w:i/>
          <w:spacing w:val="-5"/>
          <w:sz w:val="16"/>
        </w:rPr>
        <w:t> </w:t>
      </w:r>
      <w:r>
        <w:rPr>
          <w:i/>
          <w:sz w:val="16"/>
        </w:rPr>
        <w:t>Mina</w:t>
      </w:r>
      <w:r>
        <w:rPr>
          <w:i/>
          <w:spacing w:val="-9"/>
          <w:sz w:val="16"/>
        </w:rPr>
        <w:t> </w:t>
      </w:r>
      <w:r>
        <w:rPr>
          <w:i/>
          <w:sz w:val="16"/>
        </w:rPr>
        <w:t>Cuero</w:t>
      </w:r>
      <w:r>
        <w:rPr>
          <w:i/>
          <w:spacing w:val="-8"/>
          <w:sz w:val="16"/>
        </w:rPr>
        <w:t> </w:t>
      </w:r>
      <w:r>
        <w:rPr>
          <w:i/>
          <w:sz w:val="16"/>
        </w:rPr>
        <w:t>Vs.</w:t>
      </w:r>
      <w:r>
        <w:rPr>
          <w:i/>
          <w:spacing w:val="-8"/>
          <w:sz w:val="16"/>
        </w:rPr>
        <w:t> </w:t>
      </w:r>
      <w:r>
        <w:rPr>
          <w:i/>
          <w:sz w:val="16"/>
        </w:rPr>
        <w:t>Ecuador,</w:t>
      </w:r>
      <w:r>
        <w:rPr>
          <w:i/>
          <w:spacing w:val="-9"/>
          <w:sz w:val="16"/>
        </w:rPr>
        <w:t> </w:t>
      </w:r>
      <w:r>
        <w:rPr>
          <w:i/>
          <w:sz w:val="16"/>
        </w:rPr>
        <w:t>supra</w:t>
      </w:r>
      <w:r>
        <w:rPr>
          <w:sz w:val="16"/>
        </w:rPr>
        <w:t>,</w:t>
      </w:r>
      <w:r>
        <w:rPr>
          <w:spacing w:val="-9"/>
          <w:sz w:val="16"/>
        </w:rPr>
        <w:t> </w:t>
      </w:r>
      <w:r>
        <w:rPr>
          <w:sz w:val="16"/>
        </w:rPr>
        <w:t>párr.</w:t>
      </w:r>
      <w:r>
        <w:rPr>
          <w:spacing w:val="-9"/>
          <w:sz w:val="16"/>
        </w:rPr>
        <w:t> </w:t>
      </w:r>
      <w:r>
        <w:rPr>
          <w:spacing w:val="-5"/>
          <w:sz w:val="16"/>
        </w:rPr>
        <w:t>94</w:t>
      </w:r>
      <w:r>
        <w:rPr>
          <w:i/>
          <w:spacing w:val="-5"/>
          <w:sz w:val="16"/>
        </w:rPr>
        <w:t>.</w:t>
      </w:r>
    </w:p>
    <w:p>
      <w:pPr>
        <w:tabs>
          <w:tab w:pos="809" w:val="left" w:leader="none"/>
        </w:tabs>
        <w:spacing w:before="0"/>
        <w:ind w:left="102" w:right="114" w:firstLine="0"/>
        <w:jc w:val="left"/>
        <w:rPr>
          <w:sz w:val="16"/>
        </w:rPr>
      </w:pPr>
      <w:r>
        <w:rPr>
          <w:spacing w:val="-4"/>
          <w:sz w:val="16"/>
          <w:vertAlign w:val="superscript"/>
        </w:rPr>
        <w:t>104</w:t>
      </w:r>
      <w:r>
        <w:rPr>
          <w:sz w:val="16"/>
          <w:vertAlign w:val="baseline"/>
        </w:rPr>
        <w:tab/>
      </w:r>
      <w:r>
        <w:rPr>
          <w:i/>
          <w:sz w:val="16"/>
          <w:vertAlign w:val="baseline"/>
        </w:rPr>
        <w:t>Cfr. Caso Apitz Barbera y otros (“Corte Primera de lo Contencioso Administrativo”) Vs. Venezuela,</w:t>
      </w:r>
      <w:r>
        <w:rPr>
          <w:i/>
          <w:sz w:val="16"/>
          <w:vertAlign w:val="baseline"/>
        </w:rPr>
        <w:t> supra, </w:t>
      </w:r>
      <w:r>
        <w:rPr>
          <w:sz w:val="16"/>
          <w:vertAlign w:val="baseline"/>
        </w:rPr>
        <w:t>párr. 77, y </w:t>
      </w:r>
      <w:r>
        <w:rPr>
          <w:i/>
          <w:sz w:val="16"/>
          <w:vertAlign w:val="baseline"/>
        </w:rPr>
        <w:t>Caso Mina Cuero Vs. Ecuador, supra</w:t>
      </w:r>
      <w:r>
        <w:rPr>
          <w:sz w:val="16"/>
          <w:vertAlign w:val="baseline"/>
        </w:rPr>
        <w:t>, párr. 94.</w:t>
      </w:r>
    </w:p>
    <w:p>
      <w:pPr>
        <w:tabs>
          <w:tab w:pos="809" w:val="left" w:leader="none"/>
        </w:tabs>
        <w:spacing w:before="0"/>
        <w:ind w:left="102" w:right="117" w:firstLine="0"/>
        <w:jc w:val="left"/>
        <w:rPr>
          <w:sz w:val="16"/>
        </w:rPr>
      </w:pPr>
      <w:r>
        <w:rPr>
          <w:spacing w:val="-4"/>
          <w:sz w:val="16"/>
          <w:vertAlign w:val="superscript"/>
        </w:rPr>
        <w:t>105</w:t>
      </w:r>
      <w:r>
        <w:rPr>
          <w:sz w:val="16"/>
          <w:vertAlign w:val="baseline"/>
        </w:rPr>
        <w:tab/>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Claude</w:t>
      </w:r>
      <w:r>
        <w:rPr>
          <w:i/>
          <w:spacing w:val="40"/>
          <w:sz w:val="16"/>
          <w:vertAlign w:val="baseline"/>
        </w:rPr>
        <w:t> </w:t>
      </w:r>
      <w:r>
        <w:rPr>
          <w:i/>
          <w:sz w:val="16"/>
          <w:vertAlign w:val="baseline"/>
        </w:rPr>
        <w:t>Reyes</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Vs.</w:t>
      </w:r>
      <w:r>
        <w:rPr>
          <w:i/>
          <w:spacing w:val="40"/>
          <w:sz w:val="16"/>
          <w:vertAlign w:val="baseline"/>
        </w:rPr>
        <w:t> </w:t>
      </w:r>
      <w:r>
        <w:rPr>
          <w:i/>
          <w:sz w:val="16"/>
          <w:vertAlign w:val="baseline"/>
        </w:rPr>
        <w:t>Chile.</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i/>
          <w:spacing w:val="40"/>
          <w:sz w:val="16"/>
          <w:vertAlign w:val="baseline"/>
        </w:rPr>
        <w:t> </w:t>
      </w:r>
      <w:r>
        <w:rPr>
          <w:sz w:val="16"/>
          <w:vertAlign w:val="baseline"/>
        </w:rPr>
        <w:t>Sentencia</w:t>
      </w:r>
      <w:r>
        <w:rPr>
          <w:spacing w:val="40"/>
          <w:sz w:val="16"/>
          <w:vertAlign w:val="baseline"/>
        </w:rPr>
        <w:t> </w:t>
      </w:r>
      <w:r>
        <w:rPr>
          <w:sz w:val="16"/>
          <w:vertAlign w:val="baseline"/>
        </w:rPr>
        <w:t>de</w:t>
      </w:r>
      <w:r>
        <w:rPr>
          <w:spacing w:val="40"/>
          <w:sz w:val="16"/>
          <w:vertAlign w:val="baseline"/>
        </w:rPr>
        <w:t> </w:t>
      </w:r>
      <w:r>
        <w:rPr>
          <w:sz w:val="16"/>
          <w:vertAlign w:val="baseline"/>
        </w:rPr>
        <w:t>19</w:t>
      </w:r>
      <w:r>
        <w:rPr>
          <w:spacing w:val="40"/>
          <w:sz w:val="16"/>
          <w:vertAlign w:val="baseline"/>
        </w:rPr>
        <w:t> </w:t>
      </w:r>
      <w:r>
        <w:rPr>
          <w:sz w:val="16"/>
          <w:vertAlign w:val="baseline"/>
        </w:rPr>
        <w:t>de septiembre de 2006. Serie C No. 151, párr. 122, y </w:t>
      </w:r>
      <w:r>
        <w:rPr>
          <w:i/>
          <w:sz w:val="16"/>
          <w:vertAlign w:val="baseline"/>
        </w:rPr>
        <w:t>Caso Mina Cuero Vs. Ecuador, supra</w:t>
      </w:r>
      <w:r>
        <w:rPr>
          <w:sz w:val="16"/>
          <w:vertAlign w:val="baseline"/>
        </w:rPr>
        <w:t>, párr. 95.</w:t>
      </w:r>
    </w:p>
    <w:p>
      <w:pPr>
        <w:tabs>
          <w:tab w:pos="809" w:val="left" w:leader="none"/>
        </w:tabs>
        <w:spacing w:line="242" w:lineRule="auto" w:before="0"/>
        <w:ind w:left="102" w:right="114" w:firstLine="0"/>
        <w:jc w:val="left"/>
        <w:rPr>
          <w:sz w:val="16"/>
        </w:rPr>
      </w:pPr>
      <w:r>
        <w:rPr>
          <w:spacing w:val="-4"/>
          <w:sz w:val="16"/>
          <w:vertAlign w:val="superscript"/>
        </w:rPr>
        <w:t>106</w:t>
      </w:r>
      <w:r>
        <w:rPr>
          <w:sz w:val="16"/>
          <w:vertAlign w:val="baseline"/>
        </w:rPr>
        <w:tab/>
      </w:r>
      <w:r>
        <w:rPr>
          <w:i/>
          <w:sz w:val="16"/>
          <w:vertAlign w:val="baseline"/>
        </w:rPr>
        <w:t>Caso</w:t>
      </w:r>
      <w:r>
        <w:rPr>
          <w:i/>
          <w:spacing w:val="-7"/>
          <w:sz w:val="16"/>
          <w:vertAlign w:val="baseline"/>
        </w:rPr>
        <w:t> </w:t>
      </w:r>
      <w:r>
        <w:rPr>
          <w:i/>
          <w:sz w:val="16"/>
          <w:vertAlign w:val="baseline"/>
        </w:rPr>
        <w:t>López</w:t>
      </w:r>
      <w:r>
        <w:rPr>
          <w:i/>
          <w:spacing w:val="-7"/>
          <w:sz w:val="16"/>
          <w:vertAlign w:val="baseline"/>
        </w:rPr>
        <w:t> </w:t>
      </w:r>
      <w:r>
        <w:rPr>
          <w:i/>
          <w:sz w:val="16"/>
          <w:vertAlign w:val="baseline"/>
        </w:rPr>
        <w:t>Lone</w:t>
      </w:r>
      <w:r>
        <w:rPr>
          <w:i/>
          <w:spacing w:val="-9"/>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Honduras</w:t>
      </w:r>
      <w:r>
        <w:rPr>
          <w:sz w:val="16"/>
          <w:vertAlign w:val="baseline"/>
        </w:rPr>
        <w:t>,</w:t>
      </w:r>
      <w:r>
        <w:rPr>
          <w:spacing w:val="-11"/>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8"/>
          <w:sz w:val="16"/>
          <w:vertAlign w:val="baseline"/>
        </w:rPr>
        <w:t> </w:t>
      </w:r>
      <w:r>
        <w:rPr>
          <w:sz w:val="16"/>
          <w:vertAlign w:val="baseline"/>
        </w:rPr>
        <w:t>273,</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7"/>
          <w:sz w:val="16"/>
          <w:vertAlign w:val="baseline"/>
        </w:rPr>
        <w:t> </w:t>
      </w:r>
      <w:r>
        <w:rPr>
          <w:i/>
          <w:sz w:val="16"/>
          <w:vertAlign w:val="baseline"/>
        </w:rPr>
        <w:t>Cordero</w:t>
      </w:r>
      <w:r>
        <w:rPr>
          <w:i/>
          <w:spacing w:val="-9"/>
          <w:sz w:val="16"/>
          <w:vertAlign w:val="baseline"/>
        </w:rPr>
        <w:t> </w:t>
      </w:r>
      <w:r>
        <w:rPr>
          <w:i/>
          <w:sz w:val="16"/>
          <w:vertAlign w:val="baseline"/>
        </w:rPr>
        <w:t>Bernal</w:t>
      </w:r>
      <w:r>
        <w:rPr>
          <w:i/>
          <w:spacing w:val="-8"/>
          <w:sz w:val="16"/>
          <w:vertAlign w:val="baseline"/>
        </w:rPr>
        <w:t> </w:t>
      </w:r>
      <w:r>
        <w:rPr>
          <w:i/>
          <w:sz w:val="16"/>
          <w:vertAlign w:val="baseline"/>
        </w:rPr>
        <w:t>Vs.</w:t>
      </w:r>
      <w:r>
        <w:rPr>
          <w:i/>
          <w:spacing w:val="-8"/>
          <w:sz w:val="16"/>
          <w:vertAlign w:val="baseline"/>
        </w:rPr>
        <w:t> </w:t>
      </w:r>
      <w:r>
        <w:rPr>
          <w:i/>
          <w:sz w:val="16"/>
          <w:vertAlign w:val="baseline"/>
        </w:rPr>
        <w:t>Perú,</w:t>
      </w:r>
      <w:r>
        <w:rPr>
          <w:i/>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 </w:t>
      </w:r>
      <w:r>
        <w:rPr>
          <w:spacing w:val="-4"/>
          <w:sz w:val="16"/>
          <w:vertAlign w:val="baseline"/>
        </w:rPr>
        <w:t>78.</w:t>
      </w:r>
    </w:p>
    <w:p>
      <w:pPr>
        <w:tabs>
          <w:tab w:pos="809" w:val="left" w:leader="none"/>
        </w:tabs>
        <w:spacing w:before="0"/>
        <w:ind w:left="102" w:right="114" w:firstLine="0"/>
        <w:jc w:val="left"/>
        <w:rPr>
          <w:sz w:val="16"/>
        </w:rPr>
      </w:pPr>
      <w:r>
        <w:rPr>
          <w:spacing w:val="-4"/>
          <w:sz w:val="16"/>
          <w:vertAlign w:val="superscript"/>
        </w:rPr>
        <w:t>107</w:t>
      </w:r>
      <w:r>
        <w:rPr>
          <w:sz w:val="16"/>
          <w:vertAlign w:val="baseline"/>
        </w:rPr>
        <w:tab/>
      </w:r>
      <w:r>
        <w:rPr>
          <w:i/>
          <w:sz w:val="16"/>
          <w:vertAlign w:val="baseline"/>
        </w:rPr>
        <w:t>Cfr. Caso Chocrón Chocrón Vs. Venezuela, supra</w:t>
      </w:r>
      <w:r>
        <w:rPr>
          <w:sz w:val="16"/>
          <w:vertAlign w:val="baseline"/>
        </w:rPr>
        <w:t>, párr. 120 y </w:t>
      </w:r>
      <w:r>
        <w:rPr>
          <w:i/>
          <w:sz w:val="16"/>
          <w:vertAlign w:val="baseline"/>
        </w:rPr>
        <w:t>Caso Cordero Bernal Vs. Perú, supra</w:t>
      </w:r>
      <w:r>
        <w:rPr>
          <w:sz w:val="16"/>
          <w:vertAlign w:val="baseline"/>
        </w:rPr>
        <w:t>, párr. 82.</w:t>
      </w:r>
    </w:p>
    <w:p>
      <w:pPr>
        <w:spacing w:after="0"/>
        <w:jc w:val="left"/>
        <w:rPr>
          <w:sz w:val="16"/>
        </w:rPr>
        <w:sectPr>
          <w:footerReference w:type="default" r:id="rId18"/>
          <w:pgSz w:w="12240" w:h="15840"/>
          <w:pgMar w:footer="992" w:header="0" w:top="1340" w:bottom="1180" w:left="1600" w:right="1580"/>
        </w:sectPr>
      </w:pPr>
    </w:p>
    <w:p>
      <w:pPr>
        <w:pStyle w:val="BodyText"/>
        <w:spacing w:before="76"/>
        <w:ind w:left="102" w:right="119"/>
        <w:jc w:val="both"/>
      </w:pPr>
      <w:r>
        <w:rPr/>
        <w:t>Corte</w:t>
      </w:r>
      <w:r>
        <w:rPr>
          <w:spacing w:val="-3"/>
        </w:rPr>
        <w:t> </w:t>
      </w:r>
      <w:r>
        <w:rPr/>
        <w:t>ha</w:t>
      </w:r>
      <w:r>
        <w:rPr>
          <w:spacing w:val="-2"/>
        </w:rPr>
        <w:t> </w:t>
      </w:r>
      <w:r>
        <w:rPr/>
        <w:t>sostenido</w:t>
      </w:r>
      <w:r>
        <w:rPr>
          <w:spacing w:val="-3"/>
        </w:rPr>
        <w:t> </w:t>
      </w:r>
      <w:r>
        <w:rPr/>
        <w:t>que, en</w:t>
      </w:r>
      <w:r>
        <w:rPr>
          <w:spacing w:val="-1"/>
        </w:rPr>
        <w:t> </w:t>
      </w:r>
      <w:r>
        <w:rPr/>
        <w:t>casos</w:t>
      </w:r>
      <w:r>
        <w:rPr>
          <w:spacing w:val="-2"/>
        </w:rPr>
        <w:t> </w:t>
      </w:r>
      <w:r>
        <w:rPr/>
        <w:t>de</w:t>
      </w:r>
      <w:r>
        <w:rPr>
          <w:spacing w:val="-3"/>
        </w:rPr>
        <w:t> </w:t>
      </w:r>
      <w:r>
        <w:rPr/>
        <w:t>ceses</w:t>
      </w:r>
      <w:r>
        <w:rPr>
          <w:spacing w:val="-2"/>
        </w:rPr>
        <w:t> </w:t>
      </w:r>
      <w:r>
        <w:rPr/>
        <w:t>de</w:t>
      </w:r>
      <w:r>
        <w:rPr>
          <w:spacing w:val="-1"/>
        </w:rPr>
        <w:t> </w:t>
      </w:r>
      <w:r>
        <w:rPr/>
        <w:t>magistrados,</w:t>
      </w:r>
      <w:r>
        <w:rPr>
          <w:spacing w:val="-1"/>
        </w:rPr>
        <w:t> </w:t>
      </w:r>
      <w:r>
        <w:rPr/>
        <w:t>el</w:t>
      </w:r>
      <w:r>
        <w:rPr>
          <w:spacing w:val="-2"/>
        </w:rPr>
        <w:t> </w:t>
      </w:r>
      <w:r>
        <w:rPr/>
        <w:t>contexto</w:t>
      </w:r>
      <w:r>
        <w:rPr>
          <w:spacing w:val="-3"/>
        </w:rPr>
        <w:t> </w:t>
      </w:r>
      <w:r>
        <w:rPr/>
        <w:t>resulta</w:t>
      </w:r>
      <w:r>
        <w:rPr>
          <w:spacing w:val="-2"/>
        </w:rPr>
        <w:t> </w:t>
      </w:r>
      <w:r>
        <w:rPr/>
        <w:t>útil</w:t>
      </w:r>
      <w:r>
        <w:rPr>
          <w:spacing w:val="-2"/>
        </w:rPr>
        <w:t> </w:t>
      </w:r>
      <w:r>
        <w:rPr/>
        <w:t>para entender los motivos por los cuales se arribó a la decisión, en la medida en que una motivación o propósito distinto al de la norma, podría demostrar que la actuación fue </w:t>
      </w:r>
      <w:r>
        <w:rPr>
          <w:spacing w:val="-2"/>
        </w:rPr>
        <w:t>arbitraria</w:t>
      </w:r>
      <w:r>
        <w:rPr>
          <w:spacing w:val="-2"/>
          <w:position w:val="7"/>
          <w:sz w:val="13"/>
        </w:rPr>
        <w:t>108</w:t>
      </w:r>
      <w:r>
        <w:rPr>
          <w:spacing w:val="-2"/>
        </w:rPr>
        <w:t>.</w:t>
      </w:r>
    </w:p>
    <w:p>
      <w:pPr>
        <w:pStyle w:val="BodyText"/>
        <w:spacing w:before="2"/>
      </w:pPr>
    </w:p>
    <w:p>
      <w:pPr>
        <w:pStyle w:val="ListParagraph"/>
        <w:numPr>
          <w:ilvl w:val="0"/>
          <w:numId w:val="8"/>
        </w:numPr>
        <w:tabs>
          <w:tab w:pos="669" w:val="left" w:leader="none"/>
        </w:tabs>
        <w:spacing w:line="240" w:lineRule="auto" w:before="0" w:after="0"/>
        <w:ind w:left="102" w:right="116" w:firstLine="0"/>
        <w:jc w:val="both"/>
        <w:rPr>
          <w:sz w:val="20"/>
        </w:rPr>
      </w:pPr>
      <w:r>
        <w:rPr>
          <w:sz w:val="20"/>
        </w:rPr>
        <w:t>En el marco de este análisis, la Corte encuentra que, en el proceso disciplinario iniciado</w:t>
      </w:r>
      <w:r>
        <w:rPr>
          <w:spacing w:val="-7"/>
          <w:sz w:val="20"/>
        </w:rPr>
        <w:t> </w:t>
      </w:r>
      <w:r>
        <w:rPr>
          <w:sz w:val="20"/>
        </w:rPr>
        <w:t>en</w:t>
      </w:r>
      <w:r>
        <w:rPr>
          <w:spacing w:val="-8"/>
          <w:sz w:val="20"/>
        </w:rPr>
        <w:t> </w:t>
      </w:r>
      <w:r>
        <w:rPr>
          <w:sz w:val="20"/>
        </w:rPr>
        <w:t>contra</w:t>
      </w:r>
      <w:r>
        <w:rPr>
          <w:spacing w:val="-6"/>
          <w:sz w:val="20"/>
        </w:rPr>
        <w:t> </w:t>
      </w:r>
      <w:r>
        <w:rPr>
          <w:sz w:val="20"/>
        </w:rPr>
        <w:t>del</w:t>
      </w:r>
      <w:r>
        <w:rPr>
          <w:spacing w:val="-6"/>
          <w:sz w:val="20"/>
        </w:rPr>
        <w:t> </w:t>
      </w:r>
      <w:r>
        <w:rPr>
          <w:sz w:val="20"/>
        </w:rPr>
        <w:t>señor</w:t>
      </w:r>
      <w:r>
        <w:rPr>
          <w:spacing w:val="-6"/>
          <w:sz w:val="20"/>
        </w:rPr>
        <w:t> </w:t>
      </w:r>
      <w:r>
        <w:rPr>
          <w:sz w:val="20"/>
        </w:rPr>
        <w:t>Cajahuanca</w:t>
      </w:r>
      <w:r>
        <w:rPr>
          <w:spacing w:val="-9"/>
          <w:sz w:val="20"/>
        </w:rPr>
        <w:t> </w:t>
      </w:r>
      <w:r>
        <w:rPr>
          <w:sz w:val="20"/>
        </w:rPr>
        <w:t>Vásquez</w:t>
      </w:r>
      <w:r>
        <w:rPr>
          <w:spacing w:val="-6"/>
          <w:sz w:val="20"/>
        </w:rPr>
        <w:t> </w:t>
      </w:r>
      <w:r>
        <w:rPr>
          <w:sz w:val="20"/>
        </w:rPr>
        <w:t>y</w:t>
      </w:r>
      <w:r>
        <w:rPr>
          <w:spacing w:val="-9"/>
          <w:sz w:val="20"/>
        </w:rPr>
        <w:t> </w:t>
      </w:r>
      <w:r>
        <w:rPr>
          <w:sz w:val="20"/>
        </w:rPr>
        <w:t>tal</w:t>
      </w:r>
      <w:r>
        <w:rPr>
          <w:spacing w:val="-6"/>
          <w:sz w:val="20"/>
        </w:rPr>
        <w:t> </w:t>
      </w:r>
      <w:r>
        <w:rPr>
          <w:sz w:val="20"/>
        </w:rPr>
        <w:t>como</w:t>
      </w:r>
      <w:r>
        <w:rPr>
          <w:spacing w:val="-7"/>
          <w:sz w:val="20"/>
        </w:rPr>
        <w:t> </w:t>
      </w:r>
      <w:r>
        <w:rPr>
          <w:sz w:val="20"/>
        </w:rPr>
        <w:t>ocurrió</w:t>
      </w:r>
      <w:r>
        <w:rPr>
          <w:spacing w:val="-8"/>
          <w:sz w:val="20"/>
        </w:rPr>
        <w:t> </w:t>
      </w:r>
      <w:r>
        <w:rPr>
          <w:sz w:val="20"/>
        </w:rPr>
        <w:t>en</w:t>
      </w:r>
      <w:r>
        <w:rPr>
          <w:spacing w:val="-3"/>
          <w:sz w:val="20"/>
        </w:rPr>
        <w:t> </w:t>
      </w:r>
      <w:r>
        <w:rPr>
          <w:sz w:val="20"/>
        </w:rPr>
        <w:t>el</w:t>
      </w:r>
      <w:r>
        <w:rPr>
          <w:spacing w:val="-9"/>
          <w:sz w:val="20"/>
        </w:rPr>
        <w:t> </w:t>
      </w:r>
      <w:r>
        <w:rPr>
          <w:sz w:val="20"/>
        </w:rPr>
        <w:t>caso</w:t>
      </w:r>
      <w:r>
        <w:rPr>
          <w:spacing w:val="-10"/>
          <w:sz w:val="20"/>
        </w:rPr>
        <w:t> </w:t>
      </w:r>
      <w:r>
        <w:rPr>
          <w:sz w:val="20"/>
        </w:rPr>
        <w:t>del</w:t>
      </w:r>
      <w:r>
        <w:rPr>
          <w:spacing w:val="-6"/>
          <w:sz w:val="20"/>
        </w:rPr>
        <w:t> </w:t>
      </w:r>
      <w:r>
        <w:rPr>
          <w:sz w:val="20"/>
        </w:rPr>
        <w:t>señor Cordero</w:t>
      </w:r>
      <w:r>
        <w:rPr>
          <w:spacing w:val="-9"/>
          <w:sz w:val="20"/>
        </w:rPr>
        <w:t> </w:t>
      </w:r>
      <w:r>
        <w:rPr>
          <w:sz w:val="20"/>
        </w:rPr>
        <w:t>Bernal,</w:t>
      </w:r>
      <w:r>
        <w:rPr>
          <w:spacing w:val="-5"/>
          <w:sz w:val="20"/>
        </w:rPr>
        <w:t> </w:t>
      </w:r>
      <w:r>
        <w:rPr>
          <w:sz w:val="20"/>
        </w:rPr>
        <w:t>fueron</w:t>
      </w:r>
      <w:r>
        <w:rPr>
          <w:spacing w:val="-4"/>
          <w:sz w:val="20"/>
        </w:rPr>
        <w:t> </w:t>
      </w:r>
      <w:r>
        <w:rPr>
          <w:sz w:val="20"/>
        </w:rPr>
        <w:t>emitidos</w:t>
      </w:r>
      <w:r>
        <w:rPr>
          <w:spacing w:val="-8"/>
          <w:sz w:val="20"/>
        </w:rPr>
        <w:t> </w:t>
      </w:r>
      <w:r>
        <w:rPr>
          <w:sz w:val="20"/>
        </w:rPr>
        <w:t>un</w:t>
      </w:r>
      <w:r>
        <w:rPr>
          <w:spacing w:val="-7"/>
          <w:sz w:val="20"/>
        </w:rPr>
        <w:t> </w:t>
      </w:r>
      <w:r>
        <w:rPr>
          <w:sz w:val="20"/>
        </w:rPr>
        <w:t>informe</w:t>
      </w:r>
      <w:r>
        <w:rPr>
          <w:spacing w:val="-6"/>
          <w:sz w:val="20"/>
        </w:rPr>
        <w:t> </w:t>
      </w:r>
      <w:r>
        <w:rPr>
          <w:sz w:val="20"/>
        </w:rPr>
        <w:t>y</w:t>
      </w:r>
      <w:r>
        <w:rPr>
          <w:spacing w:val="-8"/>
          <w:sz w:val="20"/>
        </w:rPr>
        <w:t> </w:t>
      </w:r>
      <w:r>
        <w:rPr>
          <w:sz w:val="20"/>
        </w:rPr>
        <w:t>dos</w:t>
      </w:r>
      <w:r>
        <w:rPr>
          <w:spacing w:val="-6"/>
          <w:sz w:val="20"/>
        </w:rPr>
        <w:t> </w:t>
      </w:r>
      <w:r>
        <w:rPr>
          <w:sz w:val="20"/>
        </w:rPr>
        <w:t>resoluciones</w:t>
      </w:r>
      <w:r>
        <w:rPr>
          <w:spacing w:val="-4"/>
          <w:sz w:val="20"/>
        </w:rPr>
        <w:t> </w:t>
      </w:r>
      <w:r>
        <w:rPr>
          <w:sz w:val="20"/>
        </w:rPr>
        <w:t>por</w:t>
      </w:r>
      <w:r>
        <w:rPr>
          <w:spacing w:val="-9"/>
          <w:sz w:val="20"/>
        </w:rPr>
        <w:t> </w:t>
      </w:r>
      <w:r>
        <w:rPr>
          <w:sz w:val="20"/>
        </w:rPr>
        <w:t>parte</w:t>
      </w:r>
      <w:r>
        <w:rPr>
          <w:spacing w:val="-9"/>
          <w:sz w:val="20"/>
        </w:rPr>
        <w:t> </w:t>
      </w:r>
      <w:r>
        <w:rPr>
          <w:sz w:val="20"/>
        </w:rPr>
        <w:t>de</w:t>
      </w:r>
      <w:r>
        <w:rPr>
          <w:spacing w:val="-9"/>
          <w:sz w:val="20"/>
        </w:rPr>
        <w:t> </w:t>
      </w:r>
      <w:r>
        <w:rPr>
          <w:sz w:val="20"/>
        </w:rPr>
        <w:t>autoridades que hacían parte del poder judicial, que dan cuenta de los fundamentos de hecho y de derecho que sustentaron la propuesta y posterior decisión de destitución. Se trata del Informe</w:t>
      </w:r>
      <w:r>
        <w:rPr>
          <w:spacing w:val="-14"/>
          <w:sz w:val="20"/>
        </w:rPr>
        <w:t> </w:t>
      </w:r>
      <w:r>
        <w:rPr>
          <w:sz w:val="20"/>
        </w:rPr>
        <w:t>de</w:t>
      </w:r>
      <w:r>
        <w:rPr>
          <w:spacing w:val="-14"/>
          <w:sz w:val="20"/>
        </w:rPr>
        <w:t> </w:t>
      </w:r>
      <w:r>
        <w:rPr>
          <w:sz w:val="20"/>
        </w:rPr>
        <w:t>Investigación</w:t>
      </w:r>
      <w:r>
        <w:rPr>
          <w:spacing w:val="-12"/>
          <w:sz w:val="20"/>
        </w:rPr>
        <w:t> </w:t>
      </w:r>
      <w:r>
        <w:rPr>
          <w:sz w:val="20"/>
        </w:rPr>
        <w:t>de</w:t>
      </w:r>
      <w:r>
        <w:rPr>
          <w:spacing w:val="-14"/>
          <w:sz w:val="20"/>
        </w:rPr>
        <w:t> </w:t>
      </w:r>
      <w:r>
        <w:rPr>
          <w:sz w:val="20"/>
        </w:rPr>
        <w:t>21</w:t>
      </w:r>
      <w:r>
        <w:rPr>
          <w:spacing w:val="-12"/>
          <w:sz w:val="20"/>
        </w:rPr>
        <w:t> </w:t>
      </w:r>
      <w:r>
        <w:rPr>
          <w:sz w:val="20"/>
        </w:rPr>
        <w:t>de</w:t>
      </w:r>
      <w:r>
        <w:rPr>
          <w:spacing w:val="-14"/>
          <w:sz w:val="20"/>
        </w:rPr>
        <w:t> </w:t>
      </w:r>
      <w:r>
        <w:rPr>
          <w:sz w:val="20"/>
        </w:rPr>
        <w:t>julio</w:t>
      </w:r>
      <w:r>
        <w:rPr>
          <w:spacing w:val="-14"/>
          <w:sz w:val="20"/>
        </w:rPr>
        <w:t> </w:t>
      </w:r>
      <w:r>
        <w:rPr>
          <w:sz w:val="20"/>
        </w:rPr>
        <w:t>de</w:t>
      </w:r>
      <w:r>
        <w:rPr>
          <w:spacing w:val="-14"/>
          <w:sz w:val="20"/>
        </w:rPr>
        <w:t> </w:t>
      </w:r>
      <w:r>
        <w:rPr>
          <w:sz w:val="20"/>
        </w:rPr>
        <w:t>1995,</w:t>
      </w:r>
      <w:r>
        <w:rPr>
          <w:spacing w:val="-13"/>
          <w:sz w:val="20"/>
        </w:rPr>
        <w:t> </w:t>
      </w:r>
      <w:r>
        <w:rPr>
          <w:sz w:val="20"/>
        </w:rPr>
        <w:t>suscrito</w:t>
      </w:r>
      <w:r>
        <w:rPr>
          <w:spacing w:val="-14"/>
          <w:sz w:val="20"/>
        </w:rPr>
        <w:t> </w:t>
      </w:r>
      <w:r>
        <w:rPr>
          <w:sz w:val="20"/>
        </w:rPr>
        <w:t>por</w:t>
      </w:r>
      <w:r>
        <w:rPr>
          <w:spacing w:val="-14"/>
          <w:sz w:val="20"/>
        </w:rPr>
        <w:t> </w:t>
      </w:r>
      <w:r>
        <w:rPr>
          <w:sz w:val="20"/>
        </w:rPr>
        <w:t>la</w:t>
      </w:r>
      <w:r>
        <w:rPr>
          <w:spacing w:val="-10"/>
          <w:sz w:val="20"/>
        </w:rPr>
        <w:t> </w:t>
      </w:r>
      <w:r>
        <w:rPr>
          <w:sz w:val="20"/>
        </w:rPr>
        <w:t>señora</w:t>
      </w:r>
      <w:r>
        <w:rPr>
          <w:spacing w:val="-12"/>
          <w:sz w:val="20"/>
        </w:rPr>
        <w:t> </w:t>
      </w:r>
      <w:r>
        <w:rPr>
          <w:sz w:val="20"/>
        </w:rPr>
        <w:t>Inés</w:t>
      </w:r>
      <w:r>
        <w:rPr>
          <w:spacing w:val="-13"/>
          <w:sz w:val="20"/>
        </w:rPr>
        <w:t> </w:t>
      </w:r>
      <w:r>
        <w:rPr>
          <w:sz w:val="20"/>
        </w:rPr>
        <w:t>Villa</w:t>
      </w:r>
      <w:r>
        <w:rPr>
          <w:spacing w:val="-12"/>
          <w:sz w:val="20"/>
        </w:rPr>
        <w:t> </w:t>
      </w:r>
      <w:r>
        <w:rPr>
          <w:sz w:val="20"/>
        </w:rPr>
        <w:t>Bonilla, </w:t>
      </w:r>
      <w:r>
        <w:rPr>
          <w:spacing w:val="-2"/>
          <w:sz w:val="20"/>
        </w:rPr>
        <w:t>investigadora</w:t>
      </w:r>
      <w:r>
        <w:rPr>
          <w:spacing w:val="-12"/>
          <w:sz w:val="20"/>
        </w:rPr>
        <w:t> </w:t>
      </w:r>
      <w:r>
        <w:rPr>
          <w:spacing w:val="-2"/>
          <w:sz w:val="20"/>
        </w:rPr>
        <w:t>de</w:t>
      </w:r>
      <w:r>
        <w:rPr>
          <w:spacing w:val="-13"/>
          <w:sz w:val="20"/>
        </w:rPr>
        <w:t> </w:t>
      </w:r>
      <w:r>
        <w:rPr>
          <w:spacing w:val="-2"/>
          <w:sz w:val="20"/>
        </w:rPr>
        <w:t>la</w:t>
      </w:r>
      <w:r>
        <w:rPr>
          <w:spacing w:val="-9"/>
          <w:sz w:val="20"/>
        </w:rPr>
        <w:t> </w:t>
      </w:r>
      <w:r>
        <w:rPr>
          <w:spacing w:val="-2"/>
          <w:sz w:val="20"/>
        </w:rPr>
        <w:t>OCMA;</w:t>
      </w:r>
      <w:r>
        <w:rPr>
          <w:spacing w:val="-11"/>
          <w:sz w:val="20"/>
        </w:rPr>
        <w:t> </w:t>
      </w:r>
      <w:r>
        <w:rPr>
          <w:spacing w:val="-2"/>
          <w:sz w:val="20"/>
        </w:rPr>
        <w:t>la</w:t>
      </w:r>
      <w:r>
        <w:rPr>
          <w:spacing w:val="-12"/>
          <w:sz w:val="20"/>
        </w:rPr>
        <w:t> </w:t>
      </w:r>
      <w:r>
        <w:rPr>
          <w:spacing w:val="-2"/>
          <w:sz w:val="20"/>
        </w:rPr>
        <w:t>Resolución</w:t>
      </w:r>
      <w:r>
        <w:rPr>
          <w:spacing w:val="-11"/>
          <w:sz w:val="20"/>
        </w:rPr>
        <w:t> </w:t>
      </w:r>
      <w:r>
        <w:rPr>
          <w:spacing w:val="-2"/>
          <w:sz w:val="20"/>
        </w:rPr>
        <w:t>de</w:t>
      </w:r>
      <w:r>
        <w:rPr>
          <w:spacing w:val="-13"/>
          <w:sz w:val="20"/>
        </w:rPr>
        <w:t> </w:t>
      </w:r>
      <w:r>
        <w:rPr>
          <w:spacing w:val="-2"/>
          <w:sz w:val="20"/>
        </w:rPr>
        <w:t>la</w:t>
      </w:r>
      <w:r>
        <w:rPr>
          <w:spacing w:val="-9"/>
          <w:sz w:val="20"/>
        </w:rPr>
        <w:t> </w:t>
      </w:r>
      <w:r>
        <w:rPr>
          <w:spacing w:val="-2"/>
          <w:sz w:val="20"/>
        </w:rPr>
        <w:t>OCMA</w:t>
      </w:r>
      <w:r>
        <w:rPr>
          <w:spacing w:val="-12"/>
          <w:sz w:val="20"/>
        </w:rPr>
        <w:t> </w:t>
      </w:r>
      <w:r>
        <w:rPr>
          <w:spacing w:val="-2"/>
          <w:sz w:val="20"/>
        </w:rPr>
        <w:t>de</w:t>
      </w:r>
      <w:r>
        <w:rPr>
          <w:spacing w:val="-13"/>
          <w:sz w:val="20"/>
        </w:rPr>
        <w:t> </w:t>
      </w:r>
      <w:r>
        <w:rPr>
          <w:spacing w:val="-2"/>
          <w:sz w:val="20"/>
        </w:rPr>
        <w:t>3</w:t>
      </w:r>
      <w:r>
        <w:rPr>
          <w:spacing w:val="-11"/>
          <w:sz w:val="20"/>
        </w:rPr>
        <w:t> </w:t>
      </w:r>
      <w:r>
        <w:rPr>
          <w:spacing w:val="-2"/>
          <w:sz w:val="20"/>
        </w:rPr>
        <w:t>de</w:t>
      </w:r>
      <w:r>
        <w:rPr>
          <w:spacing w:val="-11"/>
          <w:sz w:val="20"/>
        </w:rPr>
        <w:t> </w:t>
      </w:r>
      <w:r>
        <w:rPr>
          <w:spacing w:val="-2"/>
          <w:sz w:val="20"/>
        </w:rPr>
        <w:t>agosto</w:t>
      </w:r>
      <w:r>
        <w:rPr>
          <w:spacing w:val="-13"/>
          <w:sz w:val="20"/>
        </w:rPr>
        <w:t> </w:t>
      </w:r>
      <w:r>
        <w:rPr>
          <w:spacing w:val="-2"/>
          <w:sz w:val="20"/>
        </w:rPr>
        <w:t>de</w:t>
      </w:r>
      <w:r>
        <w:rPr>
          <w:spacing w:val="-11"/>
          <w:sz w:val="20"/>
        </w:rPr>
        <w:t> </w:t>
      </w:r>
      <w:r>
        <w:rPr>
          <w:spacing w:val="-2"/>
          <w:sz w:val="20"/>
        </w:rPr>
        <w:t>1995</w:t>
      </w:r>
      <w:r>
        <w:rPr>
          <w:spacing w:val="-11"/>
          <w:sz w:val="20"/>
        </w:rPr>
        <w:t> </w:t>
      </w:r>
      <w:r>
        <w:rPr>
          <w:spacing w:val="-2"/>
          <w:sz w:val="20"/>
        </w:rPr>
        <w:t>que</w:t>
      </w:r>
      <w:r>
        <w:rPr>
          <w:spacing w:val="-13"/>
          <w:sz w:val="20"/>
        </w:rPr>
        <w:t> </w:t>
      </w:r>
      <w:r>
        <w:rPr>
          <w:spacing w:val="-2"/>
          <w:sz w:val="20"/>
        </w:rPr>
        <w:t>contiene </w:t>
      </w:r>
      <w:r>
        <w:rPr>
          <w:sz w:val="20"/>
        </w:rPr>
        <w:t>el</w:t>
      </w:r>
      <w:r>
        <w:rPr>
          <w:spacing w:val="-3"/>
          <w:sz w:val="20"/>
        </w:rPr>
        <w:t> </w:t>
      </w:r>
      <w:r>
        <w:rPr>
          <w:sz w:val="20"/>
        </w:rPr>
        <w:t>informe</w:t>
      </w:r>
      <w:r>
        <w:rPr>
          <w:spacing w:val="-5"/>
          <w:sz w:val="20"/>
        </w:rPr>
        <w:t> </w:t>
      </w:r>
      <w:r>
        <w:rPr>
          <w:sz w:val="20"/>
        </w:rPr>
        <w:t>de</w:t>
      </w:r>
      <w:r>
        <w:rPr>
          <w:spacing w:val="-5"/>
          <w:sz w:val="20"/>
        </w:rPr>
        <w:t> </w:t>
      </w:r>
      <w:r>
        <w:rPr>
          <w:sz w:val="20"/>
        </w:rPr>
        <w:t>la</w:t>
      </w:r>
      <w:r>
        <w:rPr>
          <w:spacing w:val="-1"/>
          <w:sz w:val="20"/>
        </w:rPr>
        <w:t> </w:t>
      </w:r>
      <w:r>
        <w:rPr>
          <w:sz w:val="20"/>
        </w:rPr>
        <w:t>investigación</w:t>
      </w:r>
      <w:r>
        <w:rPr>
          <w:spacing w:val="-3"/>
          <w:sz w:val="20"/>
        </w:rPr>
        <w:t> </w:t>
      </w:r>
      <w:r>
        <w:rPr>
          <w:sz w:val="20"/>
        </w:rPr>
        <w:t>y</w:t>
      </w:r>
      <w:r>
        <w:rPr>
          <w:spacing w:val="-2"/>
          <w:sz w:val="20"/>
        </w:rPr>
        <w:t> </w:t>
      </w:r>
      <w:r>
        <w:rPr>
          <w:sz w:val="20"/>
        </w:rPr>
        <w:t>la</w:t>
      </w:r>
      <w:r>
        <w:rPr>
          <w:spacing w:val="-4"/>
          <w:sz w:val="20"/>
        </w:rPr>
        <w:t> </w:t>
      </w:r>
      <w:r>
        <w:rPr>
          <w:sz w:val="20"/>
        </w:rPr>
        <w:t>propuesta</w:t>
      </w:r>
      <w:r>
        <w:rPr>
          <w:spacing w:val="-1"/>
          <w:sz w:val="20"/>
        </w:rPr>
        <w:t> </w:t>
      </w:r>
      <w:r>
        <w:rPr>
          <w:sz w:val="20"/>
        </w:rPr>
        <w:t>de</w:t>
      </w:r>
      <w:r>
        <w:rPr>
          <w:spacing w:val="-1"/>
          <w:sz w:val="20"/>
        </w:rPr>
        <w:t> </w:t>
      </w:r>
      <w:r>
        <w:rPr>
          <w:sz w:val="20"/>
        </w:rPr>
        <w:t>destitución,</w:t>
      </w:r>
      <w:r>
        <w:rPr>
          <w:spacing w:val="-2"/>
          <w:sz w:val="20"/>
        </w:rPr>
        <w:t> </w:t>
      </w:r>
      <w:r>
        <w:rPr>
          <w:sz w:val="20"/>
        </w:rPr>
        <w:t>y</w:t>
      </w:r>
      <w:r>
        <w:rPr>
          <w:spacing w:val="-4"/>
          <w:sz w:val="20"/>
        </w:rPr>
        <w:t> </w:t>
      </w:r>
      <w:r>
        <w:rPr>
          <w:sz w:val="20"/>
        </w:rPr>
        <w:t>la</w:t>
      </w:r>
      <w:r>
        <w:rPr>
          <w:spacing w:val="-1"/>
          <w:sz w:val="20"/>
        </w:rPr>
        <w:t> </w:t>
      </w:r>
      <w:r>
        <w:rPr>
          <w:sz w:val="20"/>
        </w:rPr>
        <w:t>Resolución</w:t>
      </w:r>
      <w:r>
        <w:rPr>
          <w:spacing w:val="-3"/>
          <w:sz w:val="20"/>
        </w:rPr>
        <w:t> </w:t>
      </w:r>
      <w:r>
        <w:rPr>
          <w:sz w:val="20"/>
        </w:rPr>
        <w:t>del</w:t>
      </w:r>
      <w:r>
        <w:rPr>
          <w:spacing w:val="-1"/>
          <w:sz w:val="20"/>
        </w:rPr>
        <w:t> </w:t>
      </w:r>
      <w:r>
        <w:rPr>
          <w:sz w:val="20"/>
        </w:rPr>
        <w:t>Consejo Nacional</w:t>
      </w:r>
      <w:r>
        <w:rPr>
          <w:spacing w:val="-18"/>
          <w:sz w:val="20"/>
        </w:rPr>
        <w:t> </w:t>
      </w:r>
      <w:r>
        <w:rPr>
          <w:sz w:val="20"/>
        </w:rPr>
        <w:t>de</w:t>
      </w:r>
      <w:r>
        <w:rPr>
          <w:spacing w:val="-18"/>
          <w:sz w:val="20"/>
        </w:rPr>
        <w:t> </w:t>
      </w:r>
      <w:r>
        <w:rPr>
          <w:sz w:val="20"/>
        </w:rPr>
        <w:t>la</w:t>
      </w:r>
      <w:r>
        <w:rPr>
          <w:spacing w:val="-17"/>
          <w:sz w:val="20"/>
        </w:rPr>
        <w:t> </w:t>
      </w:r>
      <w:r>
        <w:rPr>
          <w:sz w:val="20"/>
        </w:rPr>
        <w:t>Magistratura,</w:t>
      </w:r>
      <w:r>
        <w:rPr>
          <w:spacing w:val="-18"/>
          <w:sz w:val="20"/>
        </w:rPr>
        <w:t> </w:t>
      </w:r>
      <w:r>
        <w:rPr>
          <w:sz w:val="20"/>
        </w:rPr>
        <w:t>de</w:t>
      </w:r>
      <w:r>
        <w:rPr>
          <w:spacing w:val="-17"/>
          <w:sz w:val="20"/>
        </w:rPr>
        <w:t> </w:t>
      </w:r>
      <w:r>
        <w:rPr>
          <w:sz w:val="20"/>
        </w:rPr>
        <w:t>14</w:t>
      </w:r>
      <w:r>
        <w:rPr>
          <w:spacing w:val="-17"/>
          <w:sz w:val="20"/>
        </w:rPr>
        <w:t> </w:t>
      </w:r>
      <w:r>
        <w:rPr>
          <w:sz w:val="20"/>
        </w:rPr>
        <w:t>de</w:t>
      </w:r>
      <w:r>
        <w:rPr>
          <w:spacing w:val="-17"/>
          <w:sz w:val="20"/>
        </w:rPr>
        <w:t> </w:t>
      </w:r>
      <w:r>
        <w:rPr>
          <w:sz w:val="20"/>
        </w:rPr>
        <w:t>agosto</w:t>
      </w:r>
      <w:r>
        <w:rPr>
          <w:spacing w:val="-16"/>
          <w:sz w:val="20"/>
        </w:rPr>
        <w:t> </w:t>
      </w:r>
      <w:r>
        <w:rPr>
          <w:sz w:val="20"/>
        </w:rPr>
        <w:t>de</w:t>
      </w:r>
      <w:r>
        <w:rPr>
          <w:spacing w:val="-15"/>
          <w:sz w:val="20"/>
        </w:rPr>
        <w:t> </w:t>
      </w:r>
      <w:r>
        <w:rPr>
          <w:sz w:val="20"/>
        </w:rPr>
        <w:t>1996,</w:t>
      </w:r>
      <w:r>
        <w:rPr>
          <w:spacing w:val="-18"/>
          <w:sz w:val="20"/>
        </w:rPr>
        <w:t> </w:t>
      </w:r>
      <w:r>
        <w:rPr>
          <w:sz w:val="20"/>
        </w:rPr>
        <w:t>que</w:t>
      </w:r>
      <w:r>
        <w:rPr>
          <w:spacing w:val="-17"/>
          <w:sz w:val="20"/>
        </w:rPr>
        <w:t> </w:t>
      </w:r>
      <w:r>
        <w:rPr>
          <w:sz w:val="20"/>
        </w:rPr>
        <w:t>destituye</w:t>
      </w:r>
      <w:r>
        <w:rPr>
          <w:spacing w:val="-18"/>
          <w:sz w:val="20"/>
        </w:rPr>
        <w:t> </w:t>
      </w:r>
      <w:r>
        <w:rPr>
          <w:sz w:val="20"/>
        </w:rPr>
        <w:t>al</w:t>
      </w:r>
      <w:r>
        <w:rPr>
          <w:spacing w:val="-15"/>
          <w:sz w:val="20"/>
        </w:rPr>
        <w:t> </w:t>
      </w:r>
      <w:r>
        <w:rPr>
          <w:sz w:val="20"/>
        </w:rPr>
        <w:t>señor</w:t>
      </w:r>
      <w:r>
        <w:rPr>
          <w:spacing w:val="-12"/>
          <w:sz w:val="20"/>
        </w:rPr>
        <w:t> </w:t>
      </w:r>
      <w:r>
        <w:rPr>
          <w:sz w:val="20"/>
        </w:rPr>
        <w:t>Cajahuanca Vásquez. Estos tres documentos coinciden en su motivación al sostener que el señor Cajahuanca Vásquez incurrió, al menos, en las siguientes irregularidades: (i) otorgó licencia al juez Jacinto Oriol San Martín por 60 días pese a que había presentado un certificado</w:t>
      </w:r>
      <w:r>
        <w:rPr>
          <w:spacing w:val="-18"/>
          <w:sz w:val="20"/>
        </w:rPr>
        <w:t> </w:t>
      </w:r>
      <w:r>
        <w:rPr>
          <w:sz w:val="20"/>
        </w:rPr>
        <w:t>médico</w:t>
      </w:r>
      <w:r>
        <w:rPr>
          <w:spacing w:val="-18"/>
          <w:sz w:val="20"/>
        </w:rPr>
        <w:t> </w:t>
      </w:r>
      <w:r>
        <w:rPr>
          <w:sz w:val="20"/>
        </w:rPr>
        <w:t>en</w:t>
      </w:r>
      <w:r>
        <w:rPr>
          <w:spacing w:val="-17"/>
          <w:sz w:val="20"/>
        </w:rPr>
        <w:t> </w:t>
      </w:r>
      <w:r>
        <w:rPr>
          <w:sz w:val="20"/>
        </w:rPr>
        <w:t>el</w:t>
      </w:r>
      <w:r>
        <w:rPr>
          <w:spacing w:val="-15"/>
          <w:sz w:val="20"/>
        </w:rPr>
        <w:t> </w:t>
      </w:r>
      <w:r>
        <w:rPr>
          <w:sz w:val="20"/>
        </w:rPr>
        <w:t>que</w:t>
      </w:r>
      <w:r>
        <w:rPr>
          <w:spacing w:val="-18"/>
          <w:sz w:val="20"/>
        </w:rPr>
        <w:t> </w:t>
      </w:r>
      <w:r>
        <w:rPr>
          <w:sz w:val="20"/>
        </w:rPr>
        <w:t>se</w:t>
      </w:r>
      <w:r>
        <w:rPr>
          <w:spacing w:val="-18"/>
          <w:sz w:val="20"/>
        </w:rPr>
        <w:t> </w:t>
      </w:r>
      <w:r>
        <w:rPr>
          <w:sz w:val="20"/>
        </w:rPr>
        <w:t>le</w:t>
      </w:r>
      <w:r>
        <w:rPr>
          <w:spacing w:val="-17"/>
          <w:sz w:val="20"/>
        </w:rPr>
        <w:t> </w:t>
      </w:r>
      <w:r>
        <w:rPr>
          <w:sz w:val="20"/>
        </w:rPr>
        <w:t>concedían</w:t>
      </w:r>
      <w:r>
        <w:rPr>
          <w:spacing w:val="-16"/>
          <w:sz w:val="20"/>
        </w:rPr>
        <w:t> </w:t>
      </w:r>
      <w:r>
        <w:rPr>
          <w:sz w:val="20"/>
        </w:rPr>
        <w:t>tan</w:t>
      </w:r>
      <w:r>
        <w:rPr>
          <w:spacing w:val="-15"/>
          <w:sz w:val="20"/>
        </w:rPr>
        <w:t> </w:t>
      </w:r>
      <w:r>
        <w:rPr>
          <w:sz w:val="20"/>
        </w:rPr>
        <w:t>solo</w:t>
      </w:r>
      <w:r>
        <w:rPr>
          <w:spacing w:val="-17"/>
          <w:sz w:val="20"/>
        </w:rPr>
        <w:t> </w:t>
      </w:r>
      <w:r>
        <w:rPr>
          <w:sz w:val="20"/>
        </w:rPr>
        <w:t>dos</w:t>
      </w:r>
      <w:r>
        <w:rPr>
          <w:spacing w:val="-18"/>
          <w:sz w:val="20"/>
        </w:rPr>
        <w:t> </w:t>
      </w:r>
      <w:r>
        <w:rPr>
          <w:sz w:val="20"/>
        </w:rPr>
        <w:t>días</w:t>
      </w:r>
      <w:r>
        <w:rPr>
          <w:spacing w:val="-17"/>
          <w:sz w:val="20"/>
        </w:rPr>
        <w:t> </w:t>
      </w:r>
      <w:r>
        <w:rPr>
          <w:sz w:val="20"/>
        </w:rPr>
        <w:t>de</w:t>
      </w:r>
      <w:r>
        <w:rPr>
          <w:spacing w:val="-18"/>
          <w:sz w:val="20"/>
        </w:rPr>
        <w:t> </w:t>
      </w:r>
      <w:r>
        <w:rPr>
          <w:sz w:val="20"/>
        </w:rPr>
        <w:t>descanso</w:t>
      </w:r>
      <w:r>
        <w:rPr>
          <w:position w:val="7"/>
          <w:sz w:val="13"/>
        </w:rPr>
        <w:t>109</w:t>
      </w:r>
      <w:r>
        <w:rPr>
          <w:sz w:val="20"/>
        </w:rPr>
        <w:t>;</w:t>
      </w:r>
      <w:r>
        <w:rPr>
          <w:spacing w:val="-17"/>
          <w:sz w:val="20"/>
        </w:rPr>
        <w:t> </w:t>
      </w:r>
      <w:r>
        <w:rPr>
          <w:sz w:val="20"/>
        </w:rPr>
        <w:t>(ii)</w:t>
      </w:r>
      <w:r>
        <w:rPr>
          <w:spacing w:val="-18"/>
          <w:sz w:val="20"/>
        </w:rPr>
        <w:t> </w:t>
      </w:r>
      <w:r>
        <w:rPr>
          <w:sz w:val="20"/>
        </w:rPr>
        <w:t>designó al</w:t>
      </w:r>
      <w:r>
        <w:rPr>
          <w:spacing w:val="-5"/>
          <w:sz w:val="20"/>
        </w:rPr>
        <w:t> </w:t>
      </w:r>
      <w:r>
        <w:rPr>
          <w:sz w:val="20"/>
        </w:rPr>
        <w:t>juez</w:t>
      </w:r>
      <w:r>
        <w:rPr>
          <w:spacing w:val="-5"/>
          <w:sz w:val="20"/>
        </w:rPr>
        <w:t> </w:t>
      </w:r>
      <w:r>
        <w:rPr>
          <w:sz w:val="20"/>
        </w:rPr>
        <w:t>de</w:t>
      </w:r>
      <w:r>
        <w:rPr>
          <w:spacing w:val="-7"/>
          <w:sz w:val="20"/>
        </w:rPr>
        <w:t> </w:t>
      </w:r>
      <w:r>
        <w:rPr>
          <w:sz w:val="20"/>
        </w:rPr>
        <w:t>un</w:t>
      </w:r>
      <w:r>
        <w:rPr>
          <w:spacing w:val="-5"/>
          <w:sz w:val="20"/>
        </w:rPr>
        <w:t> </w:t>
      </w:r>
      <w:r>
        <w:rPr>
          <w:sz w:val="20"/>
        </w:rPr>
        <w:t>juzgado</w:t>
      </w:r>
      <w:r>
        <w:rPr>
          <w:spacing w:val="-7"/>
          <w:sz w:val="20"/>
        </w:rPr>
        <w:t> </w:t>
      </w:r>
      <w:r>
        <w:rPr>
          <w:sz w:val="20"/>
        </w:rPr>
        <w:t>que</w:t>
      </w:r>
      <w:r>
        <w:rPr>
          <w:spacing w:val="-7"/>
          <w:sz w:val="20"/>
        </w:rPr>
        <w:t> </w:t>
      </w:r>
      <w:r>
        <w:rPr>
          <w:sz w:val="20"/>
        </w:rPr>
        <w:t>no</w:t>
      </w:r>
      <w:r>
        <w:rPr>
          <w:spacing w:val="-4"/>
          <w:sz w:val="20"/>
        </w:rPr>
        <w:t> </w:t>
      </w:r>
      <w:r>
        <w:rPr>
          <w:sz w:val="20"/>
        </w:rPr>
        <w:t>correspondía</w:t>
      </w:r>
      <w:r>
        <w:rPr>
          <w:spacing w:val="-5"/>
          <w:sz w:val="20"/>
        </w:rPr>
        <w:t> </w:t>
      </w:r>
      <w:r>
        <w:rPr>
          <w:sz w:val="20"/>
        </w:rPr>
        <w:t>para</w:t>
      </w:r>
      <w:r>
        <w:rPr>
          <w:spacing w:val="-3"/>
          <w:sz w:val="20"/>
        </w:rPr>
        <w:t> </w:t>
      </w:r>
      <w:r>
        <w:rPr>
          <w:sz w:val="20"/>
        </w:rPr>
        <w:t>el</w:t>
      </w:r>
      <w:r>
        <w:rPr>
          <w:spacing w:val="-5"/>
          <w:sz w:val="20"/>
        </w:rPr>
        <w:t> </w:t>
      </w:r>
      <w:r>
        <w:rPr>
          <w:sz w:val="20"/>
        </w:rPr>
        <w:t>conocimiento</w:t>
      </w:r>
      <w:r>
        <w:rPr>
          <w:spacing w:val="-4"/>
          <w:sz w:val="20"/>
        </w:rPr>
        <w:t> </w:t>
      </w:r>
      <w:r>
        <w:rPr>
          <w:sz w:val="20"/>
        </w:rPr>
        <w:t>de</w:t>
      </w:r>
      <w:r>
        <w:rPr>
          <w:spacing w:val="-5"/>
          <w:sz w:val="20"/>
        </w:rPr>
        <w:t> </w:t>
      </w:r>
      <w:r>
        <w:rPr>
          <w:sz w:val="20"/>
        </w:rPr>
        <w:t>un</w:t>
      </w:r>
      <w:r>
        <w:rPr>
          <w:spacing w:val="-5"/>
          <w:sz w:val="20"/>
        </w:rPr>
        <w:t> </w:t>
      </w:r>
      <w:r>
        <w:rPr>
          <w:sz w:val="20"/>
        </w:rPr>
        <w:t>proceso</w:t>
      </w:r>
      <w:r>
        <w:rPr>
          <w:spacing w:val="-7"/>
          <w:sz w:val="20"/>
        </w:rPr>
        <w:t> </w:t>
      </w:r>
      <w:r>
        <w:rPr>
          <w:sz w:val="20"/>
        </w:rPr>
        <w:t>penal</w:t>
      </w:r>
      <w:r>
        <w:rPr>
          <w:position w:val="7"/>
          <w:sz w:val="13"/>
        </w:rPr>
        <w:t>110</w:t>
      </w:r>
      <w:r>
        <w:rPr>
          <w:sz w:val="20"/>
        </w:rPr>
        <w:t>, y (iii) retiró indebidamente al juez que había encargado y encargó a otro</w:t>
      </w:r>
      <w:r>
        <w:rPr>
          <w:position w:val="7"/>
          <w:sz w:val="13"/>
        </w:rPr>
        <w:t>111</w:t>
      </w:r>
      <w:r>
        <w:rPr>
          <w:sz w:val="20"/>
        </w:rPr>
        <w:t>.</w:t>
      </w:r>
    </w:p>
    <w:p>
      <w:pPr>
        <w:pStyle w:val="BodyText"/>
        <w:spacing w:before="1"/>
        <w:rPr>
          <w:sz w:val="19"/>
        </w:rPr>
      </w:pPr>
      <w:r>
        <w:rPr/>
        <w:pict>
          <v:rect style="position:absolute;margin-left:85.103996pt;margin-top:12.843614pt;width:144.020pt;height:.599980pt;mso-position-horizontal-relative:page;mso-position-vertical-relative:paragraph;z-index:-15715840;mso-wrap-distance-left:0;mso-wrap-distance-right:0" id="docshape33" filled="true" fillcolor="#000000" stroked="false">
            <v:fill type="solid"/>
            <w10:wrap type="topAndBottom"/>
          </v:rect>
        </w:pict>
      </w:r>
    </w:p>
    <w:p>
      <w:pPr>
        <w:spacing w:before="98"/>
        <w:ind w:left="102" w:right="113" w:firstLine="0"/>
        <w:jc w:val="both"/>
        <w:rPr>
          <w:sz w:val="16"/>
        </w:rPr>
      </w:pPr>
      <w:r>
        <w:rPr>
          <w:sz w:val="16"/>
          <w:vertAlign w:val="superscript"/>
        </w:rPr>
        <w:t>108</w:t>
      </w:r>
      <w:r>
        <w:rPr>
          <w:spacing w:val="80"/>
          <w:sz w:val="16"/>
          <w:vertAlign w:val="baseline"/>
        </w:rPr>
        <w:t>   </w:t>
      </w:r>
      <w:r>
        <w:rPr>
          <w:i/>
          <w:sz w:val="16"/>
          <w:vertAlign w:val="baseline"/>
        </w:rPr>
        <w:t>Cfr. Caso de la</w:t>
      </w:r>
      <w:r>
        <w:rPr>
          <w:i/>
          <w:spacing w:val="-1"/>
          <w:sz w:val="16"/>
          <w:vertAlign w:val="baseline"/>
        </w:rPr>
        <w:t> </w:t>
      </w:r>
      <w:r>
        <w:rPr>
          <w:i/>
          <w:sz w:val="16"/>
          <w:vertAlign w:val="baseline"/>
        </w:rPr>
        <w:t>Corte Suprema de Justicia (Quintana Coello y</w:t>
      </w:r>
      <w:r>
        <w:rPr>
          <w:i/>
          <w:spacing w:val="-2"/>
          <w:sz w:val="16"/>
          <w:vertAlign w:val="baseline"/>
        </w:rPr>
        <w:t> </w:t>
      </w:r>
      <w:r>
        <w:rPr>
          <w:i/>
          <w:sz w:val="16"/>
          <w:vertAlign w:val="baseline"/>
        </w:rPr>
        <w:t>otros)</w:t>
      </w:r>
      <w:r>
        <w:rPr>
          <w:i/>
          <w:spacing w:val="-1"/>
          <w:sz w:val="16"/>
          <w:vertAlign w:val="baseline"/>
        </w:rPr>
        <w:t> </w:t>
      </w:r>
      <w:r>
        <w:rPr>
          <w:i/>
          <w:sz w:val="16"/>
          <w:vertAlign w:val="baseline"/>
        </w:rPr>
        <w:t>Vs. Ecuador, supra</w:t>
      </w:r>
      <w:r>
        <w:rPr>
          <w:sz w:val="16"/>
          <w:vertAlign w:val="baseline"/>
        </w:rPr>
        <w:t>,</w:t>
      </w:r>
      <w:r>
        <w:rPr>
          <w:spacing w:val="-4"/>
          <w:sz w:val="16"/>
          <w:vertAlign w:val="baseline"/>
        </w:rPr>
        <w:t> </w:t>
      </w:r>
      <w:r>
        <w:rPr>
          <w:sz w:val="16"/>
          <w:vertAlign w:val="baseline"/>
        </w:rPr>
        <w:t>párr.</w:t>
      </w:r>
      <w:r>
        <w:rPr>
          <w:spacing w:val="-1"/>
          <w:sz w:val="16"/>
          <w:vertAlign w:val="baseline"/>
        </w:rPr>
        <w:t> </w:t>
      </w:r>
      <w:r>
        <w:rPr>
          <w:sz w:val="16"/>
          <w:vertAlign w:val="baseline"/>
        </w:rPr>
        <w:t>173,</w:t>
      </w:r>
      <w:r>
        <w:rPr>
          <w:spacing w:val="-1"/>
          <w:sz w:val="16"/>
          <w:vertAlign w:val="baseline"/>
        </w:rPr>
        <w:t> </w:t>
      </w:r>
      <w:r>
        <w:rPr>
          <w:sz w:val="16"/>
          <w:vertAlign w:val="baseline"/>
        </w:rPr>
        <w:t>y </w:t>
      </w:r>
      <w:r>
        <w:rPr>
          <w:i/>
          <w:sz w:val="16"/>
          <w:vertAlign w:val="baseline"/>
        </w:rPr>
        <w:t>Caso</w:t>
      </w:r>
      <w:r>
        <w:rPr>
          <w:i/>
          <w:spacing w:val="-9"/>
          <w:sz w:val="16"/>
          <w:vertAlign w:val="baseline"/>
        </w:rPr>
        <w:t> </w:t>
      </w:r>
      <w:r>
        <w:rPr>
          <w:i/>
          <w:sz w:val="16"/>
          <w:vertAlign w:val="baseline"/>
        </w:rPr>
        <w:t>Aguinaga</w:t>
      </w:r>
      <w:r>
        <w:rPr>
          <w:i/>
          <w:spacing w:val="-10"/>
          <w:sz w:val="16"/>
          <w:vertAlign w:val="baseline"/>
        </w:rPr>
        <w:t> </w:t>
      </w:r>
      <w:r>
        <w:rPr>
          <w:i/>
          <w:sz w:val="16"/>
          <w:vertAlign w:val="baseline"/>
        </w:rPr>
        <w:t>Aillón</w:t>
      </w:r>
      <w:r>
        <w:rPr>
          <w:i/>
          <w:spacing w:val="-8"/>
          <w:sz w:val="16"/>
          <w:vertAlign w:val="baseline"/>
        </w:rPr>
        <w:t> </w:t>
      </w:r>
      <w:r>
        <w:rPr>
          <w:i/>
          <w:sz w:val="16"/>
          <w:vertAlign w:val="baseline"/>
        </w:rPr>
        <w:t>Vs.</w:t>
      </w:r>
      <w:r>
        <w:rPr>
          <w:i/>
          <w:spacing w:val="-10"/>
          <w:sz w:val="16"/>
          <w:vertAlign w:val="baseline"/>
        </w:rPr>
        <w:t> </w:t>
      </w:r>
      <w:r>
        <w:rPr>
          <w:i/>
          <w:sz w:val="16"/>
          <w:vertAlign w:val="baseline"/>
        </w:rPr>
        <w:t>Ecuador,</w:t>
      </w:r>
      <w:r>
        <w:rPr>
          <w:i/>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8"/>
          <w:sz w:val="16"/>
          <w:vertAlign w:val="baseline"/>
        </w:rPr>
        <w:t> </w:t>
      </w:r>
      <w:r>
        <w:rPr>
          <w:sz w:val="16"/>
          <w:vertAlign w:val="baseline"/>
        </w:rPr>
        <w:t>83.</w:t>
      </w:r>
      <w:r>
        <w:rPr>
          <w:spacing w:val="-8"/>
          <w:sz w:val="16"/>
          <w:vertAlign w:val="baseline"/>
        </w:rPr>
        <w:t> </w:t>
      </w:r>
      <w:r>
        <w:rPr>
          <w:sz w:val="16"/>
          <w:vertAlign w:val="baseline"/>
        </w:rPr>
        <w:t>En</w:t>
      </w:r>
      <w:r>
        <w:rPr>
          <w:spacing w:val="-11"/>
          <w:sz w:val="16"/>
          <w:vertAlign w:val="baseline"/>
        </w:rPr>
        <w:t> </w:t>
      </w:r>
      <w:r>
        <w:rPr>
          <w:sz w:val="16"/>
          <w:vertAlign w:val="baseline"/>
        </w:rPr>
        <w:t>este</w:t>
      </w:r>
      <w:r>
        <w:rPr>
          <w:spacing w:val="-10"/>
          <w:sz w:val="16"/>
          <w:vertAlign w:val="baseline"/>
        </w:rPr>
        <w:t> </w:t>
      </w:r>
      <w:r>
        <w:rPr>
          <w:sz w:val="16"/>
          <w:vertAlign w:val="baseline"/>
        </w:rPr>
        <w:t>caso,</w:t>
      </w:r>
      <w:r>
        <w:rPr>
          <w:spacing w:val="-8"/>
          <w:sz w:val="16"/>
          <w:vertAlign w:val="baseline"/>
        </w:rPr>
        <w:t> </w:t>
      </w:r>
      <w:r>
        <w:rPr>
          <w:sz w:val="16"/>
          <w:vertAlign w:val="baseline"/>
        </w:rPr>
        <w:t>la</w:t>
      </w:r>
      <w:r>
        <w:rPr>
          <w:spacing w:val="-10"/>
          <w:sz w:val="16"/>
          <w:vertAlign w:val="baseline"/>
        </w:rPr>
        <w:t> </w:t>
      </w:r>
      <w:r>
        <w:rPr>
          <w:sz w:val="16"/>
          <w:vertAlign w:val="baseline"/>
        </w:rPr>
        <w:t>Corte</w:t>
      </w:r>
      <w:r>
        <w:rPr>
          <w:spacing w:val="-7"/>
          <w:sz w:val="16"/>
          <w:vertAlign w:val="baseline"/>
        </w:rPr>
        <w:t> </w:t>
      </w:r>
      <w:r>
        <w:rPr>
          <w:sz w:val="16"/>
          <w:vertAlign w:val="baseline"/>
        </w:rPr>
        <w:t>nota</w:t>
      </w:r>
      <w:r>
        <w:rPr>
          <w:spacing w:val="-8"/>
          <w:sz w:val="16"/>
          <w:vertAlign w:val="baseline"/>
        </w:rPr>
        <w:t> </w:t>
      </w:r>
      <w:r>
        <w:rPr>
          <w:sz w:val="16"/>
          <w:vertAlign w:val="baseline"/>
        </w:rPr>
        <w:t>que</w:t>
      </w:r>
      <w:r>
        <w:rPr>
          <w:spacing w:val="-10"/>
          <w:sz w:val="16"/>
          <w:vertAlign w:val="baseline"/>
        </w:rPr>
        <w:t> </w:t>
      </w:r>
      <w:r>
        <w:rPr>
          <w:sz w:val="16"/>
          <w:vertAlign w:val="baseline"/>
        </w:rPr>
        <w:t>la</w:t>
      </w:r>
      <w:r>
        <w:rPr>
          <w:spacing w:val="-8"/>
          <w:sz w:val="16"/>
          <w:vertAlign w:val="baseline"/>
        </w:rPr>
        <w:t> </w:t>
      </w:r>
      <w:r>
        <w:rPr>
          <w:sz w:val="16"/>
          <w:vertAlign w:val="baseline"/>
        </w:rPr>
        <w:t>motivación</w:t>
      </w:r>
      <w:r>
        <w:rPr>
          <w:spacing w:val="-8"/>
          <w:sz w:val="16"/>
          <w:vertAlign w:val="baseline"/>
        </w:rPr>
        <w:t> </w:t>
      </w:r>
      <w:r>
        <w:rPr>
          <w:sz w:val="16"/>
          <w:vertAlign w:val="baseline"/>
        </w:rPr>
        <w:t>ofrecida</w:t>
      </w:r>
      <w:r>
        <w:rPr>
          <w:spacing w:val="-10"/>
          <w:sz w:val="16"/>
          <w:vertAlign w:val="baseline"/>
        </w:rPr>
        <w:t> </w:t>
      </w:r>
      <w:r>
        <w:rPr>
          <w:sz w:val="16"/>
          <w:vertAlign w:val="baseline"/>
        </w:rPr>
        <w:t>tanto por los informes de investigación como por la</w:t>
      </w:r>
      <w:r>
        <w:rPr>
          <w:spacing w:val="-1"/>
          <w:sz w:val="16"/>
          <w:vertAlign w:val="baseline"/>
        </w:rPr>
        <w:t> </w:t>
      </w:r>
      <w:r>
        <w:rPr>
          <w:sz w:val="16"/>
          <w:vertAlign w:val="baseline"/>
        </w:rPr>
        <w:t>Resolución de Destitución adoptada por el</w:t>
      </w:r>
      <w:r>
        <w:rPr>
          <w:spacing w:val="-1"/>
          <w:sz w:val="16"/>
          <w:vertAlign w:val="baseline"/>
        </w:rPr>
        <w:t> </w:t>
      </w:r>
      <w:r>
        <w:rPr>
          <w:sz w:val="16"/>
          <w:vertAlign w:val="baseline"/>
        </w:rPr>
        <w:t>CNM, dan cuenta</w:t>
      </w:r>
      <w:r>
        <w:rPr>
          <w:spacing w:val="-1"/>
          <w:sz w:val="16"/>
          <w:vertAlign w:val="baseline"/>
        </w:rPr>
        <w:t> </w:t>
      </w:r>
      <w:r>
        <w:rPr>
          <w:sz w:val="16"/>
          <w:vertAlign w:val="baseline"/>
        </w:rPr>
        <w:t>de la</w:t>
      </w:r>
      <w:r>
        <w:rPr>
          <w:spacing w:val="-6"/>
          <w:sz w:val="16"/>
          <w:vertAlign w:val="baseline"/>
        </w:rPr>
        <w:t> </w:t>
      </w:r>
      <w:r>
        <w:rPr>
          <w:sz w:val="16"/>
          <w:vertAlign w:val="baseline"/>
        </w:rPr>
        <w:t>afectación</w:t>
      </w:r>
      <w:r>
        <w:rPr>
          <w:spacing w:val="-6"/>
          <w:sz w:val="16"/>
          <w:vertAlign w:val="baseline"/>
        </w:rPr>
        <w:t> </w:t>
      </w:r>
      <w:r>
        <w:rPr>
          <w:sz w:val="16"/>
          <w:vertAlign w:val="baseline"/>
        </w:rPr>
        <w:t>y</w:t>
      </w:r>
      <w:r>
        <w:rPr>
          <w:spacing w:val="-7"/>
          <w:sz w:val="16"/>
          <w:vertAlign w:val="baseline"/>
        </w:rPr>
        <w:t> </w:t>
      </w:r>
      <w:r>
        <w:rPr>
          <w:sz w:val="16"/>
          <w:vertAlign w:val="baseline"/>
        </w:rPr>
        <w:t>gravedad</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conducta</w:t>
      </w:r>
      <w:r>
        <w:rPr>
          <w:spacing w:val="-8"/>
          <w:sz w:val="16"/>
          <w:vertAlign w:val="baseline"/>
        </w:rPr>
        <w:t> </w:t>
      </w:r>
      <w:r>
        <w:rPr>
          <w:sz w:val="16"/>
          <w:vertAlign w:val="baseline"/>
        </w:rPr>
        <w:t>y</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proporcionalidad</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sanción.</w:t>
      </w:r>
      <w:r>
        <w:rPr>
          <w:spacing w:val="-6"/>
          <w:sz w:val="16"/>
          <w:vertAlign w:val="baseline"/>
        </w:rPr>
        <w:t> </w:t>
      </w:r>
      <w:r>
        <w:rPr>
          <w:sz w:val="16"/>
          <w:vertAlign w:val="baseline"/>
        </w:rPr>
        <w:t>Así,</w:t>
      </w:r>
      <w:r>
        <w:rPr>
          <w:spacing w:val="-8"/>
          <w:sz w:val="16"/>
          <w:vertAlign w:val="baseline"/>
        </w:rPr>
        <w:t> </w:t>
      </w:r>
      <w:r>
        <w:rPr>
          <w:sz w:val="16"/>
          <w:vertAlign w:val="baseline"/>
        </w:rPr>
        <w:t>por</w:t>
      </w:r>
      <w:r>
        <w:rPr>
          <w:spacing w:val="-3"/>
          <w:sz w:val="16"/>
          <w:vertAlign w:val="baseline"/>
        </w:rPr>
        <w:t> </w:t>
      </w:r>
      <w:r>
        <w:rPr>
          <w:sz w:val="16"/>
          <w:vertAlign w:val="baseline"/>
        </w:rPr>
        <w:t>ejemplo,</w:t>
      </w:r>
      <w:r>
        <w:rPr>
          <w:spacing w:val="-5"/>
          <w:sz w:val="16"/>
          <w:vertAlign w:val="baseline"/>
        </w:rPr>
        <w:t> </w:t>
      </w:r>
      <w:r>
        <w:rPr>
          <w:sz w:val="16"/>
          <w:vertAlign w:val="baseline"/>
        </w:rPr>
        <w:t>en</w:t>
      </w:r>
      <w:r>
        <w:rPr>
          <w:spacing w:val="-8"/>
          <w:sz w:val="16"/>
          <w:vertAlign w:val="baseline"/>
        </w:rPr>
        <w:t> </w:t>
      </w:r>
      <w:r>
        <w:rPr>
          <w:sz w:val="16"/>
          <w:vertAlign w:val="baseline"/>
        </w:rPr>
        <w:t>el</w:t>
      </w:r>
      <w:r>
        <w:rPr>
          <w:spacing w:val="-6"/>
          <w:sz w:val="16"/>
          <w:vertAlign w:val="baseline"/>
        </w:rPr>
        <w:t> </w:t>
      </w:r>
      <w:r>
        <w:rPr>
          <w:sz w:val="16"/>
          <w:vertAlign w:val="baseline"/>
        </w:rPr>
        <w:t>Informe de 21 de julio de 1995, la Magistrada a cargo de la investigación sostuvo: “resulta sintomática la actitud del Presidente de la Corte, Dr. Humberto Cajahuanca Vásquez, quien sin existir ningún sustento ni fundamento en forma unilateral sin motivar su decisión, resuelve […] encargar el despacho del Primer Juzgado Penal de Huánuco”.</w:t>
      </w:r>
      <w:r>
        <w:rPr>
          <w:spacing w:val="-2"/>
          <w:sz w:val="16"/>
          <w:vertAlign w:val="baseline"/>
        </w:rPr>
        <w:t> </w:t>
      </w:r>
      <w:r>
        <w:rPr>
          <w:sz w:val="16"/>
          <w:vertAlign w:val="baseline"/>
        </w:rPr>
        <w:t>Oficina</w:t>
      </w:r>
      <w:r>
        <w:rPr>
          <w:spacing w:val="-3"/>
          <w:sz w:val="16"/>
          <w:vertAlign w:val="baseline"/>
        </w:rPr>
        <w:t> </w:t>
      </w:r>
      <w:r>
        <w:rPr>
          <w:sz w:val="16"/>
          <w:vertAlign w:val="baseline"/>
        </w:rPr>
        <w:t>del</w:t>
      </w:r>
      <w:r>
        <w:rPr>
          <w:spacing w:val="-3"/>
          <w:sz w:val="16"/>
          <w:vertAlign w:val="baseline"/>
        </w:rPr>
        <w:t> </w:t>
      </w:r>
      <w:r>
        <w:rPr>
          <w:sz w:val="16"/>
          <w:vertAlign w:val="baseline"/>
        </w:rPr>
        <w:t>Control</w:t>
      </w:r>
      <w:r>
        <w:rPr>
          <w:spacing w:val="-6"/>
          <w:sz w:val="16"/>
          <w:vertAlign w:val="baseline"/>
        </w:rPr>
        <w:t> </w:t>
      </w:r>
      <w:r>
        <w:rPr>
          <w:sz w:val="16"/>
          <w:vertAlign w:val="baseline"/>
        </w:rPr>
        <w:t>de</w:t>
      </w:r>
      <w:r>
        <w:rPr>
          <w:spacing w:val="-1"/>
          <w:sz w:val="16"/>
          <w:vertAlign w:val="baseline"/>
        </w:rPr>
        <w:t> </w:t>
      </w:r>
      <w:r>
        <w:rPr>
          <w:sz w:val="16"/>
          <w:vertAlign w:val="baseline"/>
        </w:rPr>
        <w:t>la</w:t>
      </w:r>
      <w:r>
        <w:rPr>
          <w:spacing w:val="-3"/>
          <w:sz w:val="16"/>
          <w:vertAlign w:val="baseline"/>
        </w:rPr>
        <w:t> </w:t>
      </w:r>
      <w:r>
        <w:rPr>
          <w:sz w:val="16"/>
          <w:vertAlign w:val="baseline"/>
        </w:rPr>
        <w:t>Magistratura</w:t>
      </w:r>
      <w:r>
        <w:rPr>
          <w:spacing w:val="-6"/>
          <w:sz w:val="16"/>
          <w:vertAlign w:val="baseline"/>
        </w:rPr>
        <w:t> </w:t>
      </w:r>
      <w:r>
        <w:rPr>
          <w:sz w:val="16"/>
          <w:vertAlign w:val="baseline"/>
        </w:rPr>
        <w:t>del</w:t>
      </w:r>
      <w:r>
        <w:rPr>
          <w:spacing w:val="-2"/>
          <w:sz w:val="16"/>
          <w:vertAlign w:val="baseline"/>
        </w:rPr>
        <w:t> </w:t>
      </w:r>
      <w:r>
        <w:rPr>
          <w:sz w:val="16"/>
          <w:vertAlign w:val="baseline"/>
        </w:rPr>
        <w:t>Poder</w:t>
      </w:r>
      <w:r>
        <w:rPr>
          <w:spacing w:val="-2"/>
          <w:sz w:val="16"/>
          <w:vertAlign w:val="baseline"/>
        </w:rPr>
        <w:t> </w:t>
      </w:r>
      <w:r>
        <w:rPr>
          <w:sz w:val="16"/>
          <w:vertAlign w:val="baseline"/>
        </w:rPr>
        <w:t>Judicial.</w:t>
      </w:r>
      <w:r>
        <w:rPr>
          <w:spacing w:val="-2"/>
          <w:sz w:val="16"/>
          <w:vertAlign w:val="baseline"/>
        </w:rPr>
        <w:t> </w:t>
      </w:r>
      <w:r>
        <w:rPr>
          <w:sz w:val="16"/>
          <w:vertAlign w:val="baseline"/>
        </w:rPr>
        <w:t>Informe</w:t>
      </w:r>
      <w:r>
        <w:rPr>
          <w:spacing w:val="-3"/>
          <w:sz w:val="16"/>
          <w:vertAlign w:val="baseline"/>
        </w:rPr>
        <w:t> </w:t>
      </w:r>
      <w:r>
        <w:rPr>
          <w:sz w:val="16"/>
          <w:vertAlign w:val="baseline"/>
        </w:rPr>
        <w:t>N° 116</w:t>
      </w:r>
      <w:r>
        <w:rPr>
          <w:spacing w:val="-2"/>
          <w:sz w:val="16"/>
          <w:vertAlign w:val="baseline"/>
        </w:rPr>
        <w:t> </w:t>
      </w:r>
      <w:r>
        <w:rPr>
          <w:sz w:val="16"/>
          <w:vertAlign w:val="baseline"/>
        </w:rPr>
        <w:t>de</w:t>
      </w:r>
      <w:r>
        <w:rPr>
          <w:spacing w:val="-3"/>
          <w:sz w:val="16"/>
          <w:vertAlign w:val="baseline"/>
        </w:rPr>
        <w:t> </w:t>
      </w:r>
      <w:r>
        <w:rPr>
          <w:sz w:val="16"/>
          <w:vertAlign w:val="baseline"/>
        </w:rPr>
        <w:t>21</w:t>
      </w:r>
      <w:r>
        <w:rPr>
          <w:spacing w:val="-2"/>
          <w:sz w:val="16"/>
          <w:vertAlign w:val="baseline"/>
        </w:rPr>
        <w:t> </w:t>
      </w:r>
      <w:r>
        <w:rPr>
          <w:sz w:val="16"/>
          <w:vertAlign w:val="baseline"/>
        </w:rPr>
        <w:t>de</w:t>
      </w:r>
      <w:r>
        <w:rPr>
          <w:spacing w:val="-3"/>
          <w:sz w:val="16"/>
          <w:vertAlign w:val="baseline"/>
        </w:rPr>
        <w:t> </w:t>
      </w:r>
      <w:r>
        <w:rPr>
          <w:sz w:val="16"/>
          <w:vertAlign w:val="baseline"/>
        </w:rPr>
        <w:t>julio</w:t>
      </w:r>
      <w:r>
        <w:rPr>
          <w:spacing w:val="-2"/>
          <w:sz w:val="16"/>
          <w:vertAlign w:val="baseline"/>
        </w:rPr>
        <w:t> </w:t>
      </w:r>
      <w:r>
        <w:rPr>
          <w:sz w:val="16"/>
          <w:vertAlign w:val="baseline"/>
        </w:rPr>
        <w:t>de</w:t>
      </w:r>
      <w:r>
        <w:rPr>
          <w:spacing w:val="-2"/>
          <w:sz w:val="16"/>
          <w:vertAlign w:val="baseline"/>
        </w:rPr>
        <w:t> </w:t>
      </w:r>
      <w:r>
        <w:rPr>
          <w:sz w:val="16"/>
          <w:vertAlign w:val="baseline"/>
        </w:rPr>
        <w:t>1995</w:t>
      </w:r>
      <w:r>
        <w:rPr>
          <w:spacing w:val="-1"/>
          <w:sz w:val="16"/>
          <w:vertAlign w:val="baseline"/>
        </w:rPr>
        <w:t> </w:t>
      </w:r>
      <w:r>
        <w:rPr>
          <w:sz w:val="16"/>
          <w:vertAlign w:val="baseline"/>
        </w:rPr>
        <w:t>en la investigación No. 55-95 (expediente de prueba, folio 2257).</w:t>
      </w:r>
    </w:p>
    <w:p>
      <w:pPr>
        <w:spacing w:before="0"/>
        <w:ind w:left="102" w:right="115" w:firstLine="0"/>
        <w:jc w:val="both"/>
        <w:rPr>
          <w:sz w:val="16"/>
        </w:rPr>
      </w:pPr>
      <w:r>
        <w:rPr>
          <w:sz w:val="16"/>
          <w:vertAlign w:val="superscript"/>
        </w:rPr>
        <w:t>109</w:t>
      </w:r>
      <w:r>
        <w:rPr>
          <w:spacing w:val="80"/>
          <w:w w:val="150"/>
          <w:sz w:val="16"/>
          <w:vertAlign w:val="baseline"/>
        </w:rPr>
        <w:t>   </w:t>
      </w:r>
      <w:r>
        <w:rPr>
          <w:sz w:val="16"/>
          <w:vertAlign w:val="baseline"/>
        </w:rPr>
        <w:t>La</w:t>
      </w:r>
      <w:r>
        <w:rPr>
          <w:spacing w:val="-3"/>
          <w:sz w:val="16"/>
          <w:vertAlign w:val="baseline"/>
        </w:rPr>
        <w:t> </w:t>
      </w:r>
      <w:r>
        <w:rPr>
          <w:sz w:val="16"/>
          <w:vertAlign w:val="baseline"/>
        </w:rPr>
        <w:t>Resolución</w:t>
      </w:r>
      <w:r>
        <w:rPr>
          <w:spacing w:val="-5"/>
          <w:sz w:val="16"/>
          <w:vertAlign w:val="baseline"/>
        </w:rPr>
        <w:t> </w:t>
      </w:r>
      <w:r>
        <w:rPr>
          <w:sz w:val="16"/>
          <w:vertAlign w:val="baseline"/>
        </w:rPr>
        <w:t>de</w:t>
      </w:r>
      <w:r>
        <w:rPr>
          <w:spacing w:val="-7"/>
          <w:sz w:val="16"/>
          <w:vertAlign w:val="baseline"/>
        </w:rPr>
        <w:t> </w:t>
      </w:r>
      <w:r>
        <w:rPr>
          <w:sz w:val="16"/>
          <w:vertAlign w:val="baseline"/>
        </w:rPr>
        <w:t>14</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7"/>
          <w:sz w:val="16"/>
          <w:vertAlign w:val="baseline"/>
        </w:rPr>
        <w:t> </w:t>
      </w:r>
      <w:r>
        <w:rPr>
          <w:sz w:val="16"/>
          <w:vertAlign w:val="baseline"/>
        </w:rPr>
        <w:t>1996</w:t>
      </w:r>
      <w:r>
        <w:rPr>
          <w:spacing w:val="-4"/>
          <w:sz w:val="16"/>
          <w:vertAlign w:val="baseline"/>
        </w:rPr>
        <w:t> </w:t>
      </w:r>
      <w:r>
        <w:rPr>
          <w:sz w:val="16"/>
          <w:vertAlign w:val="baseline"/>
        </w:rPr>
        <w:t>indicó:</w:t>
      </w:r>
      <w:r>
        <w:rPr>
          <w:spacing w:val="-3"/>
          <w:sz w:val="16"/>
          <w:vertAlign w:val="baseline"/>
        </w:rPr>
        <w:t> </w:t>
      </w:r>
      <w:r>
        <w:rPr>
          <w:sz w:val="16"/>
          <w:vertAlign w:val="baseline"/>
        </w:rPr>
        <w:t>“Primero.-</w:t>
      </w:r>
      <w:r>
        <w:rPr>
          <w:spacing w:val="-4"/>
          <w:sz w:val="16"/>
          <w:vertAlign w:val="baseline"/>
        </w:rPr>
        <w:t> </w:t>
      </w:r>
      <w:r>
        <w:rPr>
          <w:sz w:val="16"/>
          <w:vertAlign w:val="baseline"/>
        </w:rPr>
        <w:t>[La]</w:t>
      </w:r>
      <w:r>
        <w:rPr>
          <w:spacing w:val="-4"/>
          <w:sz w:val="16"/>
          <w:vertAlign w:val="baseline"/>
        </w:rPr>
        <w:t> </w:t>
      </w:r>
      <w:r>
        <w:rPr>
          <w:sz w:val="16"/>
          <w:vertAlign w:val="baseline"/>
        </w:rPr>
        <w:t>Sala</w:t>
      </w:r>
      <w:r>
        <w:rPr>
          <w:spacing w:val="-3"/>
          <w:sz w:val="16"/>
          <w:vertAlign w:val="baseline"/>
        </w:rPr>
        <w:t> </w:t>
      </w:r>
      <w:r>
        <w:rPr>
          <w:sz w:val="16"/>
          <w:vertAlign w:val="baseline"/>
        </w:rPr>
        <w:t>Plena</w:t>
      </w:r>
      <w:r>
        <w:rPr>
          <w:spacing w:val="-3"/>
          <w:sz w:val="16"/>
          <w:vertAlign w:val="baseline"/>
        </w:rPr>
        <w:t> </w:t>
      </w:r>
      <w:r>
        <w:rPr>
          <w:sz w:val="16"/>
          <w:vertAlign w:val="baseline"/>
        </w:rPr>
        <w:t>Extraordinaria</w:t>
      </w:r>
      <w:r>
        <w:rPr>
          <w:spacing w:val="-4"/>
          <w:sz w:val="16"/>
          <w:vertAlign w:val="baseline"/>
        </w:rPr>
        <w:t> </w:t>
      </w:r>
      <w:r>
        <w:rPr>
          <w:sz w:val="16"/>
          <w:vertAlign w:val="baseline"/>
        </w:rPr>
        <w:t>[…]</w:t>
      </w:r>
      <w:r>
        <w:rPr>
          <w:spacing w:val="-4"/>
          <w:sz w:val="16"/>
          <w:vertAlign w:val="baseline"/>
        </w:rPr>
        <w:t> </w:t>
      </w:r>
      <w:r>
        <w:rPr>
          <w:sz w:val="16"/>
          <w:vertAlign w:val="baseline"/>
        </w:rPr>
        <w:t>concede la</w:t>
      </w:r>
      <w:r>
        <w:rPr>
          <w:spacing w:val="-2"/>
          <w:sz w:val="16"/>
          <w:vertAlign w:val="baseline"/>
        </w:rPr>
        <w:t> </w:t>
      </w:r>
      <w:r>
        <w:rPr>
          <w:sz w:val="16"/>
          <w:vertAlign w:val="baseline"/>
        </w:rPr>
        <w:t>licencia</w:t>
      </w:r>
      <w:r>
        <w:rPr>
          <w:spacing w:val="-2"/>
          <w:sz w:val="16"/>
          <w:vertAlign w:val="baseline"/>
        </w:rPr>
        <w:t> </w:t>
      </w:r>
      <w:r>
        <w:rPr>
          <w:sz w:val="16"/>
          <w:vertAlign w:val="baseline"/>
        </w:rPr>
        <w:t>por</w:t>
      </w:r>
      <w:r>
        <w:rPr>
          <w:spacing w:val="-2"/>
          <w:sz w:val="16"/>
          <w:vertAlign w:val="baseline"/>
        </w:rPr>
        <w:t> </w:t>
      </w:r>
      <w:r>
        <w:rPr>
          <w:sz w:val="16"/>
          <w:vertAlign w:val="baseline"/>
        </w:rPr>
        <w:t>sesenta</w:t>
      </w:r>
      <w:r>
        <w:rPr>
          <w:spacing w:val="-3"/>
          <w:sz w:val="16"/>
          <w:vertAlign w:val="baseline"/>
        </w:rPr>
        <w:t> </w:t>
      </w:r>
      <w:r>
        <w:rPr>
          <w:sz w:val="16"/>
          <w:vertAlign w:val="baseline"/>
        </w:rPr>
        <w:t>días</w:t>
      </w:r>
      <w:r>
        <w:rPr>
          <w:spacing w:val="-3"/>
          <w:sz w:val="16"/>
          <w:vertAlign w:val="baseline"/>
        </w:rPr>
        <w:t> </w:t>
      </w:r>
      <w:r>
        <w:rPr>
          <w:sz w:val="16"/>
          <w:vertAlign w:val="baseline"/>
        </w:rPr>
        <w:t>sin</w:t>
      </w:r>
      <w:r>
        <w:rPr>
          <w:spacing w:val="-4"/>
          <w:sz w:val="16"/>
          <w:vertAlign w:val="baseline"/>
        </w:rPr>
        <w:t> </w:t>
      </w:r>
      <w:r>
        <w:rPr>
          <w:sz w:val="16"/>
          <w:vertAlign w:val="baseline"/>
        </w:rPr>
        <w:t>embargo</w:t>
      </w:r>
      <w:r>
        <w:rPr>
          <w:spacing w:val="-2"/>
          <w:sz w:val="16"/>
          <w:vertAlign w:val="baseline"/>
        </w:rPr>
        <w:t> </w:t>
      </w:r>
      <w:r>
        <w:rPr>
          <w:sz w:val="16"/>
          <w:vertAlign w:val="baseline"/>
        </w:rPr>
        <w:t>[…]</w:t>
      </w:r>
      <w:r>
        <w:rPr>
          <w:spacing w:val="-3"/>
          <w:sz w:val="16"/>
          <w:vertAlign w:val="baseline"/>
        </w:rPr>
        <w:t> </w:t>
      </w:r>
      <w:r>
        <w:rPr>
          <w:sz w:val="16"/>
          <w:vertAlign w:val="baseline"/>
        </w:rPr>
        <w:t>la</w:t>
      </w:r>
      <w:r>
        <w:rPr>
          <w:spacing w:val="-2"/>
          <w:sz w:val="16"/>
          <w:vertAlign w:val="baseline"/>
        </w:rPr>
        <w:t> </w:t>
      </w:r>
      <w:r>
        <w:rPr>
          <w:sz w:val="16"/>
          <w:vertAlign w:val="baseline"/>
        </w:rPr>
        <w:t>solicitud</w:t>
      </w:r>
      <w:r>
        <w:rPr>
          <w:spacing w:val="-2"/>
          <w:sz w:val="16"/>
          <w:vertAlign w:val="baseline"/>
        </w:rPr>
        <w:t> </w:t>
      </w:r>
      <w:r>
        <w:rPr>
          <w:sz w:val="16"/>
          <w:vertAlign w:val="baseline"/>
        </w:rPr>
        <w:t>va</w:t>
      </w:r>
      <w:r>
        <w:rPr>
          <w:spacing w:val="-2"/>
          <w:sz w:val="16"/>
          <w:vertAlign w:val="baseline"/>
        </w:rPr>
        <w:t> </w:t>
      </w:r>
      <w:r>
        <w:rPr>
          <w:sz w:val="16"/>
          <w:vertAlign w:val="baseline"/>
        </w:rPr>
        <w:t>acompañada</w:t>
      </w:r>
      <w:r>
        <w:rPr>
          <w:spacing w:val="-3"/>
          <w:sz w:val="16"/>
          <w:vertAlign w:val="baseline"/>
        </w:rPr>
        <w:t> </w:t>
      </w:r>
      <w:r>
        <w:rPr>
          <w:sz w:val="16"/>
          <w:vertAlign w:val="baseline"/>
        </w:rPr>
        <w:t>de</w:t>
      </w:r>
      <w:r>
        <w:rPr>
          <w:spacing w:val="-3"/>
          <w:sz w:val="16"/>
          <w:vertAlign w:val="baseline"/>
        </w:rPr>
        <w:t> </w:t>
      </w:r>
      <w:r>
        <w:rPr>
          <w:sz w:val="16"/>
          <w:vertAlign w:val="baseline"/>
        </w:rPr>
        <w:t>un</w:t>
      </w:r>
      <w:r>
        <w:rPr>
          <w:spacing w:val="-4"/>
          <w:sz w:val="16"/>
          <w:vertAlign w:val="baseline"/>
        </w:rPr>
        <w:t> </w:t>
      </w:r>
      <w:r>
        <w:rPr>
          <w:sz w:val="16"/>
          <w:vertAlign w:val="baseline"/>
        </w:rPr>
        <w:t>certificado</w:t>
      </w:r>
      <w:r>
        <w:rPr>
          <w:spacing w:val="-4"/>
          <w:sz w:val="16"/>
          <w:vertAlign w:val="baseline"/>
        </w:rPr>
        <w:t> </w:t>
      </w:r>
      <w:r>
        <w:rPr>
          <w:sz w:val="16"/>
          <w:vertAlign w:val="baseline"/>
        </w:rPr>
        <w:t>médico</w:t>
      </w:r>
      <w:r>
        <w:rPr>
          <w:spacing w:val="-4"/>
          <w:sz w:val="16"/>
          <w:vertAlign w:val="baseline"/>
        </w:rPr>
        <w:t> </w:t>
      </w:r>
      <w:r>
        <w:rPr>
          <w:sz w:val="16"/>
          <w:vertAlign w:val="baseline"/>
        </w:rPr>
        <w:t>por</w:t>
      </w:r>
      <w:r>
        <w:rPr>
          <w:spacing w:val="-2"/>
          <w:sz w:val="16"/>
          <w:vertAlign w:val="baseline"/>
        </w:rPr>
        <w:t> </w:t>
      </w:r>
      <w:r>
        <w:rPr>
          <w:sz w:val="16"/>
          <w:vertAlign w:val="baseline"/>
        </w:rPr>
        <w:t>dos</w:t>
      </w:r>
      <w:r>
        <w:rPr>
          <w:spacing w:val="-3"/>
          <w:sz w:val="16"/>
          <w:vertAlign w:val="baseline"/>
        </w:rPr>
        <w:t> </w:t>
      </w:r>
      <w:r>
        <w:rPr>
          <w:sz w:val="16"/>
          <w:vertAlign w:val="baseline"/>
        </w:rPr>
        <w:t>días de</w:t>
      </w:r>
      <w:r>
        <w:rPr>
          <w:spacing w:val="-5"/>
          <w:sz w:val="16"/>
          <w:vertAlign w:val="baseline"/>
        </w:rPr>
        <w:t> </w:t>
      </w:r>
      <w:r>
        <w:rPr>
          <w:sz w:val="16"/>
          <w:vertAlign w:val="baseline"/>
        </w:rPr>
        <w:t>descanso</w:t>
      </w:r>
      <w:r>
        <w:rPr>
          <w:spacing w:val="-4"/>
          <w:sz w:val="16"/>
          <w:vertAlign w:val="baseline"/>
        </w:rPr>
        <w:t> </w:t>
      </w:r>
      <w:r>
        <w:rPr>
          <w:sz w:val="16"/>
          <w:vertAlign w:val="baseline"/>
        </w:rPr>
        <w:t>[…]”.</w:t>
      </w:r>
      <w:r>
        <w:rPr>
          <w:spacing w:val="-6"/>
          <w:sz w:val="16"/>
          <w:vertAlign w:val="baseline"/>
        </w:rPr>
        <w:t> </w:t>
      </w:r>
      <w:r>
        <w:rPr>
          <w:sz w:val="16"/>
          <w:vertAlign w:val="baseline"/>
        </w:rPr>
        <w:t>Consejo</w:t>
      </w:r>
      <w:r>
        <w:rPr>
          <w:spacing w:val="-4"/>
          <w:sz w:val="16"/>
          <w:vertAlign w:val="baseline"/>
        </w:rPr>
        <w:t> </w:t>
      </w:r>
      <w:r>
        <w:rPr>
          <w:sz w:val="16"/>
          <w:vertAlign w:val="baseline"/>
        </w:rPr>
        <w:t>Nacional</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Magistratura.</w:t>
      </w:r>
      <w:r>
        <w:rPr>
          <w:spacing w:val="-6"/>
          <w:sz w:val="16"/>
          <w:vertAlign w:val="baseline"/>
        </w:rPr>
        <w:t> </w:t>
      </w:r>
      <w:r>
        <w:rPr>
          <w:sz w:val="16"/>
          <w:vertAlign w:val="baseline"/>
        </w:rPr>
        <w:t>Resolución</w:t>
      </w:r>
      <w:r>
        <w:rPr>
          <w:spacing w:val="-4"/>
          <w:sz w:val="16"/>
          <w:vertAlign w:val="baseline"/>
        </w:rPr>
        <w:t> </w:t>
      </w:r>
      <w:r>
        <w:rPr>
          <w:sz w:val="16"/>
          <w:vertAlign w:val="baseline"/>
        </w:rPr>
        <w:t>N°</w:t>
      </w:r>
      <w:r>
        <w:rPr>
          <w:spacing w:val="-8"/>
          <w:sz w:val="16"/>
          <w:vertAlign w:val="baseline"/>
        </w:rPr>
        <w:t> </w:t>
      </w:r>
      <w:r>
        <w:rPr>
          <w:sz w:val="16"/>
          <w:vertAlign w:val="baseline"/>
        </w:rPr>
        <w:t>009-96-PCNM</w:t>
      </w:r>
      <w:r>
        <w:rPr>
          <w:spacing w:val="-6"/>
          <w:sz w:val="16"/>
          <w:vertAlign w:val="baseline"/>
        </w:rPr>
        <w:t> </w:t>
      </w:r>
      <w:r>
        <w:rPr>
          <w:sz w:val="16"/>
          <w:vertAlign w:val="baseline"/>
        </w:rPr>
        <w:t>de</w:t>
      </w:r>
      <w:r>
        <w:rPr>
          <w:spacing w:val="-5"/>
          <w:sz w:val="16"/>
          <w:vertAlign w:val="baseline"/>
        </w:rPr>
        <w:t> </w:t>
      </w:r>
      <w:r>
        <w:rPr>
          <w:sz w:val="16"/>
          <w:vertAlign w:val="baseline"/>
        </w:rPr>
        <w:t>14</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7"/>
          <w:sz w:val="16"/>
          <w:vertAlign w:val="baseline"/>
        </w:rPr>
        <w:t> </w:t>
      </w:r>
      <w:r>
        <w:rPr>
          <w:sz w:val="16"/>
          <w:vertAlign w:val="baseline"/>
        </w:rPr>
        <w:t>de</w:t>
      </w:r>
      <w:r>
        <w:rPr>
          <w:spacing w:val="-5"/>
          <w:sz w:val="16"/>
          <w:vertAlign w:val="baseline"/>
        </w:rPr>
        <w:t> </w:t>
      </w:r>
      <w:r>
        <w:rPr>
          <w:sz w:val="16"/>
          <w:vertAlign w:val="baseline"/>
        </w:rPr>
        <w:t>1996 (expediente</w:t>
      </w:r>
      <w:r>
        <w:rPr>
          <w:spacing w:val="-15"/>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4"/>
          <w:sz w:val="16"/>
          <w:vertAlign w:val="baseline"/>
        </w:rPr>
        <w:t> </w:t>
      </w:r>
      <w:r>
        <w:rPr>
          <w:sz w:val="16"/>
          <w:vertAlign w:val="baseline"/>
        </w:rPr>
        <w:t>86</w:t>
      </w:r>
      <w:r>
        <w:rPr>
          <w:spacing w:val="-12"/>
          <w:sz w:val="16"/>
          <w:vertAlign w:val="baseline"/>
        </w:rPr>
        <w:t> </w:t>
      </w:r>
      <w:r>
        <w:rPr>
          <w:sz w:val="16"/>
          <w:vertAlign w:val="baseline"/>
        </w:rPr>
        <w:t>a89).</w:t>
      </w:r>
      <w:r>
        <w:rPr>
          <w:spacing w:val="-13"/>
          <w:sz w:val="16"/>
          <w:vertAlign w:val="baseline"/>
        </w:rPr>
        <w:t> </w:t>
      </w:r>
      <w:r>
        <w:rPr>
          <w:sz w:val="16"/>
          <w:vertAlign w:val="baseline"/>
        </w:rPr>
        <w:t>En</w:t>
      </w:r>
      <w:r>
        <w:rPr>
          <w:spacing w:val="-13"/>
          <w:sz w:val="16"/>
          <w:vertAlign w:val="baseline"/>
        </w:rPr>
        <w:t> </w:t>
      </w:r>
      <w:r>
        <w:rPr>
          <w:sz w:val="16"/>
          <w:vertAlign w:val="baseline"/>
        </w:rPr>
        <w:t>el</w:t>
      </w:r>
      <w:r>
        <w:rPr>
          <w:spacing w:val="-13"/>
          <w:sz w:val="16"/>
          <w:vertAlign w:val="baseline"/>
        </w:rPr>
        <w:t> </w:t>
      </w:r>
      <w:r>
        <w:rPr>
          <w:sz w:val="16"/>
          <w:vertAlign w:val="baseline"/>
        </w:rPr>
        <w:t>mismo</w:t>
      </w:r>
      <w:r>
        <w:rPr>
          <w:spacing w:val="-14"/>
          <w:sz w:val="16"/>
          <w:vertAlign w:val="baseline"/>
        </w:rPr>
        <w:t> </w:t>
      </w:r>
      <w:r>
        <w:rPr>
          <w:sz w:val="16"/>
          <w:vertAlign w:val="baseline"/>
        </w:rPr>
        <w:t>sentido,</w:t>
      </w:r>
      <w:r>
        <w:rPr>
          <w:spacing w:val="-15"/>
          <w:sz w:val="16"/>
          <w:vertAlign w:val="baseline"/>
        </w:rPr>
        <w:t> </w:t>
      </w:r>
      <w:r>
        <w:rPr>
          <w:sz w:val="16"/>
          <w:vertAlign w:val="baseline"/>
        </w:rPr>
        <w:t>la</w:t>
      </w:r>
      <w:r>
        <w:rPr>
          <w:spacing w:val="-12"/>
          <w:sz w:val="16"/>
          <w:vertAlign w:val="baseline"/>
        </w:rPr>
        <w:t> </w:t>
      </w:r>
      <w:r>
        <w:rPr>
          <w:sz w:val="16"/>
          <w:vertAlign w:val="baseline"/>
        </w:rPr>
        <w:t>Resolución</w:t>
      </w:r>
      <w:r>
        <w:rPr>
          <w:spacing w:val="-13"/>
          <w:sz w:val="16"/>
          <w:vertAlign w:val="baseline"/>
        </w:rPr>
        <w:t> </w:t>
      </w:r>
      <w:r>
        <w:rPr>
          <w:sz w:val="16"/>
          <w:vertAlign w:val="baseline"/>
        </w:rPr>
        <w:t>de</w:t>
      </w:r>
      <w:r>
        <w:rPr>
          <w:spacing w:val="-12"/>
          <w:sz w:val="16"/>
          <w:vertAlign w:val="baseline"/>
        </w:rPr>
        <w:t> </w:t>
      </w:r>
      <w:r>
        <w:rPr>
          <w:sz w:val="16"/>
          <w:vertAlign w:val="baseline"/>
        </w:rPr>
        <w:t>4</w:t>
      </w:r>
      <w:r>
        <w:rPr>
          <w:spacing w:val="-13"/>
          <w:sz w:val="16"/>
          <w:vertAlign w:val="baseline"/>
        </w:rPr>
        <w:t> </w:t>
      </w:r>
      <w:r>
        <w:rPr>
          <w:sz w:val="16"/>
          <w:vertAlign w:val="baseline"/>
        </w:rPr>
        <w:t>de</w:t>
      </w:r>
      <w:r>
        <w:rPr>
          <w:spacing w:val="-14"/>
          <w:sz w:val="16"/>
          <w:vertAlign w:val="baseline"/>
        </w:rPr>
        <w:t> </w:t>
      </w:r>
      <w:r>
        <w:rPr>
          <w:sz w:val="16"/>
          <w:vertAlign w:val="baseline"/>
        </w:rPr>
        <w:t>diciembre</w:t>
      </w:r>
      <w:r>
        <w:rPr>
          <w:spacing w:val="-12"/>
          <w:sz w:val="16"/>
          <w:vertAlign w:val="baseline"/>
        </w:rPr>
        <w:t> </w:t>
      </w:r>
      <w:r>
        <w:rPr>
          <w:sz w:val="16"/>
          <w:vertAlign w:val="baseline"/>
        </w:rPr>
        <w:t>de</w:t>
      </w:r>
      <w:r>
        <w:rPr>
          <w:spacing w:val="-14"/>
          <w:sz w:val="16"/>
          <w:vertAlign w:val="baseline"/>
        </w:rPr>
        <w:t> </w:t>
      </w:r>
      <w:r>
        <w:rPr>
          <w:sz w:val="16"/>
          <w:vertAlign w:val="baseline"/>
        </w:rPr>
        <w:t>1996,</w:t>
      </w:r>
      <w:r>
        <w:rPr>
          <w:spacing w:val="-13"/>
          <w:sz w:val="16"/>
          <w:vertAlign w:val="baseline"/>
        </w:rPr>
        <w:t> </w:t>
      </w:r>
      <w:r>
        <w:rPr>
          <w:sz w:val="16"/>
          <w:vertAlign w:val="baseline"/>
        </w:rPr>
        <w:t>mediante la cual se resolvió el recurso de reconsideración interpuesto por el señor Cajahuanca señaló: “[…] en efecto, […]</w:t>
      </w:r>
      <w:r>
        <w:rPr>
          <w:spacing w:val="-7"/>
          <w:sz w:val="16"/>
          <w:vertAlign w:val="baseline"/>
        </w:rPr>
        <w:t> </w:t>
      </w:r>
      <w:r>
        <w:rPr>
          <w:sz w:val="16"/>
          <w:vertAlign w:val="baseline"/>
        </w:rPr>
        <w:t>la</w:t>
      </w:r>
      <w:r>
        <w:rPr>
          <w:spacing w:val="-7"/>
          <w:sz w:val="16"/>
          <w:vertAlign w:val="baseline"/>
        </w:rPr>
        <w:t> </w:t>
      </w:r>
      <w:r>
        <w:rPr>
          <w:sz w:val="16"/>
          <w:vertAlign w:val="baseline"/>
        </w:rPr>
        <w:t>irregularidad</w:t>
      </w:r>
      <w:r>
        <w:rPr>
          <w:spacing w:val="-8"/>
          <w:sz w:val="16"/>
          <w:vertAlign w:val="baseline"/>
        </w:rPr>
        <w:t> </w:t>
      </w:r>
      <w:r>
        <w:rPr>
          <w:sz w:val="16"/>
          <w:vertAlign w:val="baseline"/>
        </w:rPr>
        <w:t>cometida</w:t>
      </w:r>
      <w:r>
        <w:rPr>
          <w:spacing w:val="-8"/>
          <w:sz w:val="16"/>
          <w:vertAlign w:val="baseline"/>
        </w:rPr>
        <w:t> </w:t>
      </w:r>
      <w:r>
        <w:rPr>
          <w:sz w:val="16"/>
          <w:vertAlign w:val="baseline"/>
        </w:rPr>
        <w:t>[…]</w:t>
      </w:r>
      <w:r>
        <w:rPr>
          <w:spacing w:val="-7"/>
          <w:sz w:val="16"/>
          <w:vertAlign w:val="baseline"/>
        </w:rPr>
        <w:t> </w:t>
      </w:r>
      <w:r>
        <w:rPr>
          <w:sz w:val="16"/>
          <w:vertAlign w:val="baseline"/>
        </w:rPr>
        <w:t>consiste</w:t>
      </w:r>
      <w:r>
        <w:rPr>
          <w:spacing w:val="-8"/>
          <w:sz w:val="16"/>
          <w:vertAlign w:val="baseline"/>
        </w:rPr>
        <w:t> </w:t>
      </w:r>
      <w:r>
        <w:rPr>
          <w:sz w:val="16"/>
          <w:vertAlign w:val="baseline"/>
        </w:rPr>
        <w:t>en</w:t>
      </w:r>
      <w:r>
        <w:rPr>
          <w:spacing w:val="-7"/>
          <w:sz w:val="16"/>
          <w:vertAlign w:val="baseline"/>
        </w:rPr>
        <w:t> </w:t>
      </w:r>
      <w:r>
        <w:rPr>
          <w:sz w:val="16"/>
          <w:vertAlign w:val="baseline"/>
        </w:rPr>
        <w:t>haber</w:t>
      </w:r>
      <w:r>
        <w:rPr>
          <w:spacing w:val="-7"/>
          <w:sz w:val="16"/>
          <w:vertAlign w:val="baseline"/>
        </w:rPr>
        <w:t> </w:t>
      </w:r>
      <w:r>
        <w:rPr>
          <w:sz w:val="16"/>
          <w:vertAlign w:val="baseline"/>
        </w:rPr>
        <w:t>concedido</w:t>
      </w:r>
      <w:r>
        <w:rPr>
          <w:spacing w:val="-5"/>
          <w:sz w:val="16"/>
          <w:vertAlign w:val="baseline"/>
        </w:rPr>
        <w:t> </w:t>
      </w:r>
      <w:r>
        <w:rPr>
          <w:sz w:val="16"/>
          <w:vertAlign w:val="baseline"/>
        </w:rPr>
        <w:t>licencia</w:t>
      </w:r>
      <w:r>
        <w:rPr>
          <w:spacing w:val="-9"/>
          <w:sz w:val="16"/>
          <w:vertAlign w:val="baseline"/>
        </w:rPr>
        <w:t> </w:t>
      </w:r>
      <w:r>
        <w:rPr>
          <w:sz w:val="16"/>
          <w:vertAlign w:val="baseline"/>
        </w:rPr>
        <w:t>al</w:t>
      </w:r>
      <w:r>
        <w:rPr>
          <w:spacing w:val="-7"/>
          <w:sz w:val="16"/>
          <w:vertAlign w:val="baseline"/>
        </w:rPr>
        <w:t> </w:t>
      </w:r>
      <w:r>
        <w:rPr>
          <w:sz w:val="16"/>
          <w:vertAlign w:val="baseline"/>
        </w:rPr>
        <w:t>Juez</w:t>
      </w:r>
      <w:r>
        <w:rPr>
          <w:spacing w:val="-9"/>
          <w:sz w:val="16"/>
          <w:vertAlign w:val="baseline"/>
        </w:rPr>
        <w:t> </w:t>
      </w:r>
      <w:r>
        <w:rPr>
          <w:sz w:val="16"/>
          <w:vertAlign w:val="baseline"/>
        </w:rPr>
        <w:t>Doctor</w:t>
      </w:r>
      <w:r>
        <w:rPr>
          <w:spacing w:val="-8"/>
          <w:sz w:val="16"/>
          <w:vertAlign w:val="baseline"/>
        </w:rPr>
        <w:t> </w:t>
      </w:r>
      <w:r>
        <w:rPr>
          <w:sz w:val="16"/>
          <w:vertAlign w:val="baseline"/>
        </w:rPr>
        <w:t>Oriol</w:t>
      </w:r>
      <w:r>
        <w:rPr>
          <w:spacing w:val="-9"/>
          <w:sz w:val="16"/>
          <w:vertAlign w:val="baseline"/>
        </w:rPr>
        <w:t> </w:t>
      </w:r>
      <w:r>
        <w:rPr>
          <w:sz w:val="16"/>
          <w:vertAlign w:val="baseline"/>
        </w:rPr>
        <w:t>San</w:t>
      </w:r>
      <w:r>
        <w:rPr>
          <w:spacing w:val="-7"/>
          <w:sz w:val="16"/>
          <w:vertAlign w:val="baseline"/>
        </w:rPr>
        <w:t> </w:t>
      </w:r>
      <w:r>
        <w:rPr>
          <w:sz w:val="16"/>
          <w:vertAlign w:val="baseline"/>
        </w:rPr>
        <w:t>Martín</w:t>
      </w:r>
      <w:r>
        <w:rPr>
          <w:spacing w:val="-9"/>
          <w:sz w:val="16"/>
          <w:vertAlign w:val="baseline"/>
        </w:rPr>
        <w:t> </w:t>
      </w:r>
      <w:r>
        <w:rPr>
          <w:sz w:val="16"/>
          <w:vertAlign w:val="baseline"/>
        </w:rPr>
        <w:t>por</w:t>
      </w:r>
      <w:r>
        <w:rPr>
          <w:spacing w:val="-8"/>
          <w:sz w:val="16"/>
          <w:vertAlign w:val="baseline"/>
        </w:rPr>
        <w:t> </w:t>
      </w:r>
      <w:r>
        <w:rPr>
          <w:sz w:val="16"/>
          <w:vertAlign w:val="baseline"/>
        </w:rPr>
        <w:t>más tiempo del que constaba en el certificado médico […]”. </w:t>
      </w:r>
      <w:r>
        <w:rPr>
          <w:i/>
          <w:sz w:val="16"/>
          <w:vertAlign w:val="baseline"/>
        </w:rPr>
        <w:t>Cfr. </w:t>
      </w:r>
      <w:r>
        <w:rPr>
          <w:sz w:val="16"/>
          <w:vertAlign w:val="baseline"/>
        </w:rPr>
        <w:t>Consejo Nacional de la Magistratura. Resolución N° 029-96-PCNM de 4 de diciembre de 1996 (expediente de prueba, folios 91 a 92).</w:t>
      </w:r>
    </w:p>
    <w:p>
      <w:pPr>
        <w:spacing w:before="0"/>
        <w:ind w:left="102" w:right="114" w:firstLine="0"/>
        <w:jc w:val="both"/>
        <w:rPr>
          <w:sz w:val="16"/>
        </w:rPr>
      </w:pPr>
      <w:r>
        <w:rPr>
          <w:sz w:val="16"/>
          <w:vertAlign w:val="superscript"/>
        </w:rPr>
        <w:t>110</w:t>
      </w:r>
      <w:r>
        <w:rPr>
          <w:spacing w:val="80"/>
          <w:w w:val="150"/>
          <w:sz w:val="16"/>
          <w:vertAlign w:val="baseline"/>
        </w:rPr>
        <w:t>   </w:t>
      </w:r>
      <w:r>
        <w:rPr>
          <w:sz w:val="16"/>
          <w:vertAlign w:val="baseline"/>
        </w:rPr>
        <w:t>La</w:t>
      </w:r>
      <w:r>
        <w:rPr>
          <w:spacing w:val="-3"/>
          <w:sz w:val="16"/>
          <w:vertAlign w:val="baseline"/>
        </w:rPr>
        <w:t> </w:t>
      </w:r>
      <w:r>
        <w:rPr>
          <w:sz w:val="16"/>
          <w:vertAlign w:val="baseline"/>
        </w:rPr>
        <w:t>Resolución</w:t>
      </w:r>
      <w:r>
        <w:rPr>
          <w:spacing w:val="-5"/>
          <w:sz w:val="16"/>
          <w:vertAlign w:val="baseline"/>
        </w:rPr>
        <w:t> </w:t>
      </w:r>
      <w:r>
        <w:rPr>
          <w:sz w:val="16"/>
          <w:vertAlign w:val="baseline"/>
        </w:rPr>
        <w:t>de</w:t>
      </w:r>
      <w:r>
        <w:rPr>
          <w:spacing w:val="-5"/>
          <w:sz w:val="16"/>
          <w:vertAlign w:val="baseline"/>
        </w:rPr>
        <w:t> </w:t>
      </w:r>
      <w:r>
        <w:rPr>
          <w:sz w:val="16"/>
          <w:vertAlign w:val="baseline"/>
        </w:rPr>
        <w:t>14</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1996</w:t>
      </w:r>
      <w:r>
        <w:rPr>
          <w:spacing w:val="-2"/>
          <w:sz w:val="16"/>
          <w:vertAlign w:val="baseline"/>
        </w:rPr>
        <w:t> </w:t>
      </w:r>
      <w:r>
        <w:rPr>
          <w:sz w:val="16"/>
          <w:vertAlign w:val="baseline"/>
        </w:rPr>
        <w:t>indicó:</w:t>
      </w:r>
      <w:r>
        <w:rPr>
          <w:spacing w:val="-4"/>
          <w:sz w:val="16"/>
          <w:vertAlign w:val="baseline"/>
        </w:rPr>
        <w:t> </w:t>
      </w:r>
      <w:r>
        <w:rPr>
          <w:sz w:val="16"/>
          <w:vertAlign w:val="baseline"/>
        </w:rPr>
        <w:t>“Primero.-</w:t>
      </w:r>
      <w:r>
        <w:rPr>
          <w:spacing w:val="-4"/>
          <w:sz w:val="16"/>
          <w:vertAlign w:val="baseline"/>
        </w:rPr>
        <w:t> </w:t>
      </w:r>
      <w:r>
        <w:rPr>
          <w:sz w:val="16"/>
          <w:vertAlign w:val="baseline"/>
        </w:rPr>
        <w:t>[…]</w:t>
      </w:r>
      <w:r>
        <w:rPr>
          <w:spacing w:val="-4"/>
          <w:sz w:val="16"/>
          <w:vertAlign w:val="baseline"/>
        </w:rPr>
        <w:t> </w:t>
      </w:r>
      <w:r>
        <w:rPr>
          <w:sz w:val="16"/>
          <w:vertAlign w:val="baseline"/>
        </w:rPr>
        <w:t>que</w:t>
      </w:r>
      <w:r>
        <w:rPr>
          <w:spacing w:val="-2"/>
          <w:sz w:val="16"/>
          <w:vertAlign w:val="baseline"/>
        </w:rPr>
        <w:t> </w:t>
      </w:r>
      <w:r>
        <w:rPr>
          <w:sz w:val="16"/>
          <w:vertAlign w:val="baseline"/>
        </w:rPr>
        <w:t>el</w:t>
      </w:r>
      <w:r>
        <w:rPr>
          <w:spacing w:val="-3"/>
          <w:sz w:val="16"/>
          <w:vertAlign w:val="baseline"/>
        </w:rPr>
        <w:t> </w:t>
      </w:r>
      <w:r>
        <w:rPr>
          <w:sz w:val="16"/>
          <w:vertAlign w:val="baseline"/>
        </w:rPr>
        <w:t>magistrado</w:t>
      </w:r>
      <w:r>
        <w:rPr>
          <w:spacing w:val="-4"/>
          <w:sz w:val="16"/>
          <w:vertAlign w:val="baseline"/>
        </w:rPr>
        <w:t> </w:t>
      </w:r>
      <w:r>
        <w:rPr>
          <w:sz w:val="16"/>
          <w:vertAlign w:val="baseline"/>
        </w:rPr>
        <w:t>comisionado</w:t>
      </w:r>
      <w:r>
        <w:rPr>
          <w:spacing w:val="-4"/>
          <w:sz w:val="16"/>
          <w:vertAlign w:val="baseline"/>
        </w:rPr>
        <w:t> </w:t>
      </w:r>
      <w:r>
        <w:rPr>
          <w:sz w:val="16"/>
          <w:vertAlign w:val="baseline"/>
        </w:rPr>
        <w:t>solicitó el</w:t>
      </w:r>
      <w:r>
        <w:rPr>
          <w:spacing w:val="-15"/>
          <w:sz w:val="16"/>
          <w:vertAlign w:val="baseline"/>
        </w:rPr>
        <w:t> </w:t>
      </w:r>
      <w:r>
        <w:rPr>
          <w:sz w:val="16"/>
          <w:vertAlign w:val="baseline"/>
        </w:rPr>
        <w:t>sustento</w:t>
      </w:r>
      <w:r>
        <w:rPr>
          <w:spacing w:val="-14"/>
          <w:sz w:val="16"/>
          <w:vertAlign w:val="baseline"/>
        </w:rPr>
        <w:t> </w:t>
      </w:r>
      <w:r>
        <w:rPr>
          <w:sz w:val="16"/>
          <w:vertAlign w:val="baseline"/>
        </w:rPr>
        <w:t>del</w:t>
      </w:r>
      <w:r>
        <w:rPr>
          <w:spacing w:val="-14"/>
          <w:sz w:val="16"/>
          <w:vertAlign w:val="baseline"/>
        </w:rPr>
        <w:t> </w:t>
      </w:r>
      <w:r>
        <w:rPr>
          <w:sz w:val="16"/>
          <w:vertAlign w:val="baseline"/>
        </w:rPr>
        <w:t>oficio</w:t>
      </w:r>
      <w:r>
        <w:rPr>
          <w:spacing w:val="-14"/>
          <w:sz w:val="16"/>
          <w:vertAlign w:val="baseline"/>
        </w:rPr>
        <w:t> </w:t>
      </w:r>
      <w:r>
        <w:rPr>
          <w:sz w:val="16"/>
          <w:vertAlign w:val="baseline"/>
        </w:rPr>
        <w:t>de</w:t>
      </w:r>
      <w:r>
        <w:rPr>
          <w:spacing w:val="-14"/>
          <w:sz w:val="16"/>
          <w:vertAlign w:val="baseline"/>
        </w:rPr>
        <w:t> </w:t>
      </w:r>
      <w:r>
        <w:rPr>
          <w:sz w:val="16"/>
          <w:vertAlign w:val="baseline"/>
        </w:rPr>
        <w:t>veintidós</w:t>
      </w:r>
      <w:r>
        <w:rPr>
          <w:spacing w:val="-14"/>
          <w:sz w:val="16"/>
          <w:vertAlign w:val="baseline"/>
        </w:rPr>
        <w:t> </w:t>
      </w:r>
      <w:r>
        <w:rPr>
          <w:sz w:val="16"/>
          <w:vertAlign w:val="baseline"/>
        </w:rPr>
        <w:t>de</w:t>
      </w:r>
      <w:r>
        <w:rPr>
          <w:spacing w:val="-14"/>
          <w:sz w:val="16"/>
          <w:vertAlign w:val="baseline"/>
        </w:rPr>
        <w:t> </w:t>
      </w:r>
      <w:r>
        <w:rPr>
          <w:sz w:val="16"/>
          <w:vertAlign w:val="baseline"/>
        </w:rPr>
        <w:t>junio</w:t>
      </w:r>
      <w:r>
        <w:rPr>
          <w:spacing w:val="-14"/>
          <w:sz w:val="16"/>
          <w:vertAlign w:val="baseline"/>
        </w:rPr>
        <w:t> </w:t>
      </w:r>
      <w:r>
        <w:rPr>
          <w:sz w:val="16"/>
          <w:vertAlign w:val="baseline"/>
        </w:rPr>
        <w:t>por</w:t>
      </w:r>
      <w:r>
        <w:rPr>
          <w:spacing w:val="-14"/>
          <w:sz w:val="16"/>
          <w:vertAlign w:val="baseline"/>
        </w:rPr>
        <w:t> </w:t>
      </w:r>
      <w:r>
        <w:rPr>
          <w:sz w:val="16"/>
          <w:vertAlign w:val="baseline"/>
        </w:rPr>
        <w:t>el</w:t>
      </w:r>
      <w:r>
        <w:rPr>
          <w:spacing w:val="-14"/>
          <w:sz w:val="16"/>
          <w:vertAlign w:val="baseline"/>
        </w:rPr>
        <w:t> </w:t>
      </w:r>
      <w:r>
        <w:rPr>
          <w:sz w:val="16"/>
          <w:vertAlign w:val="baseline"/>
        </w:rPr>
        <w:t>cual</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expediente</w:t>
      </w:r>
      <w:r>
        <w:rPr>
          <w:spacing w:val="-14"/>
          <w:sz w:val="16"/>
          <w:vertAlign w:val="baseline"/>
        </w:rPr>
        <w:t> </w:t>
      </w:r>
      <w:r>
        <w:rPr>
          <w:sz w:val="16"/>
          <w:vertAlign w:val="baseline"/>
        </w:rPr>
        <w:t>penal</w:t>
      </w:r>
      <w:r>
        <w:rPr>
          <w:spacing w:val="-14"/>
          <w:sz w:val="16"/>
          <w:vertAlign w:val="baseline"/>
        </w:rPr>
        <w:t> </w:t>
      </w:r>
      <w:r>
        <w:rPr>
          <w:sz w:val="16"/>
          <w:vertAlign w:val="baseline"/>
        </w:rPr>
        <w:t>indicado</w:t>
      </w:r>
      <w:r>
        <w:rPr>
          <w:spacing w:val="-14"/>
          <w:sz w:val="16"/>
          <w:vertAlign w:val="baseline"/>
        </w:rPr>
        <w:t> </w:t>
      </w:r>
      <w:r>
        <w:rPr>
          <w:sz w:val="16"/>
          <w:vertAlign w:val="baseline"/>
        </w:rPr>
        <w:t>estaba</w:t>
      </w:r>
      <w:r>
        <w:rPr>
          <w:spacing w:val="-15"/>
          <w:sz w:val="16"/>
          <w:vertAlign w:val="baseline"/>
        </w:rPr>
        <w:t> </w:t>
      </w:r>
      <w:r>
        <w:rPr>
          <w:sz w:val="16"/>
          <w:vertAlign w:val="baseline"/>
        </w:rPr>
        <w:t>o</w:t>
      </w:r>
      <w:r>
        <w:rPr>
          <w:spacing w:val="-14"/>
          <w:sz w:val="16"/>
          <w:vertAlign w:val="baseline"/>
        </w:rPr>
        <w:t> </w:t>
      </w:r>
      <w:r>
        <w:rPr>
          <w:sz w:val="16"/>
          <w:vertAlign w:val="baseline"/>
        </w:rPr>
        <w:t>había</w:t>
      </w:r>
      <w:r>
        <w:rPr>
          <w:spacing w:val="-14"/>
          <w:sz w:val="16"/>
          <w:vertAlign w:val="baseline"/>
        </w:rPr>
        <w:t> </w:t>
      </w:r>
      <w:r>
        <w:rPr>
          <w:sz w:val="16"/>
          <w:vertAlign w:val="baseline"/>
        </w:rPr>
        <w:t>intervenido el juez Doctor […] Cordero Bernal, descubriendo […] que no existía ni el acta de la Sala Plena Extraordinaria de la Corte ni la resolución de designación en favor de ese magistrado […], que recién a raíz de la visita, el Secretario</w:t>
      </w:r>
      <w:r>
        <w:rPr>
          <w:spacing w:val="-1"/>
          <w:sz w:val="16"/>
          <w:vertAlign w:val="baseline"/>
        </w:rPr>
        <w:t> </w:t>
      </w:r>
      <w:r>
        <w:rPr>
          <w:sz w:val="16"/>
          <w:vertAlign w:val="baseline"/>
        </w:rPr>
        <w:t>de</w:t>
      </w:r>
      <w:r>
        <w:rPr>
          <w:spacing w:val="-1"/>
          <w:sz w:val="16"/>
          <w:vertAlign w:val="baseline"/>
        </w:rPr>
        <w:t> </w:t>
      </w:r>
      <w:r>
        <w:rPr>
          <w:sz w:val="16"/>
          <w:vertAlign w:val="baseline"/>
        </w:rPr>
        <w:t>la Corte</w:t>
      </w:r>
      <w:r>
        <w:rPr>
          <w:spacing w:val="-1"/>
          <w:sz w:val="16"/>
          <w:vertAlign w:val="baseline"/>
        </w:rPr>
        <w:t> </w:t>
      </w:r>
      <w:r>
        <w:rPr>
          <w:sz w:val="16"/>
          <w:vertAlign w:val="baseline"/>
        </w:rPr>
        <w:t>presentó a los</w:t>
      </w:r>
      <w:r>
        <w:rPr>
          <w:spacing w:val="-1"/>
          <w:sz w:val="16"/>
          <w:vertAlign w:val="baseline"/>
        </w:rPr>
        <w:t> </w:t>
      </w:r>
      <w:r>
        <w:rPr>
          <w:sz w:val="16"/>
          <w:vertAlign w:val="baseline"/>
        </w:rPr>
        <w:t>Vocales […]</w:t>
      </w:r>
      <w:r>
        <w:rPr>
          <w:spacing w:val="-2"/>
          <w:sz w:val="16"/>
          <w:vertAlign w:val="baseline"/>
        </w:rPr>
        <w:t> </w:t>
      </w:r>
      <w:r>
        <w:rPr>
          <w:sz w:val="16"/>
          <w:vertAlign w:val="baseline"/>
        </w:rPr>
        <w:t>el acta y la resolución procediendo ocho</w:t>
      </w:r>
      <w:r>
        <w:rPr>
          <w:spacing w:val="-1"/>
          <w:sz w:val="16"/>
          <w:vertAlign w:val="baseline"/>
        </w:rPr>
        <w:t> </w:t>
      </w:r>
      <w:r>
        <w:rPr>
          <w:sz w:val="16"/>
          <w:vertAlign w:val="baseline"/>
        </w:rPr>
        <w:t>de</w:t>
      </w:r>
      <w:r>
        <w:rPr>
          <w:spacing w:val="-1"/>
          <w:sz w:val="16"/>
          <w:vertAlign w:val="baseline"/>
        </w:rPr>
        <w:t> </w:t>
      </w:r>
      <w:r>
        <w:rPr>
          <w:sz w:val="16"/>
          <w:vertAlign w:val="baseline"/>
        </w:rPr>
        <w:t>ellos a</w:t>
      </w:r>
      <w:r>
        <w:rPr>
          <w:spacing w:val="-2"/>
          <w:sz w:val="16"/>
          <w:vertAlign w:val="baseline"/>
        </w:rPr>
        <w:t> </w:t>
      </w:r>
      <w:r>
        <w:rPr>
          <w:sz w:val="16"/>
          <w:vertAlign w:val="baseline"/>
        </w:rPr>
        <w:t>suscribir la última […], quedó al descubierto que se había procedido irregularmente en todo el proceso relativo a esa designación.</w:t>
      </w:r>
      <w:r>
        <w:rPr>
          <w:spacing w:val="-5"/>
          <w:sz w:val="16"/>
          <w:vertAlign w:val="baseline"/>
        </w:rPr>
        <w:t> </w:t>
      </w:r>
      <w:r>
        <w:rPr>
          <w:sz w:val="16"/>
          <w:vertAlign w:val="baseline"/>
        </w:rPr>
        <w:t>[…]</w:t>
      </w:r>
      <w:r>
        <w:rPr>
          <w:spacing w:val="-2"/>
          <w:sz w:val="16"/>
          <w:vertAlign w:val="baseline"/>
        </w:rPr>
        <w:t> </w:t>
      </w:r>
      <w:r>
        <w:rPr>
          <w:sz w:val="16"/>
          <w:vertAlign w:val="baseline"/>
        </w:rPr>
        <w:t>[L]os</w:t>
      </w:r>
      <w:r>
        <w:rPr>
          <w:spacing w:val="-6"/>
          <w:sz w:val="16"/>
          <w:vertAlign w:val="baseline"/>
        </w:rPr>
        <w:t> </w:t>
      </w:r>
      <w:r>
        <w:rPr>
          <w:sz w:val="16"/>
          <w:vertAlign w:val="baseline"/>
        </w:rPr>
        <w:t>Vocales</w:t>
      </w:r>
      <w:r>
        <w:rPr>
          <w:spacing w:val="-1"/>
          <w:sz w:val="16"/>
          <w:vertAlign w:val="baseline"/>
        </w:rPr>
        <w:t> </w:t>
      </w:r>
      <w:r>
        <w:rPr>
          <w:sz w:val="16"/>
          <w:vertAlign w:val="baseline"/>
        </w:rPr>
        <w:t>consultados</w:t>
      </w:r>
      <w:r>
        <w:rPr>
          <w:spacing w:val="-4"/>
          <w:sz w:val="16"/>
          <w:vertAlign w:val="baseline"/>
        </w:rPr>
        <w:t> </w:t>
      </w:r>
      <w:r>
        <w:rPr>
          <w:sz w:val="16"/>
          <w:vertAlign w:val="baseline"/>
        </w:rPr>
        <w:t>para</w:t>
      </w:r>
      <w:r>
        <w:rPr>
          <w:spacing w:val="-4"/>
          <w:sz w:val="16"/>
          <w:vertAlign w:val="baseline"/>
        </w:rPr>
        <w:t> </w:t>
      </w:r>
      <w:r>
        <w:rPr>
          <w:sz w:val="16"/>
          <w:vertAlign w:val="baseline"/>
        </w:rPr>
        <w:t>esa</w:t>
      </w:r>
      <w:r>
        <w:rPr>
          <w:spacing w:val="-4"/>
          <w:sz w:val="16"/>
          <w:vertAlign w:val="baseline"/>
        </w:rPr>
        <w:t> </w:t>
      </w:r>
      <w:r>
        <w:rPr>
          <w:sz w:val="16"/>
          <w:vertAlign w:val="baseline"/>
        </w:rPr>
        <w:t>Sala</w:t>
      </w:r>
      <w:r>
        <w:rPr>
          <w:spacing w:val="-4"/>
          <w:sz w:val="16"/>
          <w:vertAlign w:val="baseline"/>
        </w:rPr>
        <w:t> </w:t>
      </w:r>
      <w:r>
        <w:rPr>
          <w:sz w:val="16"/>
          <w:vertAlign w:val="baseline"/>
        </w:rPr>
        <w:t>Plena,</w:t>
      </w:r>
      <w:r>
        <w:rPr>
          <w:spacing w:val="-2"/>
          <w:sz w:val="16"/>
          <w:vertAlign w:val="baseline"/>
        </w:rPr>
        <w:t> </w:t>
      </w:r>
      <w:r>
        <w:rPr>
          <w:sz w:val="16"/>
          <w:vertAlign w:val="baseline"/>
        </w:rPr>
        <w:t>disponen</w:t>
      </w:r>
      <w:r>
        <w:rPr>
          <w:spacing w:val="-5"/>
          <w:sz w:val="16"/>
          <w:vertAlign w:val="baseline"/>
        </w:rPr>
        <w:t> </w:t>
      </w:r>
      <w:r>
        <w:rPr>
          <w:sz w:val="16"/>
          <w:vertAlign w:val="baseline"/>
        </w:rPr>
        <w:t>que</w:t>
      </w:r>
      <w:r>
        <w:rPr>
          <w:spacing w:val="-4"/>
          <w:sz w:val="16"/>
          <w:vertAlign w:val="baseline"/>
        </w:rPr>
        <w:t> </w:t>
      </w:r>
      <w:r>
        <w:rPr>
          <w:sz w:val="16"/>
          <w:vertAlign w:val="baseline"/>
        </w:rPr>
        <w:t>se</w:t>
      </w:r>
      <w:r>
        <w:rPr>
          <w:spacing w:val="-3"/>
          <w:sz w:val="16"/>
          <w:vertAlign w:val="baseline"/>
        </w:rPr>
        <w:t> </w:t>
      </w:r>
      <w:r>
        <w:rPr>
          <w:sz w:val="16"/>
          <w:vertAlign w:val="baseline"/>
        </w:rPr>
        <w:t>encargue</w:t>
      </w:r>
      <w:r>
        <w:rPr>
          <w:spacing w:val="-1"/>
          <w:sz w:val="16"/>
          <w:vertAlign w:val="baseline"/>
        </w:rPr>
        <w:t> </w:t>
      </w:r>
      <w:r>
        <w:rPr>
          <w:sz w:val="16"/>
          <w:vertAlign w:val="baseline"/>
        </w:rPr>
        <w:t>el</w:t>
      </w:r>
      <w:r>
        <w:rPr>
          <w:spacing w:val="-4"/>
          <w:sz w:val="16"/>
          <w:vertAlign w:val="baseline"/>
        </w:rPr>
        <w:t> </w:t>
      </w:r>
      <w:r>
        <w:rPr>
          <w:sz w:val="16"/>
          <w:vertAlign w:val="baseline"/>
        </w:rPr>
        <w:t>Juzgado</w:t>
      </w:r>
      <w:r>
        <w:rPr>
          <w:spacing w:val="-1"/>
          <w:sz w:val="16"/>
          <w:vertAlign w:val="baseline"/>
        </w:rPr>
        <w:t> </w:t>
      </w:r>
      <w:r>
        <w:rPr>
          <w:sz w:val="16"/>
          <w:vertAlign w:val="baseline"/>
        </w:rPr>
        <w:t>al</w:t>
      </w:r>
      <w:r>
        <w:rPr>
          <w:spacing w:val="-5"/>
          <w:sz w:val="16"/>
          <w:vertAlign w:val="baseline"/>
        </w:rPr>
        <w:t> </w:t>
      </w:r>
      <w:r>
        <w:rPr>
          <w:sz w:val="16"/>
          <w:vertAlign w:val="baseline"/>
        </w:rPr>
        <w:t>Juez del</w:t>
      </w:r>
      <w:r>
        <w:rPr>
          <w:spacing w:val="-4"/>
          <w:sz w:val="16"/>
          <w:vertAlign w:val="baseline"/>
        </w:rPr>
        <w:t> </w:t>
      </w:r>
      <w:r>
        <w:rPr>
          <w:sz w:val="16"/>
          <w:vertAlign w:val="baseline"/>
        </w:rPr>
        <w:t>turno</w:t>
      </w:r>
      <w:r>
        <w:rPr>
          <w:spacing w:val="-5"/>
          <w:sz w:val="16"/>
          <w:vertAlign w:val="baseline"/>
        </w:rPr>
        <w:t> </w:t>
      </w:r>
      <w:r>
        <w:rPr>
          <w:sz w:val="16"/>
          <w:vertAlign w:val="baseline"/>
        </w:rPr>
        <w:t>más</w:t>
      </w:r>
      <w:r>
        <w:rPr>
          <w:spacing w:val="-6"/>
          <w:sz w:val="16"/>
          <w:vertAlign w:val="baseline"/>
        </w:rPr>
        <w:t> </w:t>
      </w:r>
      <w:r>
        <w:rPr>
          <w:sz w:val="16"/>
          <w:vertAlign w:val="baseline"/>
        </w:rPr>
        <w:t>remoto</w:t>
      </w:r>
      <w:r>
        <w:rPr>
          <w:spacing w:val="-5"/>
          <w:sz w:val="16"/>
          <w:vertAlign w:val="baseline"/>
        </w:rPr>
        <w:t> </w:t>
      </w:r>
      <w:r>
        <w:rPr>
          <w:sz w:val="16"/>
          <w:vertAlign w:val="baseline"/>
        </w:rPr>
        <w:t>es</w:t>
      </w:r>
      <w:r>
        <w:rPr>
          <w:spacing w:val="-6"/>
          <w:sz w:val="16"/>
          <w:vertAlign w:val="baseline"/>
        </w:rPr>
        <w:t> </w:t>
      </w:r>
      <w:r>
        <w:rPr>
          <w:sz w:val="16"/>
          <w:vertAlign w:val="baseline"/>
        </w:rPr>
        <w:t>decir,</w:t>
      </w:r>
      <w:r>
        <w:rPr>
          <w:spacing w:val="-4"/>
          <w:sz w:val="16"/>
          <w:vertAlign w:val="baseline"/>
        </w:rPr>
        <w:t> </w:t>
      </w:r>
      <w:r>
        <w:rPr>
          <w:sz w:val="16"/>
          <w:vertAlign w:val="baseline"/>
        </w:rPr>
        <w:t>al</w:t>
      </w:r>
      <w:r>
        <w:rPr>
          <w:spacing w:val="-4"/>
          <w:sz w:val="16"/>
          <w:vertAlign w:val="baseline"/>
        </w:rPr>
        <w:t> </w:t>
      </w:r>
      <w:r>
        <w:rPr>
          <w:sz w:val="16"/>
          <w:vertAlign w:val="baseline"/>
        </w:rPr>
        <w:t>Juez</w:t>
      </w:r>
      <w:r>
        <w:rPr>
          <w:spacing w:val="-6"/>
          <w:sz w:val="16"/>
          <w:vertAlign w:val="baseline"/>
        </w:rPr>
        <w:t> </w:t>
      </w:r>
      <w:r>
        <w:rPr>
          <w:sz w:val="16"/>
          <w:vertAlign w:val="baseline"/>
        </w:rPr>
        <w:t>del</w:t>
      </w:r>
      <w:r>
        <w:rPr>
          <w:spacing w:val="-7"/>
          <w:sz w:val="16"/>
          <w:vertAlign w:val="baseline"/>
        </w:rPr>
        <w:t> </w:t>
      </w:r>
      <w:r>
        <w:rPr>
          <w:sz w:val="16"/>
          <w:vertAlign w:val="baseline"/>
        </w:rPr>
        <w:t>Quinto</w:t>
      </w:r>
      <w:r>
        <w:rPr>
          <w:spacing w:val="-5"/>
          <w:sz w:val="16"/>
          <w:vertAlign w:val="baseline"/>
        </w:rPr>
        <w:t> </w:t>
      </w:r>
      <w:r>
        <w:rPr>
          <w:sz w:val="16"/>
          <w:vertAlign w:val="baseline"/>
        </w:rPr>
        <w:t>Juzgado</w:t>
      </w:r>
      <w:r>
        <w:rPr>
          <w:spacing w:val="-5"/>
          <w:sz w:val="16"/>
          <w:vertAlign w:val="baseline"/>
        </w:rPr>
        <w:t> </w:t>
      </w:r>
      <w:r>
        <w:rPr>
          <w:sz w:val="16"/>
          <w:vertAlign w:val="baseline"/>
        </w:rPr>
        <w:t>Penal,</w:t>
      </w:r>
      <w:r>
        <w:rPr>
          <w:spacing w:val="-5"/>
          <w:sz w:val="16"/>
          <w:vertAlign w:val="baseline"/>
        </w:rPr>
        <w:t> </w:t>
      </w:r>
      <w:r>
        <w:rPr>
          <w:sz w:val="16"/>
          <w:vertAlign w:val="baseline"/>
        </w:rPr>
        <w:t>pero</w:t>
      </w:r>
      <w:r>
        <w:rPr>
          <w:spacing w:val="-5"/>
          <w:sz w:val="16"/>
          <w:vertAlign w:val="baseline"/>
        </w:rPr>
        <w:t> </w:t>
      </w:r>
      <w:r>
        <w:rPr>
          <w:sz w:val="16"/>
          <w:vertAlign w:val="baseline"/>
        </w:rPr>
        <w:t>el</w:t>
      </w:r>
      <w:r>
        <w:rPr>
          <w:spacing w:val="-7"/>
          <w:sz w:val="16"/>
          <w:vertAlign w:val="baseline"/>
        </w:rPr>
        <w:t> </w:t>
      </w:r>
      <w:r>
        <w:rPr>
          <w:sz w:val="16"/>
          <w:vertAlign w:val="baseline"/>
        </w:rPr>
        <w:t>procesado</w:t>
      </w:r>
      <w:r>
        <w:rPr>
          <w:spacing w:val="-5"/>
          <w:sz w:val="16"/>
          <w:vertAlign w:val="baseline"/>
        </w:rPr>
        <w:t> </w:t>
      </w:r>
      <w:r>
        <w:rPr>
          <w:sz w:val="16"/>
          <w:vertAlign w:val="baseline"/>
        </w:rPr>
        <w:t>designa</w:t>
      </w:r>
      <w:r>
        <w:rPr>
          <w:spacing w:val="-4"/>
          <w:sz w:val="16"/>
          <w:vertAlign w:val="baseline"/>
        </w:rPr>
        <w:t> </w:t>
      </w:r>
      <w:r>
        <w:rPr>
          <w:sz w:val="16"/>
          <w:vertAlign w:val="baseline"/>
        </w:rPr>
        <w:t>al</w:t>
      </w:r>
      <w:r>
        <w:rPr>
          <w:spacing w:val="-4"/>
          <w:sz w:val="16"/>
          <w:vertAlign w:val="baseline"/>
        </w:rPr>
        <w:t> </w:t>
      </w:r>
      <w:r>
        <w:rPr>
          <w:sz w:val="16"/>
          <w:vertAlign w:val="baseline"/>
        </w:rPr>
        <w:t>Juez</w:t>
      </w:r>
      <w:r>
        <w:rPr>
          <w:spacing w:val="-6"/>
          <w:sz w:val="16"/>
          <w:vertAlign w:val="baseline"/>
        </w:rPr>
        <w:t> </w:t>
      </w:r>
      <w:r>
        <w:rPr>
          <w:sz w:val="16"/>
          <w:vertAlign w:val="baseline"/>
        </w:rPr>
        <w:t>del</w:t>
      </w:r>
      <w:r>
        <w:rPr>
          <w:spacing w:val="-7"/>
          <w:sz w:val="16"/>
          <w:vertAlign w:val="baseline"/>
        </w:rPr>
        <w:t> </w:t>
      </w:r>
      <w:r>
        <w:rPr>
          <w:sz w:val="16"/>
          <w:vertAlign w:val="baseline"/>
        </w:rPr>
        <w:t>Cuarto Juzgado</w:t>
      </w:r>
      <w:r>
        <w:rPr>
          <w:spacing w:val="-1"/>
          <w:sz w:val="16"/>
          <w:vertAlign w:val="baseline"/>
        </w:rPr>
        <w:t> </w:t>
      </w:r>
      <w:r>
        <w:rPr>
          <w:sz w:val="16"/>
          <w:vertAlign w:val="baseline"/>
        </w:rPr>
        <w:t>Penal,</w:t>
      </w:r>
      <w:r>
        <w:rPr>
          <w:spacing w:val="-2"/>
          <w:sz w:val="16"/>
          <w:vertAlign w:val="baseline"/>
        </w:rPr>
        <w:t> </w:t>
      </w:r>
      <w:r>
        <w:rPr>
          <w:sz w:val="16"/>
          <w:vertAlign w:val="baseline"/>
        </w:rPr>
        <w:t>Doctor […]</w:t>
      </w:r>
      <w:r>
        <w:rPr>
          <w:spacing w:val="-2"/>
          <w:sz w:val="16"/>
          <w:vertAlign w:val="baseline"/>
        </w:rPr>
        <w:t> </w:t>
      </w:r>
      <w:r>
        <w:rPr>
          <w:sz w:val="16"/>
          <w:vertAlign w:val="baseline"/>
        </w:rPr>
        <w:t>Cordero</w:t>
      </w:r>
      <w:r>
        <w:rPr>
          <w:spacing w:val="-3"/>
          <w:sz w:val="16"/>
          <w:vertAlign w:val="baseline"/>
        </w:rPr>
        <w:t> </w:t>
      </w:r>
      <w:r>
        <w:rPr>
          <w:sz w:val="16"/>
          <w:vertAlign w:val="baseline"/>
        </w:rPr>
        <w:t>Bernal,</w:t>
      </w:r>
      <w:r>
        <w:rPr>
          <w:spacing w:val="-2"/>
          <w:sz w:val="16"/>
          <w:vertAlign w:val="baseline"/>
        </w:rPr>
        <w:t> </w:t>
      </w:r>
      <w:r>
        <w:rPr>
          <w:sz w:val="16"/>
          <w:vertAlign w:val="baseline"/>
        </w:rPr>
        <w:t>Juez</w:t>
      </w:r>
      <w:r>
        <w:rPr>
          <w:spacing w:val="-1"/>
          <w:sz w:val="16"/>
          <w:vertAlign w:val="baseline"/>
        </w:rPr>
        <w:t> </w:t>
      </w:r>
      <w:r>
        <w:rPr>
          <w:sz w:val="16"/>
          <w:vertAlign w:val="baseline"/>
        </w:rPr>
        <w:t>que</w:t>
      </w:r>
      <w:r>
        <w:rPr>
          <w:spacing w:val="-1"/>
          <w:sz w:val="16"/>
          <w:vertAlign w:val="baseline"/>
        </w:rPr>
        <w:t> </w:t>
      </w:r>
      <w:r>
        <w:rPr>
          <w:sz w:val="16"/>
          <w:vertAlign w:val="baseline"/>
        </w:rPr>
        <w:t>provocaría</w:t>
      </w:r>
      <w:r>
        <w:rPr>
          <w:spacing w:val="-2"/>
          <w:sz w:val="16"/>
          <w:vertAlign w:val="baseline"/>
        </w:rPr>
        <w:t> </w:t>
      </w:r>
      <w:r>
        <w:rPr>
          <w:sz w:val="16"/>
          <w:vertAlign w:val="baseline"/>
        </w:rPr>
        <w:t>el</w:t>
      </w:r>
      <w:r>
        <w:rPr>
          <w:spacing w:val="-2"/>
          <w:sz w:val="16"/>
          <w:vertAlign w:val="baseline"/>
        </w:rPr>
        <w:t> </w:t>
      </w:r>
      <w:r>
        <w:rPr>
          <w:sz w:val="16"/>
          <w:vertAlign w:val="baseline"/>
        </w:rPr>
        <w:t>escándalo</w:t>
      </w:r>
      <w:r>
        <w:rPr>
          <w:spacing w:val="-1"/>
          <w:sz w:val="16"/>
          <w:vertAlign w:val="baseline"/>
        </w:rPr>
        <w:t> </w:t>
      </w:r>
      <w:r>
        <w:rPr>
          <w:sz w:val="16"/>
          <w:vertAlign w:val="baseline"/>
        </w:rPr>
        <w:t>mencionado</w:t>
      </w:r>
      <w:r>
        <w:rPr>
          <w:spacing w:val="-3"/>
          <w:sz w:val="16"/>
          <w:vertAlign w:val="baseline"/>
        </w:rPr>
        <w:t> </w:t>
      </w:r>
      <w:r>
        <w:rPr>
          <w:sz w:val="16"/>
          <w:vertAlign w:val="baseline"/>
        </w:rPr>
        <w:t>al</w:t>
      </w:r>
      <w:r>
        <w:rPr>
          <w:spacing w:val="-2"/>
          <w:sz w:val="16"/>
          <w:vertAlign w:val="baseline"/>
        </w:rPr>
        <w:t> </w:t>
      </w:r>
      <w:r>
        <w:rPr>
          <w:sz w:val="16"/>
          <w:vertAlign w:val="baseline"/>
        </w:rPr>
        <w:t>conceder libertad incondicional a los colombianos inculpados de delito de tráfico ilícito de drogas […]. Segundo.- […] la discrepancia de ocho Vocales Superiores en cuanto al contenido del acuerdo de conceder licencia de sesenta días al</w:t>
      </w:r>
      <w:r>
        <w:rPr>
          <w:spacing w:val="-1"/>
          <w:sz w:val="16"/>
          <w:vertAlign w:val="baseline"/>
        </w:rPr>
        <w:t> </w:t>
      </w:r>
      <w:r>
        <w:rPr>
          <w:sz w:val="16"/>
          <w:vertAlign w:val="baseline"/>
        </w:rPr>
        <w:t>Juez San</w:t>
      </w:r>
      <w:r>
        <w:rPr>
          <w:spacing w:val="-1"/>
          <w:sz w:val="16"/>
          <w:vertAlign w:val="baseline"/>
        </w:rPr>
        <w:t> </w:t>
      </w:r>
      <w:r>
        <w:rPr>
          <w:sz w:val="16"/>
          <w:vertAlign w:val="baseline"/>
        </w:rPr>
        <w:t>Martín y</w:t>
      </w:r>
      <w:r>
        <w:rPr>
          <w:spacing w:val="-1"/>
          <w:sz w:val="16"/>
          <w:vertAlign w:val="baseline"/>
        </w:rPr>
        <w:t> </w:t>
      </w:r>
      <w:r>
        <w:rPr>
          <w:sz w:val="16"/>
          <w:vertAlign w:val="baseline"/>
        </w:rPr>
        <w:t>en</w:t>
      </w:r>
      <w:r>
        <w:rPr>
          <w:spacing w:val="-1"/>
          <w:sz w:val="16"/>
          <w:vertAlign w:val="baseline"/>
        </w:rPr>
        <w:t> </w:t>
      </w:r>
      <w:r>
        <w:rPr>
          <w:sz w:val="16"/>
          <w:vertAlign w:val="baseline"/>
        </w:rPr>
        <w:t>cuanto a la determinación del Juez reemplazante, manifestada en</w:t>
      </w:r>
      <w:r>
        <w:rPr>
          <w:spacing w:val="-1"/>
          <w:sz w:val="16"/>
          <w:vertAlign w:val="baseline"/>
        </w:rPr>
        <w:t> </w:t>
      </w:r>
      <w:r>
        <w:rPr>
          <w:sz w:val="16"/>
          <w:vertAlign w:val="baseline"/>
        </w:rPr>
        <w:t>la declaración jurada […], se une al hecho indubitable de que el acta y la resolución respectivas no se redactaron sino para regularizar una grave omisión y solamente por la presencia del magistrado de la Oficina de Control de la Magistratura;</w:t>
      </w:r>
      <w:r>
        <w:rPr>
          <w:spacing w:val="-12"/>
          <w:sz w:val="16"/>
          <w:vertAlign w:val="baseline"/>
        </w:rPr>
        <w:t> </w:t>
      </w:r>
      <w:r>
        <w:rPr>
          <w:sz w:val="16"/>
          <w:vertAlign w:val="baseline"/>
        </w:rPr>
        <w:t>que</w:t>
      </w:r>
      <w:r>
        <w:rPr>
          <w:spacing w:val="-11"/>
          <w:sz w:val="16"/>
          <w:vertAlign w:val="baseline"/>
        </w:rPr>
        <w:t> </w:t>
      </w:r>
      <w:r>
        <w:rPr>
          <w:sz w:val="16"/>
          <w:vertAlign w:val="baseline"/>
        </w:rPr>
        <w:t>el</w:t>
      </w:r>
      <w:r>
        <w:rPr>
          <w:spacing w:val="-12"/>
          <w:sz w:val="16"/>
          <w:vertAlign w:val="baseline"/>
        </w:rPr>
        <w:t> </w:t>
      </w:r>
      <w:r>
        <w:rPr>
          <w:sz w:val="16"/>
          <w:vertAlign w:val="baseline"/>
        </w:rPr>
        <w:t>actuar</w:t>
      </w:r>
      <w:r>
        <w:rPr>
          <w:spacing w:val="-10"/>
          <w:sz w:val="16"/>
          <w:vertAlign w:val="baseline"/>
        </w:rPr>
        <w:t> </w:t>
      </w:r>
      <w:r>
        <w:rPr>
          <w:sz w:val="16"/>
          <w:vertAlign w:val="baseline"/>
        </w:rPr>
        <w:t>del</w:t>
      </w:r>
      <w:r>
        <w:rPr>
          <w:spacing w:val="-9"/>
          <w:sz w:val="16"/>
          <w:vertAlign w:val="baseline"/>
        </w:rPr>
        <w:t> </w:t>
      </w:r>
      <w:r>
        <w:rPr>
          <w:sz w:val="16"/>
          <w:vertAlign w:val="baseline"/>
        </w:rPr>
        <w:t>procesado</w:t>
      </w:r>
      <w:r>
        <w:rPr>
          <w:spacing w:val="-10"/>
          <w:sz w:val="16"/>
          <w:vertAlign w:val="baseline"/>
        </w:rPr>
        <w:t> </w:t>
      </w:r>
      <w:r>
        <w:rPr>
          <w:sz w:val="16"/>
          <w:vertAlign w:val="baseline"/>
        </w:rPr>
        <w:t>es</w:t>
      </w:r>
      <w:r>
        <w:rPr>
          <w:spacing w:val="-10"/>
          <w:sz w:val="16"/>
          <w:vertAlign w:val="baseline"/>
        </w:rPr>
        <w:t> </w:t>
      </w:r>
      <w:r>
        <w:rPr>
          <w:sz w:val="16"/>
          <w:vertAlign w:val="baseline"/>
        </w:rPr>
        <w:t>irregular</w:t>
      </w:r>
      <w:r>
        <w:rPr>
          <w:spacing w:val="-10"/>
          <w:sz w:val="16"/>
          <w:vertAlign w:val="baseline"/>
        </w:rPr>
        <w:t> </w:t>
      </w:r>
      <w:r>
        <w:rPr>
          <w:sz w:val="16"/>
          <w:vertAlign w:val="baseline"/>
        </w:rPr>
        <w:t>pues</w:t>
      </w:r>
      <w:r>
        <w:rPr>
          <w:spacing w:val="-11"/>
          <w:sz w:val="16"/>
          <w:vertAlign w:val="baseline"/>
        </w:rPr>
        <w:t> </w:t>
      </w:r>
      <w:r>
        <w:rPr>
          <w:sz w:val="16"/>
          <w:vertAlign w:val="baseline"/>
        </w:rPr>
        <w:t>procedió</w:t>
      </w:r>
      <w:r>
        <w:rPr>
          <w:spacing w:val="-10"/>
          <w:sz w:val="16"/>
          <w:vertAlign w:val="baseline"/>
        </w:rPr>
        <w:t> </w:t>
      </w:r>
      <w:r>
        <w:rPr>
          <w:sz w:val="16"/>
          <w:vertAlign w:val="baseline"/>
        </w:rPr>
        <w:t>a</w:t>
      </w:r>
      <w:r>
        <w:rPr>
          <w:spacing w:val="-11"/>
          <w:sz w:val="16"/>
          <w:vertAlign w:val="baseline"/>
        </w:rPr>
        <w:t> </w:t>
      </w:r>
      <w:r>
        <w:rPr>
          <w:sz w:val="16"/>
          <w:vertAlign w:val="baseline"/>
        </w:rPr>
        <w:t>[…]</w:t>
      </w:r>
      <w:r>
        <w:rPr>
          <w:spacing w:val="-11"/>
          <w:sz w:val="16"/>
          <w:vertAlign w:val="baseline"/>
        </w:rPr>
        <w:t> </w:t>
      </w:r>
      <w:r>
        <w:rPr>
          <w:sz w:val="16"/>
          <w:vertAlign w:val="baseline"/>
        </w:rPr>
        <w:t>concede[r]</w:t>
      </w:r>
      <w:r>
        <w:rPr>
          <w:spacing w:val="-12"/>
          <w:sz w:val="16"/>
          <w:vertAlign w:val="baseline"/>
        </w:rPr>
        <w:t> </w:t>
      </w:r>
      <w:r>
        <w:rPr>
          <w:sz w:val="16"/>
          <w:vertAlign w:val="baseline"/>
        </w:rPr>
        <w:t>licencia</w:t>
      </w:r>
      <w:r>
        <w:rPr>
          <w:spacing w:val="-9"/>
          <w:sz w:val="16"/>
          <w:vertAlign w:val="baseline"/>
        </w:rPr>
        <w:t> </w:t>
      </w:r>
      <w:r>
        <w:rPr>
          <w:sz w:val="16"/>
          <w:vertAlign w:val="baseline"/>
        </w:rPr>
        <w:t>[…]</w:t>
      </w:r>
      <w:r>
        <w:rPr>
          <w:spacing w:val="-11"/>
          <w:sz w:val="16"/>
          <w:vertAlign w:val="baseline"/>
        </w:rPr>
        <w:t> </w:t>
      </w:r>
      <w:r>
        <w:rPr>
          <w:sz w:val="16"/>
          <w:vertAlign w:val="baseline"/>
        </w:rPr>
        <w:t>y</w:t>
      </w:r>
      <w:r>
        <w:rPr>
          <w:spacing w:val="-12"/>
          <w:sz w:val="16"/>
          <w:vertAlign w:val="baseline"/>
        </w:rPr>
        <w:t> </w:t>
      </w:r>
      <w:r>
        <w:rPr>
          <w:sz w:val="16"/>
          <w:vertAlign w:val="baseline"/>
        </w:rPr>
        <w:t>por</w:t>
      </w:r>
      <w:r>
        <w:rPr>
          <w:spacing w:val="-10"/>
          <w:sz w:val="16"/>
          <w:vertAlign w:val="baseline"/>
        </w:rPr>
        <w:t> </w:t>
      </w:r>
      <w:r>
        <w:rPr>
          <w:sz w:val="16"/>
          <w:vertAlign w:val="baseline"/>
        </w:rPr>
        <w:t>escrito encarga[r] ese Juzgado al Juez Cordero Bernal […]”. </w:t>
      </w:r>
      <w:r>
        <w:rPr>
          <w:i/>
          <w:sz w:val="16"/>
          <w:vertAlign w:val="baseline"/>
        </w:rPr>
        <w:t>Cfr. </w:t>
      </w:r>
      <w:r>
        <w:rPr>
          <w:sz w:val="16"/>
          <w:vertAlign w:val="baseline"/>
        </w:rPr>
        <w:t>Consejo Nacional de la Magistratura. Resolución N° 009-96-PCNM de 14 de agosto de 1996 (expediente de prueba, folios 86 a 89).</w:t>
      </w:r>
    </w:p>
    <w:p>
      <w:pPr>
        <w:spacing w:line="240" w:lineRule="auto" w:before="0"/>
        <w:ind w:left="102" w:right="113" w:firstLine="0"/>
        <w:jc w:val="both"/>
        <w:rPr>
          <w:sz w:val="16"/>
        </w:rPr>
      </w:pPr>
      <w:r>
        <w:rPr>
          <w:sz w:val="16"/>
          <w:vertAlign w:val="superscript"/>
        </w:rPr>
        <w:t>111</w:t>
      </w:r>
      <w:r>
        <w:rPr>
          <w:spacing w:val="80"/>
          <w:sz w:val="16"/>
          <w:vertAlign w:val="baseline"/>
        </w:rPr>
        <w:t>  </w:t>
      </w:r>
      <w:r>
        <w:rPr>
          <w:sz w:val="16"/>
          <w:vertAlign w:val="baseline"/>
        </w:rPr>
        <w:t>La</w:t>
      </w:r>
      <w:r>
        <w:rPr>
          <w:spacing w:val="-1"/>
          <w:sz w:val="16"/>
          <w:vertAlign w:val="baseline"/>
        </w:rPr>
        <w:t> </w:t>
      </w:r>
      <w:r>
        <w:rPr>
          <w:sz w:val="16"/>
          <w:vertAlign w:val="baseline"/>
        </w:rPr>
        <w:t>Resolución</w:t>
      </w:r>
      <w:r>
        <w:rPr>
          <w:spacing w:val="-1"/>
          <w:sz w:val="16"/>
          <w:vertAlign w:val="baseline"/>
        </w:rPr>
        <w:t> </w:t>
      </w:r>
      <w:r>
        <w:rPr>
          <w:sz w:val="16"/>
          <w:vertAlign w:val="baseline"/>
        </w:rPr>
        <w:t>de 14</w:t>
      </w:r>
      <w:r>
        <w:rPr>
          <w:spacing w:val="-2"/>
          <w:sz w:val="16"/>
          <w:vertAlign w:val="baseline"/>
        </w:rPr>
        <w:t> </w:t>
      </w:r>
      <w:r>
        <w:rPr>
          <w:sz w:val="16"/>
          <w:vertAlign w:val="baseline"/>
        </w:rPr>
        <w:t>de agosto de</w:t>
      </w:r>
      <w:r>
        <w:rPr>
          <w:spacing w:val="-3"/>
          <w:sz w:val="16"/>
          <w:vertAlign w:val="baseline"/>
        </w:rPr>
        <w:t> </w:t>
      </w:r>
      <w:r>
        <w:rPr>
          <w:sz w:val="16"/>
          <w:vertAlign w:val="baseline"/>
        </w:rPr>
        <w:t>1996 indicó:</w:t>
      </w:r>
      <w:r>
        <w:rPr>
          <w:spacing w:val="-1"/>
          <w:sz w:val="16"/>
          <w:vertAlign w:val="baseline"/>
        </w:rPr>
        <w:t> </w:t>
      </w:r>
      <w:r>
        <w:rPr>
          <w:sz w:val="16"/>
          <w:vertAlign w:val="baseline"/>
        </w:rPr>
        <w:t>“Primero.-</w:t>
      </w:r>
      <w:r>
        <w:rPr>
          <w:spacing w:val="-1"/>
          <w:sz w:val="16"/>
          <w:vertAlign w:val="baseline"/>
        </w:rPr>
        <w:t> </w:t>
      </w:r>
      <w:r>
        <w:rPr>
          <w:sz w:val="16"/>
          <w:vertAlign w:val="baseline"/>
        </w:rPr>
        <w:t>[…]</w:t>
      </w:r>
      <w:r>
        <w:rPr>
          <w:spacing w:val="-1"/>
          <w:sz w:val="16"/>
          <w:vertAlign w:val="baseline"/>
        </w:rPr>
        <w:t> </w:t>
      </w:r>
      <w:r>
        <w:rPr>
          <w:sz w:val="16"/>
          <w:vertAlign w:val="baseline"/>
        </w:rPr>
        <w:t>días después de dictado y</w:t>
      </w:r>
      <w:r>
        <w:rPr>
          <w:spacing w:val="-2"/>
          <w:sz w:val="16"/>
          <w:vertAlign w:val="baseline"/>
        </w:rPr>
        <w:t> </w:t>
      </w:r>
      <w:r>
        <w:rPr>
          <w:sz w:val="16"/>
          <w:vertAlign w:val="baseline"/>
        </w:rPr>
        <w:t>ejecutado</w:t>
      </w:r>
      <w:r>
        <w:rPr>
          <w:spacing w:val="-2"/>
          <w:sz w:val="16"/>
          <w:vertAlign w:val="baseline"/>
        </w:rPr>
        <w:t> </w:t>
      </w:r>
      <w:r>
        <w:rPr>
          <w:sz w:val="16"/>
          <w:vertAlign w:val="baseline"/>
        </w:rPr>
        <w:t>o cumplido el auto de libertad, esto es, cuando los inculpados habían sido liberados y huido de la ciudad de Huánuco, el Presidente de la Corte y procesado retiró del Juzgado al Doctor Cordero Bernal, reemplazándolo con</w:t>
      </w:r>
      <w:r>
        <w:rPr>
          <w:spacing w:val="-4"/>
          <w:sz w:val="16"/>
          <w:vertAlign w:val="baseline"/>
        </w:rPr>
        <w:t> </w:t>
      </w:r>
      <w:r>
        <w:rPr>
          <w:sz w:val="16"/>
          <w:vertAlign w:val="baseline"/>
        </w:rPr>
        <w:t>el</w:t>
      </w:r>
      <w:r>
        <w:rPr>
          <w:spacing w:val="-7"/>
          <w:sz w:val="16"/>
          <w:vertAlign w:val="baseline"/>
        </w:rPr>
        <w:t> </w:t>
      </w:r>
      <w:r>
        <w:rPr>
          <w:sz w:val="16"/>
          <w:vertAlign w:val="baseline"/>
        </w:rPr>
        <w:t>Doctor</w:t>
      </w:r>
      <w:r>
        <w:rPr>
          <w:spacing w:val="-5"/>
          <w:sz w:val="16"/>
          <w:vertAlign w:val="baseline"/>
        </w:rPr>
        <w:t> </w:t>
      </w:r>
      <w:r>
        <w:rPr>
          <w:sz w:val="16"/>
          <w:vertAlign w:val="baseline"/>
        </w:rPr>
        <w:t>Fernando</w:t>
      </w:r>
      <w:r>
        <w:rPr>
          <w:spacing w:val="-5"/>
          <w:sz w:val="16"/>
          <w:vertAlign w:val="baseline"/>
        </w:rPr>
        <w:t> </w:t>
      </w:r>
      <w:r>
        <w:rPr>
          <w:sz w:val="16"/>
          <w:vertAlign w:val="baseline"/>
        </w:rPr>
        <w:t>Amblodegui.</w:t>
      </w:r>
      <w:r>
        <w:rPr>
          <w:spacing w:val="-5"/>
          <w:sz w:val="16"/>
          <w:vertAlign w:val="baseline"/>
        </w:rPr>
        <w:t> </w:t>
      </w:r>
      <w:r>
        <w:rPr>
          <w:sz w:val="16"/>
          <w:vertAlign w:val="baseline"/>
        </w:rPr>
        <w:t>Segundo.-</w:t>
      </w:r>
      <w:r>
        <w:rPr>
          <w:spacing w:val="-5"/>
          <w:sz w:val="16"/>
          <w:vertAlign w:val="baseline"/>
        </w:rPr>
        <w:t> </w:t>
      </w:r>
      <w:r>
        <w:rPr>
          <w:sz w:val="16"/>
          <w:vertAlign w:val="baseline"/>
        </w:rPr>
        <w:t>[…]</w:t>
      </w:r>
      <w:r>
        <w:rPr>
          <w:spacing w:val="-4"/>
          <w:sz w:val="16"/>
          <w:vertAlign w:val="baseline"/>
        </w:rPr>
        <w:t> </w:t>
      </w:r>
      <w:r>
        <w:rPr>
          <w:sz w:val="16"/>
          <w:vertAlign w:val="baseline"/>
        </w:rPr>
        <w:t>que</w:t>
      </w:r>
      <w:r>
        <w:rPr>
          <w:spacing w:val="-6"/>
          <w:sz w:val="16"/>
          <w:vertAlign w:val="baseline"/>
        </w:rPr>
        <w:t> </w:t>
      </w:r>
      <w:r>
        <w:rPr>
          <w:sz w:val="16"/>
          <w:vertAlign w:val="baseline"/>
        </w:rPr>
        <w:t>el</w:t>
      </w:r>
      <w:r>
        <w:rPr>
          <w:spacing w:val="-4"/>
          <w:sz w:val="16"/>
          <w:vertAlign w:val="baseline"/>
        </w:rPr>
        <w:t> </w:t>
      </w:r>
      <w:r>
        <w:rPr>
          <w:sz w:val="16"/>
          <w:vertAlign w:val="baseline"/>
        </w:rPr>
        <w:t>actuar</w:t>
      </w:r>
      <w:r>
        <w:rPr>
          <w:spacing w:val="-3"/>
          <w:sz w:val="16"/>
          <w:vertAlign w:val="baseline"/>
        </w:rPr>
        <w:t> </w:t>
      </w:r>
      <w:r>
        <w:rPr>
          <w:sz w:val="16"/>
          <w:vertAlign w:val="baseline"/>
        </w:rPr>
        <w:t>del</w:t>
      </w:r>
      <w:r>
        <w:rPr>
          <w:spacing w:val="-7"/>
          <w:sz w:val="16"/>
          <w:vertAlign w:val="baseline"/>
        </w:rPr>
        <w:t> </w:t>
      </w:r>
      <w:r>
        <w:rPr>
          <w:sz w:val="16"/>
          <w:vertAlign w:val="baseline"/>
        </w:rPr>
        <w:t>procesado</w:t>
      </w:r>
      <w:r>
        <w:rPr>
          <w:spacing w:val="-5"/>
          <w:sz w:val="16"/>
          <w:vertAlign w:val="baseline"/>
        </w:rPr>
        <w:t> </w:t>
      </w:r>
      <w:r>
        <w:rPr>
          <w:sz w:val="16"/>
          <w:vertAlign w:val="baseline"/>
        </w:rPr>
        <w:t>es</w:t>
      </w:r>
      <w:r>
        <w:rPr>
          <w:spacing w:val="-3"/>
          <w:sz w:val="16"/>
          <w:vertAlign w:val="baseline"/>
        </w:rPr>
        <w:t> </w:t>
      </w:r>
      <w:r>
        <w:rPr>
          <w:sz w:val="16"/>
          <w:vertAlign w:val="baseline"/>
        </w:rPr>
        <w:t>irregular</w:t>
      </w:r>
      <w:r>
        <w:rPr>
          <w:spacing w:val="-3"/>
          <w:sz w:val="16"/>
          <w:vertAlign w:val="baseline"/>
        </w:rPr>
        <w:t> </w:t>
      </w:r>
      <w:r>
        <w:rPr>
          <w:sz w:val="16"/>
          <w:vertAlign w:val="baseline"/>
        </w:rPr>
        <w:t>pues</w:t>
      </w:r>
      <w:r>
        <w:rPr>
          <w:spacing w:val="-3"/>
          <w:sz w:val="16"/>
          <w:vertAlign w:val="baseline"/>
        </w:rPr>
        <w:t> </w:t>
      </w:r>
      <w:r>
        <w:rPr>
          <w:sz w:val="16"/>
          <w:vertAlign w:val="baseline"/>
        </w:rPr>
        <w:t>[…]</w:t>
      </w:r>
      <w:r>
        <w:rPr>
          <w:spacing w:val="-7"/>
          <w:sz w:val="16"/>
          <w:vertAlign w:val="baseline"/>
        </w:rPr>
        <w:t> </w:t>
      </w:r>
      <w:r>
        <w:rPr>
          <w:sz w:val="16"/>
          <w:vertAlign w:val="baseline"/>
        </w:rPr>
        <w:t>retira</w:t>
      </w:r>
      <w:r>
        <w:rPr>
          <w:spacing w:val="-7"/>
          <w:sz w:val="16"/>
          <w:vertAlign w:val="baseline"/>
        </w:rPr>
        <w:t> </w:t>
      </w:r>
      <w:r>
        <w:rPr>
          <w:sz w:val="16"/>
          <w:vertAlign w:val="baseline"/>
        </w:rPr>
        <w:t>al Juez</w:t>
      </w:r>
      <w:r>
        <w:rPr>
          <w:spacing w:val="-5"/>
          <w:sz w:val="16"/>
          <w:vertAlign w:val="baseline"/>
        </w:rPr>
        <w:t> </w:t>
      </w:r>
      <w:r>
        <w:rPr>
          <w:sz w:val="16"/>
          <w:vertAlign w:val="baseline"/>
        </w:rPr>
        <w:t>Cordero</w:t>
      </w:r>
      <w:r>
        <w:rPr>
          <w:spacing w:val="-7"/>
          <w:sz w:val="16"/>
          <w:vertAlign w:val="baseline"/>
        </w:rPr>
        <w:t> </w:t>
      </w:r>
      <w:r>
        <w:rPr>
          <w:sz w:val="16"/>
          <w:vertAlign w:val="baseline"/>
        </w:rPr>
        <w:t>Bernal</w:t>
      </w:r>
      <w:r>
        <w:rPr>
          <w:spacing w:val="-6"/>
          <w:sz w:val="16"/>
          <w:vertAlign w:val="baseline"/>
        </w:rPr>
        <w:t> </w:t>
      </w:r>
      <w:r>
        <w:rPr>
          <w:sz w:val="16"/>
          <w:vertAlign w:val="baseline"/>
        </w:rPr>
        <w:t>y</w:t>
      </w:r>
      <w:r>
        <w:rPr>
          <w:spacing w:val="-7"/>
          <w:sz w:val="16"/>
          <w:vertAlign w:val="baseline"/>
        </w:rPr>
        <w:t> </w:t>
      </w:r>
      <w:r>
        <w:rPr>
          <w:sz w:val="16"/>
          <w:vertAlign w:val="baseline"/>
        </w:rPr>
        <w:t>encarga</w:t>
      </w:r>
      <w:r>
        <w:rPr>
          <w:spacing w:val="-8"/>
          <w:sz w:val="16"/>
          <w:vertAlign w:val="baseline"/>
        </w:rPr>
        <w:t> </w:t>
      </w:r>
      <w:r>
        <w:rPr>
          <w:sz w:val="16"/>
          <w:vertAlign w:val="baseline"/>
        </w:rPr>
        <w:t>al</w:t>
      </w:r>
      <w:r>
        <w:rPr>
          <w:spacing w:val="-6"/>
          <w:sz w:val="16"/>
          <w:vertAlign w:val="baseline"/>
        </w:rPr>
        <w:t> </w:t>
      </w:r>
      <w:r>
        <w:rPr>
          <w:sz w:val="16"/>
          <w:vertAlign w:val="baseline"/>
        </w:rPr>
        <w:t>Juez</w:t>
      </w:r>
      <w:r>
        <w:rPr>
          <w:spacing w:val="-5"/>
          <w:sz w:val="16"/>
          <w:vertAlign w:val="baseline"/>
        </w:rPr>
        <w:t> </w:t>
      </w:r>
      <w:r>
        <w:rPr>
          <w:sz w:val="16"/>
          <w:vertAlign w:val="baseline"/>
        </w:rPr>
        <w:t>Fernando</w:t>
      </w:r>
      <w:r>
        <w:rPr>
          <w:spacing w:val="-7"/>
          <w:sz w:val="16"/>
          <w:vertAlign w:val="baseline"/>
        </w:rPr>
        <w:t> </w:t>
      </w:r>
      <w:r>
        <w:rPr>
          <w:sz w:val="16"/>
          <w:vertAlign w:val="baseline"/>
        </w:rPr>
        <w:t>Amblodegui,</w:t>
      </w:r>
      <w:r>
        <w:rPr>
          <w:spacing w:val="-8"/>
          <w:sz w:val="16"/>
          <w:vertAlign w:val="baseline"/>
        </w:rPr>
        <w:t> </w:t>
      </w:r>
      <w:r>
        <w:rPr>
          <w:sz w:val="16"/>
          <w:vertAlign w:val="baseline"/>
        </w:rPr>
        <w:t>cuando</w:t>
      </w:r>
      <w:r>
        <w:rPr>
          <w:spacing w:val="-4"/>
          <w:sz w:val="16"/>
          <w:vertAlign w:val="baseline"/>
        </w:rPr>
        <w:t> </w:t>
      </w:r>
      <w:r>
        <w:rPr>
          <w:sz w:val="16"/>
          <w:vertAlign w:val="baseline"/>
        </w:rPr>
        <w:t>aquel</w:t>
      </w:r>
      <w:r>
        <w:rPr>
          <w:spacing w:val="-6"/>
          <w:sz w:val="16"/>
          <w:vertAlign w:val="baseline"/>
        </w:rPr>
        <w:t> </w:t>
      </w:r>
      <w:r>
        <w:rPr>
          <w:sz w:val="16"/>
          <w:vertAlign w:val="baseline"/>
        </w:rPr>
        <w:t>había</w:t>
      </w:r>
      <w:r>
        <w:rPr>
          <w:spacing w:val="-8"/>
          <w:sz w:val="16"/>
          <w:vertAlign w:val="baseline"/>
        </w:rPr>
        <w:t> </w:t>
      </w:r>
      <w:r>
        <w:rPr>
          <w:sz w:val="16"/>
          <w:vertAlign w:val="baseline"/>
        </w:rPr>
        <w:t>dictado</w:t>
      </w:r>
      <w:r>
        <w:rPr>
          <w:spacing w:val="-7"/>
          <w:sz w:val="16"/>
          <w:vertAlign w:val="baseline"/>
        </w:rPr>
        <w:t> </w:t>
      </w:r>
      <w:r>
        <w:rPr>
          <w:sz w:val="16"/>
          <w:vertAlign w:val="baseline"/>
        </w:rPr>
        <w:t>y</w:t>
      </w:r>
      <w:r>
        <w:rPr>
          <w:spacing w:val="-9"/>
          <w:sz w:val="16"/>
          <w:vertAlign w:val="baseline"/>
        </w:rPr>
        <w:t> </w:t>
      </w:r>
      <w:r>
        <w:rPr>
          <w:sz w:val="16"/>
          <w:vertAlign w:val="baseline"/>
        </w:rPr>
        <w:t>ejecutado</w:t>
      </w:r>
      <w:r>
        <w:rPr>
          <w:spacing w:val="-7"/>
          <w:sz w:val="16"/>
          <w:vertAlign w:val="baseline"/>
        </w:rPr>
        <w:t> </w:t>
      </w:r>
      <w:r>
        <w:rPr>
          <w:sz w:val="16"/>
          <w:vertAlign w:val="baseline"/>
        </w:rPr>
        <w:t>la</w:t>
      </w:r>
      <w:r>
        <w:rPr>
          <w:spacing w:val="-6"/>
          <w:sz w:val="16"/>
          <w:vertAlign w:val="baseline"/>
        </w:rPr>
        <w:t> </w:t>
      </w:r>
      <w:r>
        <w:rPr>
          <w:sz w:val="16"/>
          <w:vertAlign w:val="baseline"/>
        </w:rPr>
        <w:t>orden </w:t>
      </w:r>
      <w:r>
        <w:rPr>
          <w:spacing w:val="-2"/>
          <w:sz w:val="16"/>
          <w:vertAlign w:val="baseline"/>
        </w:rPr>
        <w:t>de</w:t>
      </w:r>
      <w:r>
        <w:rPr>
          <w:spacing w:val="-7"/>
          <w:sz w:val="16"/>
          <w:vertAlign w:val="baseline"/>
        </w:rPr>
        <w:t> </w:t>
      </w:r>
      <w:r>
        <w:rPr>
          <w:spacing w:val="-2"/>
          <w:sz w:val="16"/>
          <w:vertAlign w:val="baseline"/>
        </w:rPr>
        <w:t>libertad</w:t>
      </w:r>
      <w:r>
        <w:rPr>
          <w:spacing w:val="-5"/>
          <w:sz w:val="16"/>
          <w:vertAlign w:val="baseline"/>
        </w:rPr>
        <w:t> </w:t>
      </w:r>
      <w:r>
        <w:rPr>
          <w:spacing w:val="-2"/>
          <w:sz w:val="16"/>
          <w:vertAlign w:val="baseline"/>
        </w:rPr>
        <w:t>contra</w:t>
      </w:r>
      <w:r>
        <w:rPr>
          <w:spacing w:val="-8"/>
          <w:sz w:val="16"/>
          <w:vertAlign w:val="baseline"/>
        </w:rPr>
        <w:t> </w:t>
      </w:r>
      <w:r>
        <w:rPr>
          <w:spacing w:val="-2"/>
          <w:sz w:val="16"/>
          <w:vertAlign w:val="baseline"/>
        </w:rPr>
        <w:t>dos</w:t>
      </w:r>
      <w:r>
        <w:rPr>
          <w:spacing w:val="-5"/>
          <w:sz w:val="16"/>
          <w:vertAlign w:val="baseline"/>
        </w:rPr>
        <w:t> </w:t>
      </w:r>
      <w:r>
        <w:rPr>
          <w:spacing w:val="-2"/>
          <w:sz w:val="16"/>
          <w:vertAlign w:val="baseline"/>
        </w:rPr>
        <w:t>inculpados</w:t>
      </w:r>
      <w:r>
        <w:rPr>
          <w:spacing w:val="-9"/>
          <w:sz w:val="16"/>
          <w:vertAlign w:val="baseline"/>
        </w:rPr>
        <w:t> </w:t>
      </w:r>
      <w:r>
        <w:rPr>
          <w:spacing w:val="-2"/>
          <w:sz w:val="16"/>
          <w:vertAlign w:val="baseline"/>
        </w:rPr>
        <w:t>que</w:t>
      </w:r>
      <w:r>
        <w:rPr>
          <w:spacing w:val="-4"/>
          <w:sz w:val="16"/>
          <w:vertAlign w:val="baseline"/>
        </w:rPr>
        <w:t> </w:t>
      </w:r>
      <w:r>
        <w:rPr>
          <w:spacing w:val="-2"/>
          <w:sz w:val="16"/>
          <w:vertAlign w:val="baseline"/>
        </w:rPr>
        <w:t>han</w:t>
      </w:r>
      <w:r>
        <w:rPr>
          <w:spacing w:val="-6"/>
          <w:sz w:val="16"/>
          <w:vertAlign w:val="baseline"/>
        </w:rPr>
        <w:t> </w:t>
      </w:r>
      <w:r>
        <w:rPr>
          <w:spacing w:val="-2"/>
          <w:sz w:val="16"/>
          <w:vertAlign w:val="baseline"/>
        </w:rPr>
        <w:t>piloteado</w:t>
      </w:r>
      <w:r>
        <w:rPr>
          <w:spacing w:val="-5"/>
          <w:sz w:val="16"/>
          <w:vertAlign w:val="baseline"/>
        </w:rPr>
        <w:t> </w:t>
      </w:r>
      <w:r>
        <w:rPr>
          <w:spacing w:val="-2"/>
          <w:sz w:val="16"/>
          <w:vertAlign w:val="baseline"/>
        </w:rPr>
        <w:t>una</w:t>
      </w:r>
      <w:r>
        <w:rPr>
          <w:spacing w:val="-6"/>
          <w:sz w:val="16"/>
          <w:vertAlign w:val="baseline"/>
        </w:rPr>
        <w:t> </w:t>
      </w:r>
      <w:r>
        <w:rPr>
          <w:spacing w:val="-2"/>
          <w:sz w:val="16"/>
          <w:vertAlign w:val="baseline"/>
        </w:rPr>
        <w:t>avioneta</w:t>
      </w:r>
      <w:r>
        <w:rPr>
          <w:spacing w:val="-6"/>
          <w:sz w:val="16"/>
          <w:vertAlign w:val="baseline"/>
        </w:rPr>
        <w:t> </w:t>
      </w:r>
      <w:r>
        <w:rPr>
          <w:spacing w:val="-2"/>
          <w:sz w:val="16"/>
          <w:vertAlign w:val="baseline"/>
        </w:rPr>
        <w:t>en</w:t>
      </w:r>
      <w:r>
        <w:rPr>
          <w:spacing w:val="-6"/>
          <w:sz w:val="16"/>
          <w:vertAlign w:val="baseline"/>
        </w:rPr>
        <w:t> </w:t>
      </w:r>
      <w:r>
        <w:rPr>
          <w:spacing w:val="-2"/>
          <w:sz w:val="16"/>
          <w:vertAlign w:val="baseline"/>
        </w:rPr>
        <w:t>territorio</w:t>
      </w:r>
      <w:r>
        <w:rPr>
          <w:spacing w:val="-7"/>
          <w:sz w:val="16"/>
          <w:vertAlign w:val="baseline"/>
        </w:rPr>
        <w:t> </w:t>
      </w:r>
      <w:r>
        <w:rPr>
          <w:spacing w:val="-2"/>
          <w:sz w:val="16"/>
          <w:vertAlign w:val="baseline"/>
        </w:rPr>
        <w:t>peruano</w:t>
      </w:r>
      <w:r>
        <w:rPr>
          <w:spacing w:val="-8"/>
          <w:sz w:val="16"/>
          <w:vertAlign w:val="baseline"/>
        </w:rPr>
        <w:t> </w:t>
      </w:r>
      <w:r>
        <w:rPr>
          <w:spacing w:val="-2"/>
          <w:sz w:val="16"/>
          <w:vertAlign w:val="baseline"/>
        </w:rPr>
        <w:t>sin</w:t>
      </w:r>
      <w:r>
        <w:rPr>
          <w:spacing w:val="-6"/>
          <w:sz w:val="16"/>
          <w:vertAlign w:val="baseline"/>
        </w:rPr>
        <w:t> </w:t>
      </w:r>
      <w:r>
        <w:rPr>
          <w:spacing w:val="-2"/>
          <w:sz w:val="16"/>
          <w:vertAlign w:val="baseline"/>
        </w:rPr>
        <w:t>autorización</w:t>
      </w:r>
      <w:r>
        <w:rPr>
          <w:spacing w:val="-5"/>
          <w:sz w:val="16"/>
          <w:vertAlign w:val="baseline"/>
        </w:rPr>
        <w:t> </w:t>
      </w:r>
      <w:r>
        <w:rPr>
          <w:spacing w:val="-2"/>
          <w:sz w:val="16"/>
          <w:vertAlign w:val="baseline"/>
        </w:rPr>
        <w:t>llevando</w:t>
      </w:r>
    </w:p>
    <w:p>
      <w:pPr>
        <w:spacing w:after="0" w:line="240" w:lineRule="auto"/>
        <w:jc w:val="both"/>
        <w:rPr>
          <w:sz w:val="16"/>
        </w:rPr>
        <w:sectPr>
          <w:footerReference w:type="default" r:id="rId19"/>
          <w:pgSz w:w="12240" w:h="15840"/>
          <w:pgMar w:footer="992" w:header="0" w:top="1340" w:bottom="1180" w:left="1600" w:right="1580"/>
          <w:pgNumType w:start="1"/>
        </w:sectPr>
      </w:pPr>
    </w:p>
    <w:p>
      <w:pPr>
        <w:pStyle w:val="ListParagraph"/>
        <w:numPr>
          <w:ilvl w:val="0"/>
          <w:numId w:val="8"/>
        </w:numPr>
        <w:tabs>
          <w:tab w:pos="669" w:val="left" w:leader="none"/>
        </w:tabs>
        <w:spacing w:line="240" w:lineRule="auto" w:before="81" w:after="0"/>
        <w:ind w:left="102" w:right="119" w:firstLine="0"/>
        <w:jc w:val="both"/>
        <w:rPr>
          <w:sz w:val="20"/>
        </w:rPr>
      </w:pPr>
      <w:r>
        <w:rPr>
          <w:sz w:val="20"/>
        </w:rPr>
        <w:t>A juicio de esta Corte, el Informe de Investigación y las resoluciones de la OCMA y del CNM dan cuenta de forma pormenorizada de las irregularidades en que habría incurrido el señor Cajahuanca Vásquez. Además, la motivación de la decisión del CNM, que</w:t>
      </w:r>
      <w:r>
        <w:rPr>
          <w:spacing w:val="-15"/>
          <w:sz w:val="20"/>
        </w:rPr>
        <w:t> </w:t>
      </w:r>
      <w:r>
        <w:rPr>
          <w:sz w:val="20"/>
        </w:rPr>
        <w:t>retoma</w:t>
      </w:r>
      <w:r>
        <w:rPr>
          <w:spacing w:val="-11"/>
          <w:sz w:val="20"/>
        </w:rPr>
        <w:t> </w:t>
      </w:r>
      <w:r>
        <w:rPr>
          <w:sz w:val="20"/>
        </w:rPr>
        <w:t>el</w:t>
      </w:r>
      <w:r>
        <w:rPr>
          <w:spacing w:val="-10"/>
          <w:sz w:val="20"/>
        </w:rPr>
        <w:t> </w:t>
      </w:r>
      <w:r>
        <w:rPr>
          <w:sz w:val="20"/>
        </w:rPr>
        <w:t>Informe</w:t>
      </w:r>
      <w:r>
        <w:rPr>
          <w:spacing w:val="-12"/>
          <w:sz w:val="20"/>
        </w:rPr>
        <w:t> </w:t>
      </w:r>
      <w:r>
        <w:rPr>
          <w:sz w:val="20"/>
        </w:rPr>
        <w:t>de</w:t>
      </w:r>
      <w:r>
        <w:rPr>
          <w:spacing w:val="-14"/>
          <w:sz w:val="20"/>
        </w:rPr>
        <w:t> </w:t>
      </w:r>
      <w:r>
        <w:rPr>
          <w:sz w:val="20"/>
        </w:rPr>
        <w:t>Investigación</w:t>
      </w:r>
      <w:r>
        <w:rPr>
          <w:spacing w:val="-11"/>
          <w:sz w:val="20"/>
        </w:rPr>
        <w:t> </w:t>
      </w:r>
      <w:r>
        <w:rPr>
          <w:sz w:val="20"/>
        </w:rPr>
        <w:t>y</w:t>
      </w:r>
      <w:r>
        <w:rPr>
          <w:spacing w:val="-14"/>
          <w:sz w:val="20"/>
        </w:rPr>
        <w:t> </w:t>
      </w:r>
      <w:r>
        <w:rPr>
          <w:sz w:val="20"/>
        </w:rPr>
        <w:t>la</w:t>
      </w:r>
      <w:r>
        <w:rPr>
          <w:spacing w:val="-11"/>
          <w:sz w:val="20"/>
        </w:rPr>
        <w:t> </w:t>
      </w:r>
      <w:r>
        <w:rPr>
          <w:sz w:val="20"/>
        </w:rPr>
        <w:t>Resolución</w:t>
      </w:r>
      <w:r>
        <w:rPr>
          <w:spacing w:val="-13"/>
          <w:sz w:val="20"/>
        </w:rPr>
        <w:t> </w:t>
      </w:r>
      <w:r>
        <w:rPr>
          <w:sz w:val="20"/>
        </w:rPr>
        <w:t>de</w:t>
      </w:r>
      <w:r>
        <w:rPr>
          <w:spacing w:val="-13"/>
          <w:sz w:val="20"/>
        </w:rPr>
        <w:t> </w:t>
      </w:r>
      <w:r>
        <w:rPr>
          <w:sz w:val="20"/>
        </w:rPr>
        <w:t>la</w:t>
      </w:r>
      <w:r>
        <w:rPr>
          <w:spacing w:val="-11"/>
          <w:sz w:val="20"/>
        </w:rPr>
        <w:t> </w:t>
      </w:r>
      <w:r>
        <w:rPr>
          <w:sz w:val="20"/>
        </w:rPr>
        <w:t>OCMA,</w:t>
      </w:r>
      <w:r>
        <w:rPr>
          <w:spacing w:val="-12"/>
          <w:sz w:val="20"/>
        </w:rPr>
        <w:t> </w:t>
      </w:r>
      <w:r>
        <w:rPr>
          <w:sz w:val="20"/>
        </w:rPr>
        <w:t>presenta</w:t>
      </w:r>
      <w:r>
        <w:rPr>
          <w:spacing w:val="-13"/>
          <w:sz w:val="20"/>
        </w:rPr>
        <w:t> </w:t>
      </w:r>
      <w:r>
        <w:rPr>
          <w:sz w:val="20"/>
        </w:rPr>
        <w:t>un</w:t>
      </w:r>
      <w:r>
        <w:rPr>
          <w:spacing w:val="-13"/>
          <w:sz w:val="20"/>
        </w:rPr>
        <w:t> </w:t>
      </w:r>
      <w:r>
        <w:rPr>
          <w:sz w:val="20"/>
        </w:rPr>
        <w:t>análisis detallado de los hechos que dieron lugar a la decisión de destitución y de las razones que permiten sostener que la conducta afectó la función judicial y permiten calificarla como una falta disciplinaria grave</w:t>
      </w:r>
      <w:r>
        <w:rPr>
          <w:position w:val="7"/>
          <w:sz w:val="13"/>
        </w:rPr>
        <w:t>112</w:t>
      </w:r>
      <w:r>
        <w:rPr>
          <w:sz w:val="20"/>
        </w:rPr>
        <w:t>, para la que correspondía la sanción más severa (</w:t>
      </w:r>
      <w:r>
        <w:rPr>
          <w:i/>
          <w:sz w:val="20"/>
        </w:rPr>
        <w:t>supra </w:t>
      </w:r>
      <w:r>
        <w:rPr>
          <w:sz w:val="20"/>
        </w:rPr>
        <w:t>párr. 70).</w:t>
      </w:r>
    </w:p>
    <w:p>
      <w:pPr>
        <w:pStyle w:val="BodyText"/>
        <w:spacing w:before="11"/>
        <w:rPr>
          <w:sz w:val="19"/>
        </w:rPr>
      </w:pPr>
    </w:p>
    <w:p>
      <w:pPr>
        <w:pStyle w:val="ListParagraph"/>
        <w:numPr>
          <w:ilvl w:val="0"/>
          <w:numId w:val="8"/>
        </w:numPr>
        <w:tabs>
          <w:tab w:pos="669" w:val="left" w:leader="none"/>
        </w:tabs>
        <w:spacing w:line="240" w:lineRule="auto" w:before="0" w:after="0"/>
        <w:ind w:left="102" w:right="116" w:firstLine="0"/>
        <w:jc w:val="both"/>
        <w:rPr>
          <w:sz w:val="20"/>
        </w:rPr>
      </w:pPr>
      <w:r>
        <w:rPr>
          <w:sz w:val="20"/>
        </w:rPr>
        <w:t>Por otra parte, la Corte nota que el contexto en el que ocurrieron los hechos se relaciona con una decisión de naturaleza administrativa, adoptada por el Presidente de un Distrito Judicial, orientada a encargar a un juez irregularmente</w:t>
      </w:r>
      <w:r>
        <w:rPr>
          <w:position w:val="7"/>
          <w:sz w:val="13"/>
        </w:rPr>
        <w:t>113</w:t>
      </w:r>
      <w:r>
        <w:rPr>
          <w:spacing w:val="32"/>
          <w:position w:val="7"/>
          <w:sz w:val="13"/>
        </w:rPr>
        <w:t> </w:t>
      </w:r>
      <w:r>
        <w:rPr>
          <w:sz w:val="20"/>
        </w:rPr>
        <w:t>del conocimiento de un caso, esto es, en contra de la normativa que debía regir su conducta en este aspecto</w:t>
      </w:r>
      <w:r>
        <w:rPr>
          <w:position w:val="7"/>
          <w:sz w:val="13"/>
        </w:rPr>
        <w:t>114</w:t>
      </w:r>
      <w:r>
        <w:rPr>
          <w:sz w:val="20"/>
        </w:rPr>
        <w:t>.</w:t>
      </w:r>
      <w:r>
        <w:rPr>
          <w:spacing w:val="-12"/>
          <w:sz w:val="20"/>
        </w:rPr>
        <w:t> </w:t>
      </w:r>
      <w:r>
        <w:rPr>
          <w:sz w:val="20"/>
        </w:rPr>
        <w:t>Dicho</w:t>
      </w:r>
      <w:r>
        <w:rPr>
          <w:spacing w:val="-12"/>
          <w:sz w:val="20"/>
        </w:rPr>
        <w:t> </w:t>
      </w:r>
      <w:r>
        <w:rPr>
          <w:sz w:val="20"/>
        </w:rPr>
        <w:t>juez,</w:t>
      </w:r>
      <w:r>
        <w:rPr>
          <w:spacing w:val="-12"/>
          <w:sz w:val="20"/>
        </w:rPr>
        <w:t> </w:t>
      </w:r>
      <w:r>
        <w:rPr>
          <w:sz w:val="20"/>
        </w:rPr>
        <w:t>a</w:t>
      </w:r>
      <w:r>
        <w:rPr>
          <w:spacing w:val="-11"/>
          <w:sz w:val="20"/>
        </w:rPr>
        <w:t> </w:t>
      </w:r>
      <w:r>
        <w:rPr>
          <w:sz w:val="20"/>
        </w:rPr>
        <w:t>su</w:t>
      </w:r>
      <w:r>
        <w:rPr>
          <w:spacing w:val="-10"/>
          <w:sz w:val="20"/>
        </w:rPr>
        <w:t> </w:t>
      </w:r>
      <w:r>
        <w:rPr>
          <w:sz w:val="20"/>
        </w:rPr>
        <w:t>turno,</w:t>
      </w:r>
      <w:r>
        <w:rPr>
          <w:spacing w:val="-10"/>
          <w:sz w:val="20"/>
        </w:rPr>
        <w:t> </w:t>
      </w:r>
      <w:r>
        <w:rPr>
          <w:sz w:val="20"/>
        </w:rPr>
        <w:t>fue</w:t>
      </w:r>
      <w:r>
        <w:rPr>
          <w:spacing w:val="-12"/>
          <w:sz w:val="20"/>
        </w:rPr>
        <w:t> </w:t>
      </w:r>
      <w:r>
        <w:rPr>
          <w:sz w:val="20"/>
        </w:rPr>
        <w:t>sometido</w:t>
      </w:r>
      <w:r>
        <w:rPr>
          <w:spacing w:val="-12"/>
          <w:sz w:val="20"/>
        </w:rPr>
        <w:t> </w:t>
      </w:r>
      <w:r>
        <w:rPr>
          <w:sz w:val="20"/>
        </w:rPr>
        <w:t>a</w:t>
      </w:r>
      <w:r>
        <w:rPr>
          <w:spacing w:val="-8"/>
          <w:sz w:val="20"/>
        </w:rPr>
        <w:t> </w:t>
      </w:r>
      <w:r>
        <w:rPr>
          <w:sz w:val="20"/>
        </w:rPr>
        <w:t>un</w:t>
      </w:r>
      <w:r>
        <w:rPr>
          <w:spacing w:val="-10"/>
          <w:sz w:val="20"/>
        </w:rPr>
        <w:t> </w:t>
      </w:r>
      <w:r>
        <w:rPr>
          <w:sz w:val="20"/>
        </w:rPr>
        <w:t>proceso</w:t>
      </w:r>
      <w:r>
        <w:rPr>
          <w:spacing w:val="-12"/>
          <w:sz w:val="20"/>
        </w:rPr>
        <w:t> </w:t>
      </w:r>
      <w:r>
        <w:rPr>
          <w:sz w:val="20"/>
        </w:rPr>
        <w:t>disciplinario</w:t>
      </w:r>
      <w:r>
        <w:rPr>
          <w:spacing w:val="-7"/>
          <w:sz w:val="20"/>
        </w:rPr>
        <w:t> </w:t>
      </w:r>
      <w:r>
        <w:rPr>
          <w:sz w:val="20"/>
        </w:rPr>
        <w:t>por</w:t>
      </w:r>
      <w:r>
        <w:rPr>
          <w:spacing w:val="-12"/>
          <w:sz w:val="20"/>
        </w:rPr>
        <w:t> </w:t>
      </w:r>
      <w:r>
        <w:rPr>
          <w:sz w:val="20"/>
        </w:rPr>
        <w:t>denuncias sobre</w:t>
      </w:r>
      <w:r>
        <w:rPr>
          <w:spacing w:val="-5"/>
          <w:sz w:val="20"/>
        </w:rPr>
        <w:t> </w:t>
      </w:r>
      <w:r>
        <w:rPr>
          <w:sz w:val="20"/>
        </w:rPr>
        <w:t>su</w:t>
      </w:r>
      <w:r>
        <w:rPr>
          <w:spacing w:val="-6"/>
          <w:sz w:val="20"/>
        </w:rPr>
        <w:t> </w:t>
      </w:r>
      <w:r>
        <w:rPr>
          <w:sz w:val="20"/>
        </w:rPr>
        <w:t>accionar</w:t>
      </w:r>
      <w:r>
        <w:rPr>
          <w:spacing w:val="-4"/>
          <w:sz w:val="20"/>
        </w:rPr>
        <w:t> </w:t>
      </w:r>
      <w:r>
        <w:rPr>
          <w:sz w:val="20"/>
        </w:rPr>
        <w:t>al</w:t>
      </w:r>
      <w:r>
        <w:rPr>
          <w:spacing w:val="-6"/>
          <w:sz w:val="20"/>
        </w:rPr>
        <w:t> </w:t>
      </w:r>
      <w:r>
        <w:rPr>
          <w:sz w:val="20"/>
        </w:rPr>
        <w:t>otorgar</w:t>
      </w:r>
      <w:r>
        <w:rPr>
          <w:spacing w:val="-6"/>
          <w:sz w:val="20"/>
        </w:rPr>
        <w:t> </w:t>
      </w:r>
      <w:r>
        <w:rPr>
          <w:sz w:val="20"/>
        </w:rPr>
        <w:t>la</w:t>
      </w:r>
      <w:r>
        <w:rPr>
          <w:spacing w:val="-6"/>
          <w:sz w:val="20"/>
        </w:rPr>
        <w:t> </w:t>
      </w:r>
      <w:r>
        <w:rPr>
          <w:sz w:val="20"/>
        </w:rPr>
        <w:t>libertad</w:t>
      </w:r>
      <w:r>
        <w:rPr>
          <w:spacing w:val="-6"/>
          <w:sz w:val="20"/>
        </w:rPr>
        <w:t> </w:t>
      </w:r>
      <w:r>
        <w:rPr>
          <w:sz w:val="20"/>
        </w:rPr>
        <w:t>incondicional</w:t>
      </w:r>
      <w:r>
        <w:rPr>
          <w:spacing w:val="-3"/>
          <w:sz w:val="20"/>
        </w:rPr>
        <w:t> </w:t>
      </w:r>
      <w:r>
        <w:rPr>
          <w:sz w:val="20"/>
        </w:rPr>
        <w:t>a</w:t>
      </w:r>
      <w:r>
        <w:rPr>
          <w:spacing w:val="-6"/>
          <w:sz w:val="20"/>
        </w:rPr>
        <w:t> </w:t>
      </w:r>
      <w:r>
        <w:rPr>
          <w:sz w:val="20"/>
        </w:rPr>
        <w:t>dos</w:t>
      </w:r>
      <w:r>
        <w:rPr>
          <w:spacing w:val="-7"/>
          <w:sz w:val="20"/>
        </w:rPr>
        <w:t> </w:t>
      </w:r>
      <w:r>
        <w:rPr>
          <w:sz w:val="20"/>
        </w:rPr>
        <w:t>procesados</w:t>
      </w:r>
      <w:r>
        <w:rPr>
          <w:spacing w:val="-3"/>
          <w:sz w:val="20"/>
        </w:rPr>
        <w:t> </w:t>
      </w:r>
      <w:r>
        <w:rPr>
          <w:sz w:val="20"/>
        </w:rPr>
        <w:t>en</w:t>
      </w:r>
      <w:r>
        <w:rPr>
          <w:spacing w:val="-6"/>
          <w:sz w:val="20"/>
        </w:rPr>
        <w:t> </w:t>
      </w:r>
      <w:r>
        <w:rPr>
          <w:sz w:val="20"/>
        </w:rPr>
        <w:t>una</w:t>
      </w:r>
      <w:r>
        <w:rPr>
          <w:spacing w:val="-6"/>
          <w:sz w:val="20"/>
        </w:rPr>
        <w:t> </w:t>
      </w:r>
      <w:r>
        <w:rPr>
          <w:sz w:val="20"/>
        </w:rPr>
        <w:t>causa</w:t>
      </w:r>
      <w:r>
        <w:rPr>
          <w:spacing w:val="-7"/>
          <w:sz w:val="20"/>
        </w:rPr>
        <w:t> </w:t>
      </w:r>
      <w:r>
        <w:rPr>
          <w:sz w:val="20"/>
        </w:rPr>
        <w:t>por narcotráfico</w:t>
      </w:r>
      <w:r>
        <w:rPr>
          <w:position w:val="7"/>
          <w:sz w:val="13"/>
        </w:rPr>
        <w:t>115</w:t>
      </w:r>
      <w:r>
        <w:rPr>
          <w:sz w:val="20"/>
        </w:rPr>
        <w:t>. A juicio de la Corte, a la luz de dicho contexto, no se evidencia ningún indicio</w:t>
      </w:r>
      <w:r>
        <w:rPr>
          <w:spacing w:val="-17"/>
          <w:sz w:val="20"/>
        </w:rPr>
        <w:t> </w:t>
      </w:r>
      <w:r>
        <w:rPr>
          <w:sz w:val="20"/>
        </w:rPr>
        <w:t>de</w:t>
      </w:r>
      <w:r>
        <w:rPr>
          <w:spacing w:val="-17"/>
          <w:sz w:val="20"/>
        </w:rPr>
        <w:t> </w:t>
      </w:r>
      <w:r>
        <w:rPr>
          <w:sz w:val="20"/>
        </w:rPr>
        <w:t>arbitrariedad</w:t>
      </w:r>
      <w:r>
        <w:rPr>
          <w:spacing w:val="-12"/>
          <w:sz w:val="20"/>
        </w:rPr>
        <w:t> </w:t>
      </w:r>
      <w:r>
        <w:rPr>
          <w:sz w:val="20"/>
        </w:rPr>
        <w:t>en</w:t>
      </w:r>
      <w:r>
        <w:rPr>
          <w:spacing w:val="-15"/>
          <w:sz w:val="20"/>
        </w:rPr>
        <w:t> </w:t>
      </w:r>
      <w:r>
        <w:rPr>
          <w:sz w:val="20"/>
        </w:rPr>
        <w:t>la</w:t>
      </w:r>
      <w:r>
        <w:rPr>
          <w:spacing w:val="-16"/>
          <w:sz w:val="20"/>
        </w:rPr>
        <w:t> </w:t>
      </w:r>
      <w:r>
        <w:rPr>
          <w:sz w:val="20"/>
        </w:rPr>
        <w:t>decisión</w:t>
      </w:r>
      <w:r>
        <w:rPr>
          <w:spacing w:val="-16"/>
          <w:sz w:val="20"/>
        </w:rPr>
        <w:t> </w:t>
      </w:r>
      <w:r>
        <w:rPr>
          <w:sz w:val="20"/>
        </w:rPr>
        <w:t>del</w:t>
      </w:r>
      <w:r>
        <w:rPr>
          <w:spacing w:val="-16"/>
          <w:sz w:val="20"/>
        </w:rPr>
        <w:t> </w:t>
      </w:r>
      <w:r>
        <w:rPr>
          <w:sz w:val="20"/>
        </w:rPr>
        <w:t>CNM.</w:t>
      </w:r>
      <w:r>
        <w:rPr>
          <w:spacing w:val="-14"/>
          <w:sz w:val="20"/>
        </w:rPr>
        <w:t> </w:t>
      </w:r>
      <w:r>
        <w:rPr>
          <w:sz w:val="20"/>
        </w:rPr>
        <w:t>Antes</w:t>
      </w:r>
      <w:r>
        <w:rPr>
          <w:spacing w:val="-17"/>
          <w:sz w:val="20"/>
        </w:rPr>
        <w:t> </w:t>
      </w:r>
      <w:r>
        <w:rPr>
          <w:sz w:val="20"/>
        </w:rPr>
        <w:t>bien,</w:t>
      </w:r>
      <w:r>
        <w:rPr>
          <w:spacing w:val="-17"/>
          <w:sz w:val="20"/>
        </w:rPr>
        <w:t> </w:t>
      </w:r>
      <w:r>
        <w:rPr>
          <w:sz w:val="20"/>
        </w:rPr>
        <w:t>la</w:t>
      </w:r>
      <w:r>
        <w:rPr>
          <w:spacing w:val="-16"/>
          <w:sz w:val="20"/>
        </w:rPr>
        <w:t> </w:t>
      </w:r>
      <w:r>
        <w:rPr>
          <w:sz w:val="20"/>
        </w:rPr>
        <w:t>Corte</w:t>
      </w:r>
      <w:r>
        <w:rPr>
          <w:spacing w:val="-17"/>
          <w:sz w:val="20"/>
        </w:rPr>
        <w:t> </w:t>
      </w:r>
      <w:r>
        <w:rPr>
          <w:sz w:val="20"/>
        </w:rPr>
        <w:t>considera</w:t>
      </w:r>
      <w:r>
        <w:rPr>
          <w:spacing w:val="-16"/>
          <w:sz w:val="20"/>
        </w:rPr>
        <w:t> </w:t>
      </w:r>
      <w:r>
        <w:rPr>
          <w:sz w:val="20"/>
        </w:rPr>
        <w:t>importante señalar</w:t>
      </w:r>
      <w:r>
        <w:rPr>
          <w:spacing w:val="-9"/>
          <w:sz w:val="20"/>
        </w:rPr>
        <w:t> </w:t>
      </w:r>
      <w:r>
        <w:rPr>
          <w:sz w:val="20"/>
        </w:rPr>
        <w:t>que</w:t>
      </w:r>
      <w:r>
        <w:rPr>
          <w:spacing w:val="-10"/>
          <w:sz w:val="20"/>
        </w:rPr>
        <w:t> </w:t>
      </w:r>
      <w:r>
        <w:rPr>
          <w:sz w:val="20"/>
        </w:rPr>
        <w:t>el</w:t>
      </w:r>
      <w:r>
        <w:rPr>
          <w:spacing w:val="-11"/>
          <w:sz w:val="20"/>
        </w:rPr>
        <w:t> </w:t>
      </w:r>
      <w:r>
        <w:rPr>
          <w:sz w:val="20"/>
        </w:rPr>
        <w:t>proceso</w:t>
      </w:r>
      <w:r>
        <w:rPr>
          <w:spacing w:val="-12"/>
          <w:sz w:val="20"/>
        </w:rPr>
        <w:t> </w:t>
      </w:r>
      <w:r>
        <w:rPr>
          <w:sz w:val="20"/>
        </w:rPr>
        <w:t>disciplinario</w:t>
      </w:r>
      <w:r>
        <w:rPr>
          <w:spacing w:val="-10"/>
          <w:sz w:val="20"/>
        </w:rPr>
        <w:t> </w:t>
      </w:r>
      <w:r>
        <w:rPr>
          <w:sz w:val="20"/>
        </w:rPr>
        <w:t>seguido</w:t>
      </w:r>
      <w:r>
        <w:rPr>
          <w:spacing w:val="-10"/>
          <w:sz w:val="20"/>
        </w:rPr>
        <w:t> </w:t>
      </w:r>
      <w:r>
        <w:rPr>
          <w:sz w:val="20"/>
        </w:rPr>
        <w:t>en</w:t>
      </w:r>
      <w:r>
        <w:rPr>
          <w:spacing w:val="-8"/>
          <w:sz w:val="20"/>
        </w:rPr>
        <w:t> </w:t>
      </w:r>
      <w:r>
        <w:rPr>
          <w:sz w:val="20"/>
        </w:rPr>
        <w:t>contra</w:t>
      </w:r>
      <w:r>
        <w:rPr>
          <w:spacing w:val="-11"/>
          <w:sz w:val="20"/>
        </w:rPr>
        <w:t> </w:t>
      </w:r>
      <w:r>
        <w:rPr>
          <w:sz w:val="20"/>
        </w:rPr>
        <w:t>del</w:t>
      </w:r>
      <w:r>
        <w:rPr>
          <w:spacing w:val="-11"/>
          <w:sz w:val="20"/>
        </w:rPr>
        <w:t> </w:t>
      </w:r>
      <w:r>
        <w:rPr>
          <w:sz w:val="20"/>
        </w:rPr>
        <w:t>señor</w:t>
      </w:r>
      <w:r>
        <w:rPr>
          <w:spacing w:val="-12"/>
          <w:sz w:val="20"/>
        </w:rPr>
        <w:t> </w:t>
      </w:r>
      <w:r>
        <w:rPr>
          <w:sz w:val="20"/>
        </w:rPr>
        <w:t>Cajahuanca</w:t>
      </w:r>
      <w:r>
        <w:rPr>
          <w:spacing w:val="-12"/>
          <w:sz w:val="20"/>
        </w:rPr>
        <w:t> </w:t>
      </w:r>
      <w:r>
        <w:rPr>
          <w:sz w:val="20"/>
        </w:rPr>
        <w:t>Vásquez,</w:t>
      </w:r>
      <w:r>
        <w:rPr>
          <w:spacing w:val="-12"/>
          <w:sz w:val="20"/>
        </w:rPr>
        <w:t> </w:t>
      </w:r>
      <w:r>
        <w:rPr>
          <w:sz w:val="20"/>
        </w:rPr>
        <w:t>no implicó ningún tipo de cuestionamiento a una decisión judicial ni a una interpretación del derecho adoptada por la presunta víctima. Esto es, no fue sometido a un proceso disciplinario por el contenido de sus resoluciones, veredictos o dictámenes judiciales, sino</w:t>
      </w:r>
      <w:r>
        <w:rPr>
          <w:spacing w:val="45"/>
          <w:w w:val="150"/>
          <w:sz w:val="20"/>
        </w:rPr>
        <w:t> </w:t>
      </w:r>
      <w:r>
        <w:rPr>
          <w:sz w:val="20"/>
        </w:rPr>
        <w:t>por</w:t>
      </w:r>
      <w:r>
        <w:rPr>
          <w:spacing w:val="46"/>
          <w:w w:val="150"/>
          <w:sz w:val="20"/>
        </w:rPr>
        <w:t> </w:t>
      </w:r>
      <w:r>
        <w:rPr>
          <w:sz w:val="20"/>
        </w:rPr>
        <w:t>una</w:t>
      </w:r>
      <w:r>
        <w:rPr>
          <w:spacing w:val="48"/>
          <w:w w:val="150"/>
          <w:sz w:val="20"/>
        </w:rPr>
        <w:t> </w:t>
      </w:r>
      <w:r>
        <w:rPr>
          <w:sz w:val="20"/>
        </w:rPr>
        <w:t>inconducta</w:t>
      </w:r>
      <w:r>
        <w:rPr>
          <w:spacing w:val="47"/>
          <w:w w:val="150"/>
          <w:sz w:val="20"/>
        </w:rPr>
        <w:t> </w:t>
      </w:r>
      <w:r>
        <w:rPr>
          <w:sz w:val="20"/>
        </w:rPr>
        <w:t>funcional</w:t>
      </w:r>
      <w:r>
        <w:rPr>
          <w:spacing w:val="49"/>
          <w:w w:val="150"/>
          <w:sz w:val="20"/>
        </w:rPr>
        <w:t> </w:t>
      </w:r>
      <w:r>
        <w:rPr>
          <w:sz w:val="20"/>
        </w:rPr>
        <w:t>en</w:t>
      </w:r>
      <w:r>
        <w:rPr>
          <w:spacing w:val="50"/>
          <w:w w:val="150"/>
          <w:sz w:val="20"/>
        </w:rPr>
        <w:t> </w:t>
      </w:r>
      <w:r>
        <w:rPr>
          <w:sz w:val="20"/>
        </w:rPr>
        <w:t>el</w:t>
      </w:r>
      <w:r>
        <w:rPr>
          <w:spacing w:val="47"/>
          <w:w w:val="150"/>
          <w:sz w:val="20"/>
        </w:rPr>
        <w:t> </w:t>
      </w:r>
      <w:r>
        <w:rPr>
          <w:sz w:val="20"/>
        </w:rPr>
        <w:t>cumplimiento</w:t>
      </w:r>
      <w:r>
        <w:rPr>
          <w:spacing w:val="46"/>
          <w:w w:val="150"/>
          <w:sz w:val="20"/>
        </w:rPr>
        <w:t> </w:t>
      </w:r>
      <w:r>
        <w:rPr>
          <w:sz w:val="20"/>
        </w:rPr>
        <w:t>de</w:t>
      </w:r>
      <w:r>
        <w:rPr>
          <w:spacing w:val="48"/>
          <w:w w:val="150"/>
          <w:sz w:val="20"/>
        </w:rPr>
        <w:t> </w:t>
      </w:r>
      <w:r>
        <w:rPr>
          <w:sz w:val="20"/>
        </w:rPr>
        <w:t>sus</w:t>
      </w:r>
      <w:r>
        <w:rPr>
          <w:spacing w:val="48"/>
          <w:w w:val="150"/>
          <w:sz w:val="20"/>
        </w:rPr>
        <w:t> </w:t>
      </w:r>
      <w:r>
        <w:rPr>
          <w:spacing w:val="-2"/>
          <w:sz w:val="20"/>
        </w:rPr>
        <w:t>responsabilidades</w:t>
      </w:r>
    </w:p>
    <w:p>
      <w:pPr>
        <w:pStyle w:val="BodyText"/>
        <w:spacing w:before="5"/>
        <w:rPr>
          <w:sz w:val="23"/>
        </w:rPr>
      </w:pPr>
      <w:r>
        <w:rPr/>
        <w:pict>
          <v:rect style="position:absolute;margin-left:85.103996pt;margin-top:15.444639pt;width:144.020pt;height:.599980pt;mso-position-horizontal-relative:page;mso-position-vertical-relative:paragraph;z-index:-15715328;mso-wrap-distance-left:0;mso-wrap-distance-right:0" id="docshape34" filled="true" fillcolor="#000000" stroked="false">
            <v:fill type="solid"/>
            <w10:wrap type="topAndBottom"/>
          </v:rect>
        </w:pict>
      </w:r>
    </w:p>
    <w:p>
      <w:pPr>
        <w:spacing w:before="96"/>
        <w:ind w:left="102" w:right="115" w:firstLine="0"/>
        <w:jc w:val="both"/>
        <w:rPr>
          <w:sz w:val="16"/>
        </w:rPr>
      </w:pPr>
      <w:r>
        <w:rPr>
          <w:sz w:val="16"/>
        </w:rPr>
        <w:t>una</w:t>
      </w:r>
      <w:r>
        <w:rPr>
          <w:spacing w:val="-4"/>
          <w:sz w:val="16"/>
        </w:rPr>
        <w:t> </w:t>
      </w:r>
      <w:r>
        <w:rPr>
          <w:sz w:val="16"/>
        </w:rPr>
        <w:t>considerable</w:t>
      </w:r>
      <w:r>
        <w:rPr>
          <w:spacing w:val="-6"/>
          <w:sz w:val="16"/>
        </w:rPr>
        <w:t> </w:t>
      </w:r>
      <w:r>
        <w:rPr>
          <w:sz w:val="16"/>
        </w:rPr>
        <w:t>suma</w:t>
      </w:r>
      <w:r>
        <w:rPr>
          <w:spacing w:val="-5"/>
          <w:sz w:val="16"/>
        </w:rPr>
        <w:t> </w:t>
      </w:r>
      <w:r>
        <w:rPr>
          <w:sz w:val="16"/>
        </w:rPr>
        <w:t>de</w:t>
      </w:r>
      <w:r>
        <w:rPr>
          <w:spacing w:val="-6"/>
          <w:sz w:val="16"/>
        </w:rPr>
        <w:t> </w:t>
      </w:r>
      <w:r>
        <w:rPr>
          <w:sz w:val="16"/>
        </w:rPr>
        <w:t>dólares</w:t>
      </w:r>
      <w:r>
        <w:rPr>
          <w:spacing w:val="-3"/>
          <w:sz w:val="16"/>
        </w:rPr>
        <w:t> </w:t>
      </w:r>
      <w:r>
        <w:rPr>
          <w:sz w:val="16"/>
        </w:rPr>
        <w:t>americanos.</w:t>
      </w:r>
      <w:r>
        <w:rPr>
          <w:spacing w:val="-4"/>
          <w:sz w:val="16"/>
        </w:rPr>
        <w:t> </w:t>
      </w:r>
      <w:r>
        <w:rPr>
          <w:sz w:val="16"/>
        </w:rPr>
        <w:t>Tercero.-</w:t>
      </w:r>
      <w:r>
        <w:rPr>
          <w:spacing w:val="-5"/>
          <w:sz w:val="16"/>
        </w:rPr>
        <w:t> </w:t>
      </w:r>
      <w:r>
        <w:rPr>
          <w:sz w:val="16"/>
        </w:rPr>
        <w:t>[…]</w:t>
      </w:r>
      <w:r>
        <w:rPr>
          <w:spacing w:val="-5"/>
          <w:sz w:val="16"/>
        </w:rPr>
        <w:t> </w:t>
      </w:r>
      <w:r>
        <w:rPr>
          <w:sz w:val="16"/>
        </w:rPr>
        <w:t>la</w:t>
      </w:r>
      <w:r>
        <w:rPr>
          <w:spacing w:val="-4"/>
          <w:sz w:val="16"/>
        </w:rPr>
        <w:t> </w:t>
      </w:r>
      <w:r>
        <w:rPr>
          <w:sz w:val="16"/>
        </w:rPr>
        <w:t>irregularidad</w:t>
      </w:r>
      <w:r>
        <w:rPr>
          <w:spacing w:val="-6"/>
          <w:sz w:val="16"/>
        </w:rPr>
        <w:t> </w:t>
      </w:r>
      <w:r>
        <w:rPr>
          <w:sz w:val="16"/>
        </w:rPr>
        <w:t>de</w:t>
      </w:r>
      <w:r>
        <w:rPr>
          <w:spacing w:val="-3"/>
          <w:sz w:val="16"/>
        </w:rPr>
        <w:t> </w:t>
      </w:r>
      <w:r>
        <w:rPr>
          <w:sz w:val="16"/>
        </w:rPr>
        <w:t>la</w:t>
      </w:r>
      <w:r>
        <w:rPr>
          <w:spacing w:val="-7"/>
          <w:sz w:val="16"/>
        </w:rPr>
        <w:t> </w:t>
      </w:r>
      <w:r>
        <w:rPr>
          <w:sz w:val="16"/>
        </w:rPr>
        <w:t>designación</w:t>
      </w:r>
      <w:r>
        <w:rPr>
          <w:spacing w:val="-4"/>
          <w:sz w:val="16"/>
        </w:rPr>
        <w:t> </w:t>
      </w:r>
      <w:r>
        <w:rPr>
          <w:sz w:val="16"/>
        </w:rPr>
        <w:t>en</w:t>
      </w:r>
      <w:r>
        <w:rPr>
          <w:spacing w:val="-4"/>
          <w:sz w:val="16"/>
        </w:rPr>
        <w:t> </w:t>
      </w:r>
      <w:r>
        <w:rPr>
          <w:sz w:val="16"/>
        </w:rPr>
        <w:t>favor</w:t>
      </w:r>
      <w:r>
        <w:rPr>
          <w:spacing w:val="-5"/>
          <w:sz w:val="16"/>
        </w:rPr>
        <w:t> </w:t>
      </w:r>
      <w:r>
        <w:rPr>
          <w:sz w:val="16"/>
        </w:rPr>
        <w:t>de</w:t>
      </w:r>
      <w:r>
        <w:rPr>
          <w:spacing w:val="-3"/>
          <w:sz w:val="16"/>
        </w:rPr>
        <w:t> </w:t>
      </w:r>
      <w:r>
        <w:rPr>
          <w:sz w:val="16"/>
        </w:rPr>
        <w:t>un juez que no era</w:t>
      </w:r>
      <w:r>
        <w:rPr>
          <w:spacing w:val="-1"/>
          <w:sz w:val="16"/>
        </w:rPr>
        <w:t> </w:t>
      </w:r>
      <w:r>
        <w:rPr>
          <w:sz w:val="16"/>
        </w:rPr>
        <w:t>el</w:t>
      </w:r>
      <w:r>
        <w:rPr>
          <w:spacing w:val="-1"/>
          <w:sz w:val="16"/>
        </w:rPr>
        <w:t> </w:t>
      </w:r>
      <w:r>
        <w:rPr>
          <w:sz w:val="16"/>
        </w:rPr>
        <w:t>llamado es</w:t>
      </w:r>
      <w:r>
        <w:rPr>
          <w:spacing w:val="-2"/>
          <w:sz w:val="16"/>
        </w:rPr>
        <w:t> </w:t>
      </w:r>
      <w:r>
        <w:rPr>
          <w:sz w:val="16"/>
        </w:rPr>
        <w:t>responsabilidad directa</w:t>
      </w:r>
      <w:r>
        <w:rPr>
          <w:spacing w:val="-1"/>
          <w:sz w:val="16"/>
        </w:rPr>
        <w:t> </w:t>
      </w:r>
      <w:r>
        <w:rPr>
          <w:sz w:val="16"/>
        </w:rPr>
        <w:t>del</w:t>
      </w:r>
      <w:r>
        <w:rPr>
          <w:spacing w:val="-3"/>
          <w:sz w:val="16"/>
        </w:rPr>
        <w:t> </w:t>
      </w:r>
      <w:r>
        <w:rPr>
          <w:sz w:val="16"/>
        </w:rPr>
        <w:t>procesado</w:t>
      </w:r>
      <w:r>
        <w:rPr>
          <w:spacing w:val="-2"/>
          <w:sz w:val="16"/>
        </w:rPr>
        <w:t> </w:t>
      </w:r>
      <w:r>
        <w:rPr>
          <w:sz w:val="16"/>
        </w:rPr>
        <w:t>en</w:t>
      </w:r>
      <w:r>
        <w:rPr>
          <w:spacing w:val="-1"/>
          <w:sz w:val="16"/>
        </w:rPr>
        <w:t> </w:t>
      </w:r>
      <w:r>
        <w:rPr>
          <w:sz w:val="16"/>
        </w:rPr>
        <w:t>su</w:t>
      </w:r>
      <w:r>
        <w:rPr>
          <w:spacing w:val="-1"/>
          <w:sz w:val="16"/>
        </w:rPr>
        <w:t> </w:t>
      </w:r>
      <w:r>
        <w:rPr>
          <w:sz w:val="16"/>
        </w:rPr>
        <w:t>calidad</w:t>
      </w:r>
      <w:r>
        <w:rPr>
          <w:spacing w:val="-2"/>
          <w:sz w:val="16"/>
        </w:rPr>
        <w:t> </w:t>
      </w:r>
      <w:r>
        <w:rPr>
          <w:sz w:val="16"/>
        </w:rPr>
        <w:t>de Presidente de la</w:t>
      </w:r>
      <w:r>
        <w:rPr>
          <w:spacing w:val="-1"/>
          <w:sz w:val="16"/>
        </w:rPr>
        <w:t> </w:t>
      </w:r>
      <w:r>
        <w:rPr>
          <w:sz w:val="16"/>
        </w:rPr>
        <w:t>Corte</w:t>
      </w:r>
      <w:r>
        <w:rPr>
          <w:spacing w:val="-3"/>
          <w:sz w:val="16"/>
        </w:rPr>
        <w:t> </w:t>
      </w:r>
      <w:r>
        <w:rPr>
          <w:sz w:val="16"/>
        </w:rPr>
        <w:t>y prueba de esa responsabilidad directa y personal es su propia actuación al designar verbalmente al Juez Amblodegui</w:t>
      </w:r>
      <w:r>
        <w:rPr>
          <w:spacing w:val="-8"/>
          <w:sz w:val="16"/>
        </w:rPr>
        <w:t> </w:t>
      </w:r>
      <w:r>
        <w:rPr>
          <w:sz w:val="16"/>
        </w:rPr>
        <w:t>y</w:t>
      </w:r>
      <w:r>
        <w:rPr>
          <w:spacing w:val="-6"/>
          <w:sz w:val="16"/>
        </w:rPr>
        <w:t> </w:t>
      </w:r>
      <w:r>
        <w:rPr>
          <w:sz w:val="16"/>
        </w:rPr>
        <w:t>retirar</w:t>
      </w:r>
      <w:r>
        <w:rPr>
          <w:spacing w:val="-6"/>
          <w:sz w:val="16"/>
        </w:rPr>
        <w:t> </w:t>
      </w:r>
      <w:r>
        <w:rPr>
          <w:sz w:val="16"/>
        </w:rPr>
        <w:t>posteriormente</w:t>
      </w:r>
      <w:r>
        <w:rPr>
          <w:spacing w:val="-4"/>
          <w:sz w:val="16"/>
        </w:rPr>
        <w:t> </w:t>
      </w:r>
      <w:r>
        <w:rPr>
          <w:sz w:val="16"/>
        </w:rPr>
        <w:t>al</w:t>
      </w:r>
      <w:r>
        <w:rPr>
          <w:spacing w:val="-5"/>
          <w:sz w:val="16"/>
        </w:rPr>
        <w:t> </w:t>
      </w:r>
      <w:r>
        <w:rPr>
          <w:sz w:val="16"/>
        </w:rPr>
        <w:t>Juez</w:t>
      </w:r>
      <w:r>
        <w:rPr>
          <w:spacing w:val="-5"/>
          <w:sz w:val="16"/>
        </w:rPr>
        <w:t> </w:t>
      </w:r>
      <w:r>
        <w:rPr>
          <w:sz w:val="16"/>
        </w:rPr>
        <w:t>Cordero</w:t>
      </w:r>
      <w:r>
        <w:rPr>
          <w:spacing w:val="-6"/>
          <w:sz w:val="16"/>
        </w:rPr>
        <w:t> </w:t>
      </w:r>
      <w:r>
        <w:rPr>
          <w:sz w:val="16"/>
        </w:rPr>
        <w:t>Bernal”.</w:t>
      </w:r>
      <w:r>
        <w:rPr>
          <w:spacing w:val="-6"/>
          <w:sz w:val="16"/>
        </w:rPr>
        <w:t> </w:t>
      </w:r>
      <w:r>
        <w:rPr>
          <w:sz w:val="16"/>
        </w:rPr>
        <w:t>Consejo</w:t>
      </w:r>
      <w:r>
        <w:rPr>
          <w:spacing w:val="-6"/>
          <w:sz w:val="16"/>
        </w:rPr>
        <w:t> </w:t>
      </w:r>
      <w:r>
        <w:rPr>
          <w:sz w:val="16"/>
        </w:rPr>
        <w:t>Nacional</w:t>
      </w:r>
      <w:r>
        <w:rPr>
          <w:spacing w:val="-8"/>
          <w:sz w:val="16"/>
        </w:rPr>
        <w:t> </w:t>
      </w:r>
      <w:r>
        <w:rPr>
          <w:sz w:val="16"/>
        </w:rPr>
        <w:t>de</w:t>
      </w:r>
      <w:r>
        <w:rPr>
          <w:spacing w:val="-4"/>
          <w:sz w:val="16"/>
        </w:rPr>
        <w:t> </w:t>
      </w:r>
      <w:r>
        <w:rPr>
          <w:sz w:val="16"/>
        </w:rPr>
        <w:t>la</w:t>
      </w:r>
      <w:r>
        <w:rPr>
          <w:spacing w:val="-5"/>
          <w:sz w:val="16"/>
        </w:rPr>
        <w:t> </w:t>
      </w:r>
      <w:r>
        <w:rPr>
          <w:sz w:val="16"/>
        </w:rPr>
        <w:t>Magistratura.</w:t>
      </w:r>
      <w:r>
        <w:rPr>
          <w:spacing w:val="-5"/>
          <w:sz w:val="16"/>
        </w:rPr>
        <w:t> </w:t>
      </w:r>
      <w:r>
        <w:rPr>
          <w:sz w:val="16"/>
        </w:rPr>
        <w:t>Resolución N° 009-96-PCNM de 14 de agosto de 1996 (expediente de prueba, folios 86 a 89).</w:t>
      </w:r>
    </w:p>
    <w:p>
      <w:pPr>
        <w:spacing w:before="0"/>
        <w:ind w:left="102" w:right="115" w:firstLine="0"/>
        <w:jc w:val="both"/>
        <w:rPr>
          <w:sz w:val="16"/>
        </w:rPr>
      </w:pPr>
      <w:r>
        <w:rPr>
          <w:sz w:val="16"/>
          <w:vertAlign w:val="superscript"/>
        </w:rPr>
        <w:t>112</w:t>
      </w:r>
      <w:r>
        <w:rPr>
          <w:spacing w:val="40"/>
          <w:sz w:val="16"/>
          <w:vertAlign w:val="baseline"/>
        </w:rPr>
        <w:t>  </w:t>
      </w:r>
      <w:r>
        <w:rPr>
          <w:sz w:val="16"/>
          <w:vertAlign w:val="baseline"/>
        </w:rPr>
        <w:t>Al respecto, el CNM sostuvo que “estos hechos[, que] aparecen debidamente acreditados en la investigación efectuada por la Oficina de Control de la Magistratura […] son graves pues demuestran el incumplimiento</w:t>
      </w:r>
      <w:r>
        <w:rPr>
          <w:spacing w:val="-9"/>
          <w:sz w:val="16"/>
          <w:vertAlign w:val="baseline"/>
        </w:rPr>
        <w:t> </w:t>
      </w:r>
      <w:r>
        <w:rPr>
          <w:sz w:val="16"/>
          <w:vertAlign w:val="baseline"/>
        </w:rPr>
        <w:t>de</w:t>
      </w:r>
      <w:r>
        <w:rPr>
          <w:spacing w:val="-11"/>
          <w:sz w:val="16"/>
          <w:vertAlign w:val="baseline"/>
        </w:rPr>
        <w:t> </w:t>
      </w:r>
      <w:r>
        <w:rPr>
          <w:sz w:val="16"/>
          <w:vertAlign w:val="baseline"/>
        </w:rPr>
        <w:t>esenciales</w:t>
      </w:r>
      <w:r>
        <w:rPr>
          <w:spacing w:val="-14"/>
          <w:sz w:val="16"/>
          <w:vertAlign w:val="baseline"/>
        </w:rPr>
        <w:t> </w:t>
      </w:r>
      <w:r>
        <w:rPr>
          <w:sz w:val="16"/>
          <w:vertAlign w:val="baseline"/>
        </w:rPr>
        <w:t>deberes</w:t>
      </w:r>
      <w:r>
        <w:rPr>
          <w:spacing w:val="-9"/>
          <w:sz w:val="16"/>
          <w:vertAlign w:val="baseline"/>
        </w:rPr>
        <w:t> </w:t>
      </w:r>
      <w:r>
        <w:rPr>
          <w:sz w:val="16"/>
          <w:vertAlign w:val="baseline"/>
        </w:rPr>
        <w:t>del</w:t>
      </w:r>
      <w:r>
        <w:rPr>
          <w:spacing w:val="-10"/>
          <w:sz w:val="16"/>
          <w:vertAlign w:val="baseline"/>
        </w:rPr>
        <w:t> </w:t>
      </w:r>
      <w:r>
        <w:rPr>
          <w:sz w:val="16"/>
          <w:vertAlign w:val="baseline"/>
        </w:rPr>
        <w:t>funcionario</w:t>
      </w:r>
      <w:r>
        <w:rPr>
          <w:spacing w:val="-11"/>
          <w:sz w:val="16"/>
          <w:vertAlign w:val="baseline"/>
        </w:rPr>
        <w:t> </w:t>
      </w:r>
      <w:r>
        <w:rPr>
          <w:sz w:val="16"/>
          <w:vertAlign w:val="baseline"/>
        </w:rPr>
        <w:t>encargado</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administración</w:t>
      </w:r>
      <w:r>
        <w:rPr>
          <w:spacing w:val="-10"/>
          <w:sz w:val="16"/>
          <w:vertAlign w:val="baseline"/>
        </w:rPr>
        <w:t> </w:t>
      </w:r>
      <w:r>
        <w:rPr>
          <w:sz w:val="16"/>
          <w:vertAlign w:val="baseline"/>
        </w:rPr>
        <w:t>de</w:t>
      </w:r>
      <w:r>
        <w:rPr>
          <w:spacing w:val="-9"/>
          <w:sz w:val="16"/>
          <w:vertAlign w:val="baseline"/>
        </w:rPr>
        <w:t> </w:t>
      </w:r>
      <w:r>
        <w:rPr>
          <w:sz w:val="16"/>
          <w:vertAlign w:val="baseline"/>
        </w:rPr>
        <w:t>los</w:t>
      </w:r>
      <w:r>
        <w:rPr>
          <w:spacing w:val="-11"/>
          <w:sz w:val="16"/>
          <w:vertAlign w:val="baseline"/>
        </w:rPr>
        <w:t> </w:t>
      </w:r>
      <w:r>
        <w:rPr>
          <w:sz w:val="16"/>
          <w:vertAlign w:val="baseline"/>
        </w:rPr>
        <w:t>recursos</w:t>
      </w:r>
      <w:r>
        <w:rPr>
          <w:spacing w:val="-9"/>
          <w:sz w:val="16"/>
          <w:vertAlign w:val="baseline"/>
        </w:rPr>
        <w:t> </w:t>
      </w:r>
      <w:r>
        <w:rPr>
          <w:sz w:val="16"/>
          <w:vertAlign w:val="baseline"/>
        </w:rPr>
        <w:t>humanos de un Distrito Judicial, cuyo comportamiento </w:t>
      </w:r>
      <w:r>
        <w:rPr>
          <w:b/>
          <w:sz w:val="16"/>
          <w:vertAlign w:val="baseline"/>
        </w:rPr>
        <w:t>provoca una situación de inseguridad y riesgo para la sociedad </w:t>
      </w:r>
      <w:r>
        <w:rPr>
          <w:sz w:val="16"/>
          <w:vertAlign w:val="baseline"/>
        </w:rPr>
        <w:t>frente a un delito de grave repercusión individual y social” (negrilla fuera del texto). Consejo Nacional de la Magistratura. Resolución N° 009-96-PCNM de 14 de agosto de 1996 (expediente de prueba, folios 86 a 89).</w:t>
      </w:r>
    </w:p>
    <w:p>
      <w:pPr>
        <w:spacing w:before="0"/>
        <w:ind w:left="102" w:right="114" w:firstLine="0"/>
        <w:jc w:val="both"/>
        <w:rPr>
          <w:sz w:val="16"/>
        </w:rPr>
      </w:pPr>
      <w:r>
        <w:rPr>
          <w:sz w:val="16"/>
          <w:vertAlign w:val="superscript"/>
        </w:rPr>
        <w:t>113</w:t>
      </w:r>
      <w:r>
        <w:rPr>
          <w:spacing w:val="80"/>
          <w:w w:val="150"/>
          <w:sz w:val="16"/>
          <w:vertAlign w:val="baseline"/>
        </w:rPr>
        <w:t>   </w:t>
      </w:r>
      <w:r>
        <w:rPr>
          <w:sz w:val="16"/>
          <w:vertAlign w:val="baseline"/>
        </w:rPr>
        <w:t>La</w:t>
      </w:r>
      <w:r>
        <w:rPr>
          <w:spacing w:val="-8"/>
          <w:sz w:val="16"/>
          <w:vertAlign w:val="baseline"/>
        </w:rPr>
        <w:t> </w:t>
      </w:r>
      <w:r>
        <w:rPr>
          <w:sz w:val="16"/>
          <w:vertAlign w:val="baseline"/>
        </w:rPr>
        <w:t>Resolución</w:t>
      </w:r>
      <w:r>
        <w:rPr>
          <w:spacing w:val="-8"/>
          <w:sz w:val="16"/>
          <w:vertAlign w:val="baseline"/>
        </w:rPr>
        <w:t> </w:t>
      </w:r>
      <w:r>
        <w:rPr>
          <w:sz w:val="16"/>
          <w:vertAlign w:val="baseline"/>
        </w:rPr>
        <w:t>de</w:t>
      </w:r>
      <w:r>
        <w:rPr>
          <w:spacing w:val="-10"/>
          <w:sz w:val="16"/>
          <w:vertAlign w:val="baseline"/>
        </w:rPr>
        <w:t> </w:t>
      </w:r>
      <w:r>
        <w:rPr>
          <w:sz w:val="16"/>
          <w:vertAlign w:val="baseline"/>
        </w:rPr>
        <w:t>14</w:t>
      </w:r>
      <w:r>
        <w:rPr>
          <w:spacing w:val="-7"/>
          <w:sz w:val="16"/>
          <w:vertAlign w:val="baseline"/>
        </w:rPr>
        <w:t> </w:t>
      </w:r>
      <w:r>
        <w:rPr>
          <w:sz w:val="16"/>
          <w:vertAlign w:val="baseline"/>
        </w:rPr>
        <w:t>de</w:t>
      </w:r>
      <w:r>
        <w:rPr>
          <w:spacing w:val="-7"/>
          <w:sz w:val="16"/>
          <w:vertAlign w:val="baseline"/>
        </w:rPr>
        <w:t> </w:t>
      </w:r>
      <w:r>
        <w:rPr>
          <w:sz w:val="16"/>
          <w:vertAlign w:val="baseline"/>
        </w:rPr>
        <w:t>agosto</w:t>
      </w:r>
      <w:r>
        <w:rPr>
          <w:spacing w:val="-9"/>
          <w:sz w:val="16"/>
          <w:vertAlign w:val="baseline"/>
        </w:rPr>
        <w:t> </w:t>
      </w:r>
      <w:r>
        <w:rPr>
          <w:sz w:val="16"/>
          <w:vertAlign w:val="baseline"/>
        </w:rPr>
        <w:t>de</w:t>
      </w:r>
      <w:r>
        <w:rPr>
          <w:spacing w:val="-9"/>
          <w:sz w:val="16"/>
          <w:vertAlign w:val="baseline"/>
        </w:rPr>
        <w:t> </w:t>
      </w:r>
      <w:r>
        <w:rPr>
          <w:sz w:val="16"/>
          <w:vertAlign w:val="baseline"/>
        </w:rPr>
        <w:t>1996</w:t>
      </w:r>
      <w:r>
        <w:rPr>
          <w:spacing w:val="-7"/>
          <w:sz w:val="16"/>
          <w:vertAlign w:val="baseline"/>
        </w:rPr>
        <w:t> </w:t>
      </w:r>
      <w:r>
        <w:rPr>
          <w:sz w:val="16"/>
          <w:vertAlign w:val="baseline"/>
        </w:rPr>
        <w:t>indicó:</w:t>
      </w:r>
      <w:r>
        <w:rPr>
          <w:spacing w:val="-8"/>
          <w:sz w:val="16"/>
          <w:vertAlign w:val="baseline"/>
        </w:rPr>
        <w:t> </w:t>
      </w:r>
      <w:r>
        <w:rPr>
          <w:sz w:val="16"/>
          <w:vertAlign w:val="baseline"/>
        </w:rPr>
        <w:t>“el</w:t>
      </w:r>
      <w:r>
        <w:rPr>
          <w:spacing w:val="-8"/>
          <w:sz w:val="16"/>
          <w:vertAlign w:val="baseline"/>
        </w:rPr>
        <w:t> </w:t>
      </w:r>
      <w:r>
        <w:rPr>
          <w:sz w:val="16"/>
          <w:vertAlign w:val="baseline"/>
        </w:rPr>
        <w:t>actuar</w:t>
      </w:r>
      <w:r>
        <w:rPr>
          <w:spacing w:val="-7"/>
          <w:sz w:val="16"/>
          <w:vertAlign w:val="baseline"/>
        </w:rPr>
        <w:t> </w:t>
      </w:r>
      <w:r>
        <w:rPr>
          <w:sz w:val="16"/>
          <w:vertAlign w:val="baseline"/>
        </w:rPr>
        <w:t>del</w:t>
      </w:r>
      <w:r>
        <w:rPr>
          <w:spacing w:val="-11"/>
          <w:sz w:val="16"/>
          <w:vertAlign w:val="baseline"/>
        </w:rPr>
        <w:t> </w:t>
      </w:r>
      <w:r>
        <w:rPr>
          <w:sz w:val="16"/>
          <w:vertAlign w:val="baseline"/>
        </w:rPr>
        <w:t>procesado</w:t>
      </w:r>
      <w:r>
        <w:rPr>
          <w:spacing w:val="-9"/>
          <w:sz w:val="16"/>
          <w:vertAlign w:val="baseline"/>
        </w:rPr>
        <w:t> </w:t>
      </w:r>
      <w:r>
        <w:rPr>
          <w:sz w:val="16"/>
          <w:vertAlign w:val="baseline"/>
        </w:rPr>
        <w:t>es</w:t>
      </w:r>
      <w:r>
        <w:rPr>
          <w:spacing w:val="-5"/>
          <w:sz w:val="16"/>
          <w:vertAlign w:val="baseline"/>
        </w:rPr>
        <w:t> </w:t>
      </w:r>
      <w:r>
        <w:rPr>
          <w:b/>
          <w:sz w:val="16"/>
          <w:vertAlign w:val="baseline"/>
        </w:rPr>
        <w:t>irregular</w:t>
      </w:r>
      <w:r>
        <w:rPr>
          <w:sz w:val="16"/>
          <w:vertAlign w:val="baseline"/>
        </w:rPr>
        <w:t>[,]</w:t>
      </w:r>
      <w:r>
        <w:rPr>
          <w:spacing w:val="-8"/>
          <w:sz w:val="16"/>
          <w:vertAlign w:val="baseline"/>
        </w:rPr>
        <w:t> </w:t>
      </w:r>
      <w:r>
        <w:rPr>
          <w:sz w:val="16"/>
          <w:vertAlign w:val="baseline"/>
        </w:rPr>
        <w:t>pues</w:t>
      </w:r>
      <w:r>
        <w:rPr>
          <w:spacing w:val="-7"/>
          <w:sz w:val="16"/>
          <w:vertAlign w:val="baseline"/>
        </w:rPr>
        <w:t> </w:t>
      </w:r>
      <w:r>
        <w:rPr>
          <w:sz w:val="16"/>
          <w:vertAlign w:val="baseline"/>
        </w:rPr>
        <w:t>procedió a encargar verbalmente el primer Juzgado Penal al Juez Amblodegui, luego al segundo día concede licencia por plazo no solicitado y por escrito encarga [de] ese Juzgado al Juez Cordero Bernal (sin contar con acta ni resolución</w:t>
      </w:r>
      <w:r>
        <w:rPr>
          <w:spacing w:val="-4"/>
          <w:sz w:val="16"/>
          <w:vertAlign w:val="baseline"/>
        </w:rPr>
        <w:t> </w:t>
      </w:r>
      <w:r>
        <w:rPr>
          <w:sz w:val="16"/>
          <w:vertAlign w:val="baseline"/>
        </w:rPr>
        <w:t>que</w:t>
      </w:r>
      <w:r>
        <w:rPr>
          <w:spacing w:val="-6"/>
          <w:sz w:val="16"/>
          <w:vertAlign w:val="baseline"/>
        </w:rPr>
        <w:t> </w:t>
      </w:r>
      <w:r>
        <w:rPr>
          <w:sz w:val="16"/>
          <w:vertAlign w:val="baseline"/>
        </w:rPr>
        <w:t>así</w:t>
      </w:r>
      <w:r>
        <w:rPr>
          <w:spacing w:val="-4"/>
          <w:sz w:val="16"/>
          <w:vertAlign w:val="baseline"/>
        </w:rPr>
        <w:t> </w:t>
      </w:r>
      <w:r>
        <w:rPr>
          <w:sz w:val="16"/>
          <w:vertAlign w:val="baseline"/>
        </w:rPr>
        <w:t>lo</w:t>
      </w:r>
      <w:r>
        <w:rPr>
          <w:spacing w:val="-3"/>
          <w:sz w:val="16"/>
          <w:vertAlign w:val="baseline"/>
        </w:rPr>
        <w:t> </w:t>
      </w:r>
      <w:r>
        <w:rPr>
          <w:sz w:val="16"/>
          <w:vertAlign w:val="baseline"/>
        </w:rPr>
        <w:t>autorice,</w:t>
      </w:r>
      <w:r>
        <w:rPr>
          <w:spacing w:val="-6"/>
          <w:sz w:val="16"/>
          <w:vertAlign w:val="baseline"/>
        </w:rPr>
        <w:t> </w:t>
      </w:r>
      <w:r>
        <w:rPr>
          <w:sz w:val="16"/>
          <w:vertAlign w:val="baseline"/>
        </w:rPr>
        <w:t>pues</w:t>
      </w:r>
      <w:r>
        <w:rPr>
          <w:spacing w:val="-3"/>
          <w:sz w:val="16"/>
          <w:vertAlign w:val="baseline"/>
        </w:rPr>
        <w:t> </w:t>
      </w:r>
      <w:r>
        <w:rPr>
          <w:sz w:val="16"/>
          <w:vertAlign w:val="baseline"/>
        </w:rPr>
        <w:t>ambos</w:t>
      </w:r>
      <w:r>
        <w:rPr>
          <w:spacing w:val="-6"/>
          <w:sz w:val="16"/>
          <w:vertAlign w:val="baseline"/>
        </w:rPr>
        <w:t> </w:t>
      </w:r>
      <w:r>
        <w:rPr>
          <w:sz w:val="16"/>
          <w:vertAlign w:val="baseline"/>
        </w:rPr>
        <w:t>documentos</w:t>
      </w:r>
      <w:r>
        <w:rPr>
          <w:spacing w:val="-6"/>
          <w:sz w:val="16"/>
          <w:vertAlign w:val="baseline"/>
        </w:rPr>
        <w:t> </w:t>
      </w:r>
      <w:r>
        <w:rPr>
          <w:sz w:val="16"/>
          <w:vertAlign w:val="baseline"/>
        </w:rPr>
        <w:t>se</w:t>
      </w:r>
      <w:r>
        <w:rPr>
          <w:spacing w:val="-6"/>
          <w:sz w:val="16"/>
          <w:vertAlign w:val="baseline"/>
        </w:rPr>
        <w:t> </w:t>
      </w:r>
      <w:r>
        <w:rPr>
          <w:sz w:val="16"/>
          <w:vertAlign w:val="baseline"/>
        </w:rPr>
        <w:t>faccionarán</w:t>
      </w:r>
      <w:r>
        <w:rPr>
          <w:spacing w:val="-7"/>
          <w:sz w:val="16"/>
          <w:vertAlign w:val="baseline"/>
        </w:rPr>
        <w:t> </w:t>
      </w:r>
      <w:r>
        <w:rPr>
          <w:sz w:val="16"/>
          <w:vertAlign w:val="baseline"/>
        </w:rPr>
        <w:t>con</w:t>
      </w:r>
      <w:r>
        <w:rPr>
          <w:spacing w:val="-7"/>
          <w:sz w:val="16"/>
          <w:vertAlign w:val="baseline"/>
        </w:rPr>
        <w:t> </w:t>
      </w:r>
      <w:r>
        <w:rPr>
          <w:sz w:val="16"/>
          <w:vertAlign w:val="baseline"/>
        </w:rPr>
        <w:t>posterioridad)</w:t>
      </w:r>
      <w:r>
        <w:rPr>
          <w:spacing w:val="-5"/>
          <w:sz w:val="16"/>
          <w:vertAlign w:val="baseline"/>
        </w:rPr>
        <w:t> </w:t>
      </w:r>
      <w:r>
        <w:rPr>
          <w:sz w:val="16"/>
          <w:vertAlign w:val="baseline"/>
        </w:rPr>
        <w:t>y,</w:t>
      </w:r>
      <w:r>
        <w:rPr>
          <w:spacing w:val="-5"/>
          <w:sz w:val="16"/>
          <w:vertAlign w:val="baseline"/>
        </w:rPr>
        <w:t> </w:t>
      </w:r>
      <w:r>
        <w:rPr>
          <w:sz w:val="16"/>
          <w:vertAlign w:val="baseline"/>
        </w:rPr>
        <w:t>finalmente,</w:t>
      </w:r>
      <w:r>
        <w:rPr>
          <w:spacing w:val="-4"/>
          <w:sz w:val="16"/>
          <w:vertAlign w:val="baseline"/>
        </w:rPr>
        <w:t> </w:t>
      </w:r>
      <w:r>
        <w:rPr>
          <w:sz w:val="16"/>
          <w:vertAlign w:val="baseline"/>
        </w:rPr>
        <w:t>retira al Juez Cordero Bernal y encarga al Juez Fernando Amblodegui, cuando aquel había dictado y ejecutado la orden</w:t>
      </w:r>
      <w:r>
        <w:rPr>
          <w:spacing w:val="-17"/>
          <w:sz w:val="16"/>
          <w:vertAlign w:val="baseline"/>
        </w:rPr>
        <w:t> </w:t>
      </w:r>
      <w:r>
        <w:rPr>
          <w:sz w:val="16"/>
          <w:vertAlign w:val="baseline"/>
        </w:rPr>
        <w:t>de</w:t>
      </w:r>
      <w:r>
        <w:rPr>
          <w:spacing w:val="-14"/>
          <w:sz w:val="16"/>
          <w:vertAlign w:val="baseline"/>
        </w:rPr>
        <w:t> </w:t>
      </w:r>
      <w:r>
        <w:rPr>
          <w:sz w:val="16"/>
          <w:vertAlign w:val="baseline"/>
        </w:rPr>
        <w:t>libertad</w:t>
      </w:r>
      <w:r>
        <w:rPr>
          <w:spacing w:val="-14"/>
          <w:sz w:val="16"/>
          <w:vertAlign w:val="baseline"/>
        </w:rPr>
        <w:t> </w:t>
      </w:r>
      <w:r>
        <w:rPr>
          <w:sz w:val="16"/>
          <w:vertAlign w:val="baseline"/>
        </w:rPr>
        <w:t>contra</w:t>
      </w:r>
      <w:r>
        <w:rPr>
          <w:spacing w:val="-14"/>
          <w:sz w:val="16"/>
          <w:vertAlign w:val="baseline"/>
        </w:rPr>
        <w:t> </w:t>
      </w:r>
      <w:r>
        <w:rPr>
          <w:sz w:val="16"/>
          <w:vertAlign w:val="baseline"/>
        </w:rPr>
        <w:t>dos</w:t>
      </w:r>
      <w:r>
        <w:rPr>
          <w:spacing w:val="-14"/>
          <w:sz w:val="16"/>
          <w:vertAlign w:val="baseline"/>
        </w:rPr>
        <w:t> </w:t>
      </w:r>
      <w:r>
        <w:rPr>
          <w:sz w:val="16"/>
          <w:vertAlign w:val="baseline"/>
        </w:rPr>
        <w:t>inculpados</w:t>
      </w:r>
      <w:r>
        <w:rPr>
          <w:spacing w:val="-14"/>
          <w:sz w:val="16"/>
          <w:vertAlign w:val="baseline"/>
        </w:rPr>
        <w:t> </w:t>
      </w:r>
      <w:r>
        <w:rPr>
          <w:sz w:val="16"/>
          <w:vertAlign w:val="baseline"/>
        </w:rPr>
        <w:t>[…]”</w:t>
      </w:r>
      <w:r>
        <w:rPr>
          <w:spacing w:val="-14"/>
          <w:sz w:val="16"/>
          <w:vertAlign w:val="baseline"/>
        </w:rPr>
        <w:t> </w:t>
      </w:r>
      <w:r>
        <w:rPr>
          <w:sz w:val="16"/>
          <w:vertAlign w:val="baseline"/>
        </w:rPr>
        <w:t>(negrilla</w:t>
      </w:r>
      <w:r>
        <w:rPr>
          <w:spacing w:val="-14"/>
          <w:sz w:val="16"/>
          <w:vertAlign w:val="baseline"/>
        </w:rPr>
        <w:t> </w:t>
      </w:r>
      <w:r>
        <w:rPr>
          <w:sz w:val="16"/>
          <w:vertAlign w:val="baseline"/>
        </w:rPr>
        <w:t>fuera</w:t>
      </w:r>
      <w:r>
        <w:rPr>
          <w:spacing w:val="-14"/>
          <w:sz w:val="16"/>
          <w:vertAlign w:val="baseline"/>
        </w:rPr>
        <w:t> </w:t>
      </w:r>
      <w:r>
        <w:rPr>
          <w:sz w:val="16"/>
          <w:vertAlign w:val="baseline"/>
        </w:rPr>
        <w:t>del</w:t>
      </w:r>
      <w:r>
        <w:rPr>
          <w:spacing w:val="-14"/>
          <w:sz w:val="16"/>
          <w:vertAlign w:val="baseline"/>
        </w:rPr>
        <w:t> </w:t>
      </w:r>
      <w:r>
        <w:rPr>
          <w:sz w:val="16"/>
          <w:vertAlign w:val="baseline"/>
        </w:rPr>
        <w:t>texto).</w:t>
      </w:r>
      <w:r>
        <w:rPr>
          <w:spacing w:val="-14"/>
          <w:sz w:val="16"/>
          <w:vertAlign w:val="baseline"/>
        </w:rPr>
        <w:t> </w:t>
      </w:r>
      <w:r>
        <w:rPr>
          <w:i/>
          <w:sz w:val="16"/>
          <w:vertAlign w:val="baseline"/>
        </w:rPr>
        <w:t>Cfr.</w:t>
      </w:r>
      <w:r>
        <w:rPr>
          <w:i/>
          <w:spacing w:val="-14"/>
          <w:sz w:val="16"/>
          <w:vertAlign w:val="baseline"/>
        </w:rPr>
        <w:t> </w:t>
      </w:r>
      <w:r>
        <w:rPr>
          <w:sz w:val="16"/>
          <w:vertAlign w:val="baseline"/>
        </w:rPr>
        <w:t>Consejo</w:t>
      </w:r>
      <w:r>
        <w:rPr>
          <w:spacing w:val="-14"/>
          <w:sz w:val="16"/>
          <w:vertAlign w:val="baseline"/>
        </w:rPr>
        <w:t> </w:t>
      </w:r>
      <w:r>
        <w:rPr>
          <w:sz w:val="16"/>
          <w:vertAlign w:val="baseline"/>
        </w:rPr>
        <w:t>Nacional</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Magistratura. Resolución N° 009-96-PCNM de 14 de agosto de 1996 (expediente de prueba, folio 88).</w:t>
      </w:r>
    </w:p>
    <w:p>
      <w:pPr>
        <w:spacing w:line="240" w:lineRule="auto" w:before="0"/>
        <w:ind w:left="102" w:right="115" w:firstLine="0"/>
        <w:jc w:val="both"/>
        <w:rPr>
          <w:sz w:val="16"/>
        </w:rPr>
      </w:pPr>
      <w:r>
        <w:rPr>
          <w:sz w:val="16"/>
          <w:vertAlign w:val="superscript"/>
        </w:rPr>
        <w:t>114</w:t>
      </w:r>
      <w:r>
        <w:rPr>
          <w:spacing w:val="80"/>
          <w:w w:val="150"/>
          <w:sz w:val="16"/>
          <w:vertAlign w:val="baseline"/>
        </w:rPr>
        <w:t>  </w:t>
      </w:r>
      <w:r>
        <w:rPr>
          <w:sz w:val="16"/>
          <w:vertAlign w:val="baseline"/>
        </w:rPr>
        <w:t>De</w:t>
      </w:r>
      <w:r>
        <w:rPr>
          <w:spacing w:val="-7"/>
          <w:sz w:val="16"/>
          <w:vertAlign w:val="baseline"/>
        </w:rPr>
        <w:t> </w:t>
      </w:r>
      <w:r>
        <w:rPr>
          <w:sz w:val="16"/>
          <w:vertAlign w:val="baseline"/>
        </w:rPr>
        <w:t>acuerdo</w:t>
      </w:r>
      <w:r>
        <w:rPr>
          <w:spacing w:val="-9"/>
          <w:sz w:val="16"/>
          <w:vertAlign w:val="baseline"/>
        </w:rPr>
        <w:t> </w:t>
      </w:r>
      <w:r>
        <w:rPr>
          <w:sz w:val="16"/>
          <w:vertAlign w:val="baseline"/>
        </w:rPr>
        <w:t>con</w:t>
      </w:r>
      <w:r>
        <w:rPr>
          <w:spacing w:val="-8"/>
          <w:sz w:val="16"/>
          <w:vertAlign w:val="baseline"/>
        </w:rPr>
        <w:t> </w:t>
      </w:r>
      <w:r>
        <w:rPr>
          <w:sz w:val="16"/>
          <w:vertAlign w:val="baseline"/>
        </w:rPr>
        <w:t>lo</w:t>
      </w:r>
      <w:r>
        <w:rPr>
          <w:spacing w:val="-7"/>
          <w:sz w:val="16"/>
          <w:vertAlign w:val="baseline"/>
        </w:rPr>
        <w:t> </w:t>
      </w:r>
      <w:r>
        <w:rPr>
          <w:sz w:val="16"/>
          <w:vertAlign w:val="baseline"/>
        </w:rPr>
        <w:t>establecido</w:t>
      </w:r>
      <w:r>
        <w:rPr>
          <w:spacing w:val="-9"/>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artículo</w:t>
      </w:r>
      <w:r>
        <w:rPr>
          <w:spacing w:val="-9"/>
          <w:sz w:val="16"/>
          <w:vertAlign w:val="baseline"/>
        </w:rPr>
        <w:t> </w:t>
      </w:r>
      <w:r>
        <w:rPr>
          <w:sz w:val="16"/>
          <w:vertAlign w:val="baseline"/>
        </w:rPr>
        <w:t>72</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Ley</w:t>
      </w:r>
      <w:r>
        <w:rPr>
          <w:spacing w:val="-9"/>
          <w:sz w:val="16"/>
          <w:vertAlign w:val="baseline"/>
        </w:rPr>
        <w:t> </w:t>
      </w:r>
      <w:r>
        <w:rPr>
          <w:sz w:val="16"/>
          <w:vertAlign w:val="baseline"/>
        </w:rPr>
        <w:t>Orgánica</w:t>
      </w:r>
      <w:r>
        <w:rPr>
          <w:spacing w:val="-8"/>
          <w:sz w:val="16"/>
          <w:vertAlign w:val="baseline"/>
        </w:rPr>
        <w:t> </w:t>
      </w:r>
      <w:r>
        <w:rPr>
          <w:sz w:val="16"/>
          <w:vertAlign w:val="baseline"/>
        </w:rPr>
        <w:t>del</w:t>
      </w:r>
      <w:r>
        <w:rPr>
          <w:spacing w:val="-8"/>
          <w:sz w:val="16"/>
          <w:vertAlign w:val="baseline"/>
        </w:rPr>
        <w:t> </w:t>
      </w:r>
      <w:r>
        <w:rPr>
          <w:sz w:val="16"/>
          <w:vertAlign w:val="baseline"/>
        </w:rPr>
        <w:t>Poder</w:t>
      </w:r>
      <w:r>
        <w:rPr>
          <w:spacing w:val="-9"/>
          <w:sz w:val="16"/>
          <w:vertAlign w:val="baseline"/>
        </w:rPr>
        <w:t> </w:t>
      </w:r>
      <w:r>
        <w:rPr>
          <w:sz w:val="16"/>
          <w:vertAlign w:val="baseline"/>
        </w:rPr>
        <w:t>Judicial</w:t>
      </w:r>
      <w:r>
        <w:rPr>
          <w:spacing w:val="-8"/>
          <w:sz w:val="16"/>
          <w:vertAlign w:val="baseline"/>
        </w:rPr>
        <w:t> </w:t>
      </w:r>
      <w:r>
        <w:rPr>
          <w:sz w:val="16"/>
          <w:vertAlign w:val="baseline"/>
        </w:rPr>
        <w:t>“[e]n</w:t>
      </w:r>
      <w:r>
        <w:rPr>
          <w:spacing w:val="-8"/>
          <w:sz w:val="16"/>
          <w:vertAlign w:val="baseline"/>
        </w:rPr>
        <w:t> </w:t>
      </w:r>
      <w:r>
        <w:rPr>
          <w:sz w:val="16"/>
          <w:vertAlign w:val="baseline"/>
        </w:rPr>
        <w:t>los</w:t>
      </w:r>
      <w:r>
        <w:rPr>
          <w:spacing w:val="-9"/>
          <w:sz w:val="16"/>
          <w:vertAlign w:val="baseline"/>
        </w:rPr>
        <w:t> </w:t>
      </w:r>
      <w:r>
        <w:rPr>
          <w:sz w:val="16"/>
          <w:vertAlign w:val="baseline"/>
        </w:rPr>
        <w:t>Distritos Judiciales</w:t>
      </w:r>
      <w:r>
        <w:rPr>
          <w:spacing w:val="-3"/>
          <w:sz w:val="16"/>
          <w:vertAlign w:val="baseline"/>
        </w:rPr>
        <w:t> </w:t>
      </w:r>
      <w:r>
        <w:rPr>
          <w:sz w:val="16"/>
          <w:vertAlign w:val="baseline"/>
        </w:rPr>
        <w:t>la</w:t>
      </w:r>
      <w:r>
        <w:rPr>
          <w:spacing w:val="-4"/>
          <w:sz w:val="16"/>
          <w:vertAlign w:val="baseline"/>
        </w:rPr>
        <w:t> </w:t>
      </w:r>
      <w:r>
        <w:rPr>
          <w:sz w:val="16"/>
          <w:vertAlign w:val="baseline"/>
        </w:rPr>
        <w:t>dirección</w:t>
      </w:r>
      <w:r>
        <w:rPr>
          <w:spacing w:val="-7"/>
          <w:sz w:val="16"/>
          <w:vertAlign w:val="baseline"/>
        </w:rPr>
        <w:t> </w:t>
      </w:r>
      <w:r>
        <w:rPr>
          <w:sz w:val="16"/>
          <w:vertAlign w:val="baseline"/>
        </w:rPr>
        <w:t>corresponde</w:t>
      </w:r>
      <w:r>
        <w:rPr>
          <w:spacing w:val="-6"/>
          <w:sz w:val="16"/>
          <w:vertAlign w:val="baseline"/>
        </w:rPr>
        <w:t> </w:t>
      </w:r>
      <w:r>
        <w:rPr>
          <w:sz w:val="16"/>
          <w:vertAlign w:val="baseline"/>
        </w:rPr>
        <w:t>al</w:t>
      </w:r>
      <w:r>
        <w:rPr>
          <w:spacing w:val="-4"/>
          <w:sz w:val="16"/>
          <w:vertAlign w:val="baseline"/>
        </w:rPr>
        <w:t> </w:t>
      </w:r>
      <w:r>
        <w:rPr>
          <w:sz w:val="16"/>
          <w:vertAlign w:val="baseline"/>
        </w:rPr>
        <w:t>Presidente</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Corte</w:t>
      </w:r>
      <w:r>
        <w:rPr>
          <w:spacing w:val="-6"/>
          <w:sz w:val="16"/>
          <w:vertAlign w:val="baseline"/>
        </w:rPr>
        <w:t> </w:t>
      </w:r>
      <w:r>
        <w:rPr>
          <w:sz w:val="16"/>
          <w:vertAlign w:val="baseline"/>
        </w:rPr>
        <w:t>Superior,</w:t>
      </w:r>
      <w:r>
        <w:rPr>
          <w:spacing w:val="-5"/>
          <w:sz w:val="16"/>
          <w:vertAlign w:val="baseline"/>
        </w:rPr>
        <w:t> </w:t>
      </w:r>
      <w:r>
        <w:rPr>
          <w:sz w:val="16"/>
          <w:vertAlign w:val="baseline"/>
        </w:rPr>
        <w:t>al</w:t>
      </w:r>
      <w:r>
        <w:rPr>
          <w:spacing w:val="-7"/>
          <w:sz w:val="16"/>
          <w:vertAlign w:val="baseline"/>
        </w:rPr>
        <w:t> </w:t>
      </w:r>
      <w:r>
        <w:rPr>
          <w:sz w:val="16"/>
          <w:vertAlign w:val="baseline"/>
        </w:rPr>
        <w:t>Consejo</w:t>
      </w:r>
      <w:r>
        <w:rPr>
          <w:spacing w:val="-5"/>
          <w:sz w:val="16"/>
          <w:vertAlign w:val="baseline"/>
        </w:rPr>
        <w:t> </w:t>
      </w:r>
      <w:r>
        <w:rPr>
          <w:sz w:val="16"/>
          <w:vertAlign w:val="baseline"/>
        </w:rPr>
        <w:t>Ejecutivo</w:t>
      </w:r>
      <w:r>
        <w:rPr>
          <w:spacing w:val="-5"/>
          <w:sz w:val="16"/>
          <w:vertAlign w:val="baseline"/>
        </w:rPr>
        <w:t> </w:t>
      </w:r>
      <w:r>
        <w:rPr>
          <w:sz w:val="16"/>
          <w:vertAlign w:val="baseline"/>
        </w:rPr>
        <w:t>Distrital</w:t>
      </w:r>
      <w:r>
        <w:rPr>
          <w:spacing w:val="-4"/>
          <w:sz w:val="16"/>
          <w:vertAlign w:val="baseline"/>
        </w:rPr>
        <w:t> </w:t>
      </w:r>
      <w:r>
        <w:rPr>
          <w:sz w:val="16"/>
          <w:vertAlign w:val="baseline"/>
        </w:rPr>
        <w:t>y</w:t>
      </w:r>
      <w:r>
        <w:rPr>
          <w:spacing w:val="-5"/>
          <w:sz w:val="16"/>
          <w:vertAlign w:val="baseline"/>
        </w:rPr>
        <w:t> </w:t>
      </w:r>
      <w:r>
        <w:rPr>
          <w:sz w:val="16"/>
          <w:vertAlign w:val="baseline"/>
        </w:rPr>
        <w:t>a</w:t>
      </w:r>
      <w:r>
        <w:rPr>
          <w:spacing w:val="-4"/>
          <w:sz w:val="16"/>
          <w:vertAlign w:val="baseline"/>
        </w:rPr>
        <w:t> </w:t>
      </w:r>
      <w:r>
        <w:rPr>
          <w:sz w:val="16"/>
          <w:vertAlign w:val="baseline"/>
        </w:rPr>
        <w:t>la</w:t>
      </w:r>
      <w:r>
        <w:rPr>
          <w:spacing w:val="-7"/>
          <w:sz w:val="16"/>
          <w:vertAlign w:val="baseline"/>
        </w:rPr>
        <w:t> </w:t>
      </w:r>
      <w:r>
        <w:rPr>
          <w:sz w:val="16"/>
          <w:vertAlign w:val="baseline"/>
        </w:rPr>
        <w:t>Sala Plena</w:t>
      </w:r>
      <w:r>
        <w:rPr>
          <w:spacing w:val="-2"/>
          <w:sz w:val="16"/>
          <w:vertAlign w:val="baseline"/>
        </w:rPr>
        <w:t> </w:t>
      </w:r>
      <w:r>
        <w:rPr>
          <w:sz w:val="16"/>
          <w:vertAlign w:val="baseline"/>
        </w:rPr>
        <w:t>de</w:t>
      </w:r>
      <w:r>
        <w:rPr>
          <w:spacing w:val="-4"/>
          <w:sz w:val="16"/>
          <w:vertAlign w:val="baseline"/>
        </w:rPr>
        <w:t> </w:t>
      </w:r>
      <w:r>
        <w:rPr>
          <w:sz w:val="16"/>
          <w:vertAlign w:val="baseline"/>
        </w:rPr>
        <w:t>dicha</w:t>
      </w:r>
      <w:r>
        <w:rPr>
          <w:spacing w:val="-4"/>
          <w:sz w:val="16"/>
          <w:vertAlign w:val="baseline"/>
        </w:rPr>
        <w:t> </w:t>
      </w:r>
      <w:r>
        <w:rPr>
          <w:sz w:val="16"/>
          <w:vertAlign w:val="baseline"/>
        </w:rPr>
        <w:t>Corte,</w:t>
      </w:r>
      <w:r>
        <w:rPr>
          <w:spacing w:val="-4"/>
          <w:sz w:val="16"/>
          <w:vertAlign w:val="baseline"/>
        </w:rPr>
        <w:t> </w:t>
      </w:r>
      <w:r>
        <w:rPr>
          <w:sz w:val="16"/>
          <w:vertAlign w:val="baseline"/>
        </w:rPr>
        <w:t>en</w:t>
      </w:r>
      <w:r>
        <w:rPr>
          <w:spacing w:val="-4"/>
          <w:sz w:val="16"/>
          <w:vertAlign w:val="baseline"/>
        </w:rPr>
        <w:t> </w:t>
      </w:r>
      <w:r>
        <w:rPr>
          <w:sz w:val="16"/>
          <w:vertAlign w:val="baseline"/>
        </w:rPr>
        <w:t>donde</w:t>
      </w:r>
      <w:r>
        <w:rPr>
          <w:spacing w:val="-1"/>
          <w:sz w:val="16"/>
          <w:vertAlign w:val="baseline"/>
        </w:rPr>
        <w:t> </w:t>
      </w:r>
      <w:r>
        <w:rPr>
          <w:sz w:val="16"/>
          <w:vertAlign w:val="baseline"/>
        </w:rPr>
        <w:t>l[a] hubiere”.</w:t>
      </w:r>
      <w:r>
        <w:rPr>
          <w:spacing w:val="-2"/>
          <w:sz w:val="16"/>
          <w:vertAlign w:val="baseline"/>
        </w:rPr>
        <w:t> </w:t>
      </w:r>
      <w:r>
        <w:rPr>
          <w:sz w:val="16"/>
          <w:vertAlign w:val="baseline"/>
        </w:rPr>
        <w:t>Por</w:t>
      </w:r>
      <w:r>
        <w:rPr>
          <w:spacing w:val="-3"/>
          <w:sz w:val="16"/>
          <w:vertAlign w:val="baseline"/>
        </w:rPr>
        <w:t> </w:t>
      </w:r>
      <w:r>
        <w:rPr>
          <w:sz w:val="16"/>
          <w:vertAlign w:val="baseline"/>
        </w:rPr>
        <w:t>su</w:t>
      </w:r>
      <w:r>
        <w:rPr>
          <w:spacing w:val="-5"/>
          <w:sz w:val="16"/>
          <w:vertAlign w:val="baseline"/>
        </w:rPr>
        <w:t> </w:t>
      </w:r>
      <w:r>
        <w:rPr>
          <w:sz w:val="16"/>
          <w:vertAlign w:val="baseline"/>
        </w:rPr>
        <w:t>parte,</w:t>
      </w:r>
      <w:r>
        <w:rPr>
          <w:spacing w:val="-4"/>
          <w:sz w:val="16"/>
          <w:vertAlign w:val="baseline"/>
        </w:rPr>
        <w:t> </w:t>
      </w:r>
      <w:r>
        <w:rPr>
          <w:sz w:val="16"/>
          <w:vertAlign w:val="baseline"/>
        </w:rPr>
        <w:t>el</w:t>
      </w:r>
      <w:r>
        <w:rPr>
          <w:spacing w:val="-2"/>
          <w:sz w:val="16"/>
          <w:vertAlign w:val="baseline"/>
        </w:rPr>
        <w:t> </w:t>
      </w:r>
      <w:r>
        <w:rPr>
          <w:sz w:val="16"/>
          <w:vertAlign w:val="baseline"/>
        </w:rPr>
        <w:t>artículo</w:t>
      </w:r>
      <w:r>
        <w:rPr>
          <w:spacing w:val="-3"/>
          <w:sz w:val="16"/>
          <w:vertAlign w:val="baseline"/>
        </w:rPr>
        <w:t> </w:t>
      </w:r>
      <w:r>
        <w:rPr>
          <w:sz w:val="16"/>
          <w:vertAlign w:val="baseline"/>
        </w:rPr>
        <w:t>90 la</w:t>
      </w:r>
      <w:r>
        <w:rPr>
          <w:spacing w:val="-4"/>
          <w:sz w:val="16"/>
          <w:vertAlign w:val="baseline"/>
        </w:rPr>
        <w:t> </w:t>
      </w:r>
      <w:r>
        <w:rPr>
          <w:sz w:val="16"/>
          <w:vertAlign w:val="baseline"/>
        </w:rPr>
        <w:t>Ley</w:t>
      </w:r>
      <w:r>
        <w:rPr>
          <w:spacing w:val="-5"/>
          <w:sz w:val="16"/>
          <w:vertAlign w:val="baseline"/>
        </w:rPr>
        <w:t> </w:t>
      </w:r>
      <w:r>
        <w:rPr>
          <w:sz w:val="16"/>
          <w:vertAlign w:val="baseline"/>
        </w:rPr>
        <w:t>Orgánica</w:t>
      </w:r>
      <w:r>
        <w:rPr>
          <w:spacing w:val="-4"/>
          <w:sz w:val="16"/>
          <w:vertAlign w:val="baseline"/>
        </w:rPr>
        <w:t> </w:t>
      </w:r>
      <w:r>
        <w:rPr>
          <w:sz w:val="16"/>
          <w:vertAlign w:val="baseline"/>
        </w:rPr>
        <w:t>del</w:t>
      </w:r>
      <w:r>
        <w:rPr>
          <w:spacing w:val="-2"/>
          <w:sz w:val="16"/>
          <w:vertAlign w:val="baseline"/>
        </w:rPr>
        <w:t> </w:t>
      </w:r>
      <w:r>
        <w:rPr>
          <w:sz w:val="16"/>
          <w:vertAlign w:val="baseline"/>
        </w:rPr>
        <w:t>Poder Judicial</w:t>
      </w:r>
      <w:r>
        <w:rPr>
          <w:spacing w:val="-4"/>
          <w:sz w:val="16"/>
          <w:vertAlign w:val="baseline"/>
        </w:rPr>
        <w:t> </w:t>
      </w:r>
      <w:r>
        <w:rPr>
          <w:sz w:val="16"/>
          <w:vertAlign w:val="baseline"/>
        </w:rPr>
        <w:t>se refería a las atribuciones y obligaciones del Presidente de la Corte Superior, e indicaba que le correspondía “[e]jecutar los acuerdos de la Sala Plena y del Consejo Ejecutivo Distrital” y “[c]oordinar y supervigilar el cumplimiento</w:t>
      </w:r>
      <w:r>
        <w:rPr>
          <w:spacing w:val="-5"/>
          <w:sz w:val="16"/>
          <w:vertAlign w:val="baseline"/>
        </w:rPr>
        <w:t> </w:t>
      </w:r>
      <w:r>
        <w:rPr>
          <w:sz w:val="16"/>
          <w:vertAlign w:val="baseline"/>
        </w:rPr>
        <w:t>de</w:t>
      </w:r>
      <w:r>
        <w:rPr>
          <w:spacing w:val="-8"/>
          <w:sz w:val="16"/>
          <w:vertAlign w:val="baseline"/>
        </w:rPr>
        <w:t> </w:t>
      </w:r>
      <w:r>
        <w:rPr>
          <w:sz w:val="16"/>
          <w:vertAlign w:val="baseline"/>
        </w:rPr>
        <w:t>las</w:t>
      </w:r>
      <w:r>
        <w:rPr>
          <w:spacing w:val="-6"/>
          <w:sz w:val="16"/>
          <w:vertAlign w:val="baseline"/>
        </w:rPr>
        <w:t> </w:t>
      </w:r>
      <w:r>
        <w:rPr>
          <w:sz w:val="16"/>
          <w:vertAlign w:val="baseline"/>
        </w:rPr>
        <w:t>labores</w:t>
      </w:r>
      <w:r>
        <w:rPr>
          <w:spacing w:val="-8"/>
          <w:sz w:val="16"/>
          <w:vertAlign w:val="baseline"/>
        </w:rPr>
        <w:t> </w:t>
      </w:r>
      <w:r>
        <w:rPr>
          <w:sz w:val="16"/>
          <w:vertAlign w:val="baseline"/>
        </w:rPr>
        <w:t>del</w:t>
      </w:r>
      <w:r>
        <w:rPr>
          <w:spacing w:val="-7"/>
          <w:sz w:val="16"/>
          <w:vertAlign w:val="baseline"/>
        </w:rPr>
        <w:t> </w:t>
      </w:r>
      <w:r>
        <w:rPr>
          <w:sz w:val="16"/>
          <w:vertAlign w:val="baseline"/>
        </w:rPr>
        <w:t>Consejo</w:t>
      </w:r>
      <w:r>
        <w:rPr>
          <w:spacing w:val="-8"/>
          <w:sz w:val="16"/>
          <w:vertAlign w:val="baseline"/>
        </w:rPr>
        <w:t> </w:t>
      </w:r>
      <w:r>
        <w:rPr>
          <w:sz w:val="16"/>
          <w:vertAlign w:val="baseline"/>
        </w:rPr>
        <w:t>Ejecutivo</w:t>
      </w:r>
      <w:r>
        <w:rPr>
          <w:spacing w:val="-8"/>
          <w:sz w:val="16"/>
          <w:vertAlign w:val="baseline"/>
        </w:rPr>
        <w:t> </w:t>
      </w:r>
      <w:r>
        <w:rPr>
          <w:sz w:val="16"/>
          <w:vertAlign w:val="baseline"/>
        </w:rPr>
        <w:t>Distrital”</w:t>
      </w:r>
      <w:r>
        <w:rPr>
          <w:spacing w:val="-6"/>
          <w:sz w:val="16"/>
          <w:vertAlign w:val="baseline"/>
        </w:rPr>
        <w:t> </w:t>
      </w:r>
      <w:r>
        <w:rPr>
          <w:sz w:val="16"/>
          <w:vertAlign w:val="baseline"/>
        </w:rPr>
        <w:t>(artículos</w:t>
      </w:r>
      <w:r>
        <w:rPr>
          <w:spacing w:val="-6"/>
          <w:sz w:val="16"/>
          <w:vertAlign w:val="baseline"/>
        </w:rPr>
        <w:t> </w:t>
      </w:r>
      <w:r>
        <w:rPr>
          <w:sz w:val="16"/>
          <w:vertAlign w:val="baseline"/>
        </w:rPr>
        <w:t>90.6</w:t>
      </w:r>
      <w:r>
        <w:rPr>
          <w:spacing w:val="-7"/>
          <w:sz w:val="16"/>
          <w:vertAlign w:val="baseline"/>
        </w:rPr>
        <w:t> </w:t>
      </w:r>
      <w:r>
        <w:rPr>
          <w:sz w:val="16"/>
          <w:vertAlign w:val="baseline"/>
        </w:rPr>
        <w:t>y</w:t>
      </w:r>
      <w:r>
        <w:rPr>
          <w:spacing w:val="-8"/>
          <w:sz w:val="16"/>
          <w:vertAlign w:val="baseline"/>
        </w:rPr>
        <w:t> </w:t>
      </w:r>
      <w:r>
        <w:rPr>
          <w:sz w:val="16"/>
          <w:vertAlign w:val="baseline"/>
        </w:rPr>
        <w:t>90.8).</w:t>
      </w:r>
      <w:r>
        <w:rPr>
          <w:spacing w:val="-9"/>
          <w:sz w:val="16"/>
          <w:vertAlign w:val="baseline"/>
        </w:rPr>
        <w:t> </w:t>
      </w:r>
      <w:r>
        <w:rPr>
          <w:sz w:val="16"/>
          <w:vertAlign w:val="baseline"/>
        </w:rPr>
        <w:t>A</w:t>
      </w:r>
      <w:r>
        <w:rPr>
          <w:spacing w:val="-5"/>
          <w:sz w:val="16"/>
          <w:vertAlign w:val="baseline"/>
        </w:rPr>
        <w:t> </w:t>
      </w:r>
      <w:r>
        <w:rPr>
          <w:sz w:val="16"/>
          <w:vertAlign w:val="baseline"/>
        </w:rPr>
        <w:t>la</w:t>
      </w:r>
      <w:r>
        <w:rPr>
          <w:spacing w:val="-9"/>
          <w:sz w:val="16"/>
          <w:vertAlign w:val="baseline"/>
        </w:rPr>
        <w:t> </w:t>
      </w:r>
      <w:r>
        <w:rPr>
          <w:sz w:val="16"/>
          <w:vertAlign w:val="baseline"/>
        </w:rPr>
        <w:t>Sala</w:t>
      </w:r>
      <w:r>
        <w:rPr>
          <w:spacing w:val="-7"/>
          <w:sz w:val="16"/>
          <w:vertAlign w:val="baseline"/>
        </w:rPr>
        <w:t> </w:t>
      </w:r>
      <w:r>
        <w:rPr>
          <w:sz w:val="16"/>
          <w:vertAlign w:val="baseline"/>
        </w:rPr>
        <w:t>Plena</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Corte Superior, le correspondía “[a]sumir las funciones del Consejo Ejecutivo Distrital, cuando no exista éste” (artículo 94.1). Ahora bien, en la época de los hechos del presente caso, en la Corte Superior de Justicia de Huánuco</w:t>
      </w:r>
      <w:r>
        <w:rPr>
          <w:spacing w:val="-17"/>
          <w:sz w:val="16"/>
          <w:vertAlign w:val="baseline"/>
        </w:rPr>
        <w:t> </w:t>
      </w:r>
      <w:r>
        <w:rPr>
          <w:sz w:val="16"/>
          <w:vertAlign w:val="baseline"/>
        </w:rPr>
        <w:t>no</w:t>
      </w:r>
      <w:r>
        <w:rPr>
          <w:spacing w:val="-14"/>
          <w:sz w:val="16"/>
          <w:vertAlign w:val="baseline"/>
        </w:rPr>
        <w:t> </w:t>
      </w:r>
      <w:r>
        <w:rPr>
          <w:sz w:val="16"/>
          <w:vertAlign w:val="baseline"/>
        </w:rPr>
        <w:t>existía</w:t>
      </w:r>
      <w:r>
        <w:rPr>
          <w:spacing w:val="-14"/>
          <w:sz w:val="16"/>
          <w:vertAlign w:val="baseline"/>
        </w:rPr>
        <w:t> </w:t>
      </w:r>
      <w:r>
        <w:rPr>
          <w:sz w:val="16"/>
          <w:vertAlign w:val="baseline"/>
        </w:rPr>
        <w:t>Consejo</w:t>
      </w:r>
      <w:r>
        <w:rPr>
          <w:spacing w:val="-14"/>
          <w:sz w:val="16"/>
          <w:vertAlign w:val="baseline"/>
        </w:rPr>
        <w:t> </w:t>
      </w:r>
      <w:r>
        <w:rPr>
          <w:sz w:val="16"/>
          <w:vertAlign w:val="baseline"/>
        </w:rPr>
        <w:t>Ejecutivo</w:t>
      </w:r>
      <w:r>
        <w:rPr>
          <w:spacing w:val="-14"/>
          <w:sz w:val="16"/>
          <w:vertAlign w:val="baseline"/>
        </w:rPr>
        <w:t> </w:t>
      </w:r>
      <w:r>
        <w:rPr>
          <w:sz w:val="16"/>
          <w:vertAlign w:val="baseline"/>
        </w:rPr>
        <w:t>Distrital,</w:t>
      </w:r>
      <w:r>
        <w:rPr>
          <w:spacing w:val="-14"/>
          <w:sz w:val="16"/>
          <w:vertAlign w:val="baseline"/>
        </w:rPr>
        <w:t> </w:t>
      </w:r>
      <w:r>
        <w:rPr>
          <w:sz w:val="16"/>
          <w:vertAlign w:val="baseline"/>
        </w:rPr>
        <w:t>que</w:t>
      </w:r>
      <w:r>
        <w:rPr>
          <w:spacing w:val="-14"/>
          <w:sz w:val="16"/>
          <w:vertAlign w:val="baseline"/>
        </w:rPr>
        <w:t> </w:t>
      </w:r>
      <w:r>
        <w:rPr>
          <w:sz w:val="16"/>
          <w:vertAlign w:val="baseline"/>
        </w:rPr>
        <w:t>era</w:t>
      </w:r>
      <w:r>
        <w:rPr>
          <w:spacing w:val="-14"/>
          <w:sz w:val="16"/>
          <w:vertAlign w:val="baseline"/>
        </w:rPr>
        <w:t> </w:t>
      </w:r>
      <w:r>
        <w:rPr>
          <w:sz w:val="16"/>
          <w:vertAlign w:val="baseline"/>
        </w:rPr>
        <w:t>a</w:t>
      </w:r>
      <w:r>
        <w:rPr>
          <w:spacing w:val="-14"/>
          <w:sz w:val="16"/>
          <w:vertAlign w:val="baseline"/>
        </w:rPr>
        <w:t> </w:t>
      </w:r>
      <w:r>
        <w:rPr>
          <w:sz w:val="16"/>
          <w:vertAlign w:val="baseline"/>
        </w:rPr>
        <w:t>quien</w:t>
      </w:r>
      <w:r>
        <w:rPr>
          <w:spacing w:val="-14"/>
          <w:sz w:val="16"/>
          <w:vertAlign w:val="baseline"/>
        </w:rPr>
        <w:t> </w:t>
      </w:r>
      <w:r>
        <w:rPr>
          <w:sz w:val="16"/>
          <w:vertAlign w:val="baseline"/>
        </w:rPr>
        <w:t>le</w:t>
      </w:r>
      <w:r>
        <w:rPr>
          <w:spacing w:val="-14"/>
          <w:sz w:val="16"/>
          <w:vertAlign w:val="baseline"/>
        </w:rPr>
        <w:t> </w:t>
      </w:r>
      <w:r>
        <w:rPr>
          <w:sz w:val="16"/>
          <w:vertAlign w:val="baseline"/>
        </w:rPr>
        <w:t>correspondía</w:t>
      </w:r>
      <w:r>
        <w:rPr>
          <w:spacing w:val="-14"/>
          <w:sz w:val="16"/>
          <w:vertAlign w:val="baseline"/>
        </w:rPr>
        <w:t> </w:t>
      </w:r>
      <w:r>
        <w:rPr>
          <w:sz w:val="16"/>
          <w:vertAlign w:val="baseline"/>
        </w:rPr>
        <w:t>“[c]onceder</w:t>
      </w:r>
      <w:r>
        <w:rPr>
          <w:spacing w:val="-14"/>
          <w:sz w:val="16"/>
          <w:vertAlign w:val="baseline"/>
        </w:rPr>
        <w:t> </w:t>
      </w:r>
      <w:r>
        <w:rPr>
          <w:sz w:val="16"/>
          <w:vertAlign w:val="baseline"/>
        </w:rPr>
        <w:t>o</w:t>
      </w:r>
      <w:r>
        <w:rPr>
          <w:spacing w:val="-14"/>
          <w:sz w:val="16"/>
          <w:vertAlign w:val="baseline"/>
        </w:rPr>
        <w:t> </w:t>
      </w:r>
      <w:r>
        <w:rPr>
          <w:sz w:val="16"/>
          <w:vertAlign w:val="baseline"/>
        </w:rPr>
        <w:t>negar</w:t>
      </w:r>
      <w:r>
        <w:rPr>
          <w:spacing w:val="-14"/>
          <w:sz w:val="16"/>
          <w:vertAlign w:val="baseline"/>
        </w:rPr>
        <w:t> </w:t>
      </w:r>
      <w:r>
        <w:rPr>
          <w:sz w:val="16"/>
          <w:vertAlign w:val="baseline"/>
        </w:rPr>
        <w:t>las</w:t>
      </w:r>
      <w:r>
        <w:rPr>
          <w:spacing w:val="-14"/>
          <w:sz w:val="16"/>
          <w:vertAlign w:val="baseline"/>
        </w:rPr>
        <w:t> </w:t>
      </w:r>
      <w:r>
        <w:rPr>
          <w:sz w:val="16"/>
          <w:vertAlign w:val="baseline"/>
        </w:rPr>
        <w:t>licencias solicitadas por los Vocales, Jueces Especializados o Mixtos, de Paz Letrados asimismo por los Auxiliares de Justicia, y por el personal administrativo del Distrito Judicial” y “[r]esolver los asuntos relativos a traslados, reasignaciones, reubicaciones de funcionarios y demás servidores dentro del Distrito Judicial” (artículos 96.5 y 96.16). En ese orden de ideas, el señor Cajahuanca Vásquez, en tanto Presidente de la Corte Superior de Justicia, tenía a cargo la ejecución de los acuerdos de Sala Plena, en particular, los referidos a licencias y reasignaciones.</w:t>
      </w:r>
      <w:r>
        <w:rPr>
          <w:spacing w:val="-5"/>
          <w:sz w:val="16"/>
          <w:vertAlign w:val="baseline"/>
        </w:rPr>
        <w:t> </w:t>
      </w:r>
      <w:r>
        <w:rPr>
          <w:sz w:val="16"/>
          <w:vertAlign w:val="baseline"/>
        </w:rPr>
        <w:t>Cfr.</w:t>
      </w:r>
      <w:r>
        <w:rPr>
          <w:spacing w:val="-6"/>
          <w:sz w:val="16"/>
          <w:vertAlign w:val="baseline"/>
        </w:rPr>
        <w:t> </w:t>
      </w:r>
      <w:r>
        <w:rPr>
          <w:sz w:val="16"/>
          <w:vertAlign w:val="baseline"/>
        </w:rPr>
        <w:t>Artículos</w:t>
      </w:r>
      <w:r>
        <w:rPr>
          <w:spacing w:val="-7"/>
          <w:sz w:val="16"/>
          <w:vertAlign w:val="baseline"/>
        </w:rPr>
        <w:t> </w:t>
      </w:r>
      <w:r>
        <w:rPr>
          <w:sz w:val="16"/>
          <w:vertAlign w:val="baseline"/>
        </w:rPr>
        <w:t>72,</w:t>
      </w:r>
      <w:r>
        <w:rPr>
          <w:spacing w:val="-6"/>
          <w:sz w:val="16"/>
          <w:vertAlign w:val="baseline"/>
        </w:rPr>
        <w:t> </w:t>
      </w:r>
      <w:r>
        <w:rPr>
          <w:sz w:val="16"/>
          <w:vertAlign w:val="baseline"/>
        </w:rPr>
        <w:t>90.6,</w:t>
      </w:r>
      <w:r>
        <w:rPr>
          <w:spacing w:val="-6"/>
          <w:sz w:val="16"/>
          <w:vertAlign w:val="baseline"/>
        </w:rPr>
        <w:t> </w:t>
      </w:r>
      <w:r>
        <w:rPr>
          <w:sz w:val="16"/>
          <w:vertAlign w:val="baseline"/>
        </w:rPr>
        <w:t>90.8,</w:t>
      </w:r>
      <w:r>
        <w:rPr>
          <w:spacing w:val="-6"/>
          <w:sz w:val="16"/>
          <w:vertAlign w:val="baseline"/>
        </w:rPr>
        <w:t> </w:t>
      </w:r>
      <w:r>
        <w:rPr>
          <w:sz w:val="16"/>
          <w:vertAlign w:val="baseline"/>
        </w:rPr>
        <w:t>94.1,</w:t>
      </w:r>
      <w:r>
        <w:rPr>
          <w:spacing w:val="-6"/>
          <w:sz w:val="16"/>
          <w:vertAlign w:val="baseline"/>
        </w:rPr>
        <w:t> </w:t>
      </w:r>
      <w:r>
        <w:rPr>
          <w:sz w:val="16"/>
          <w:vertAlign w:val="baseline"/>
        </w:rPr>
        <w:t>96.5</w:t>
      </w:r>
      <w:r>
        <w:rPr>
          <w:spacing w:val="-4"/>
          <w:sz w:val="16"/>
          <w:vertAlign w:val="baseline"/>
        </w:rPr>
        <w:t> </w:t>
      </w:r>
      <w:r>
        <w:rPr>
          <w:sz w:val="16"/>
          <w:vertAlign w:val="baseline"/>
        </w:rPr>
        <w:t>y</w:t>
      </w:r>
      <w:r>
        <w:rPr>
          <w:spacing w:val="-7"/>
          <w:sz w:val="16"/>
          <w:vertAlign w:val="baseline"/>
        </w:rPr>
        <w:t> </w:t>
      </w:r>
      <w:r>
        <w:rPr>
          <w:sz w:val="16"/>
          <w:vertAlign w:val="baseline"/>
        </w:rPr>
        <w:t>96.16</w:t>
      </w:r>
      <w:r>
        <w:rPr>
          <w:spacing w:val="-4"/>
          <w:sz w:val="16"/>
          <w:vertAlign w:val="baseline"/>
        </w:rPr>
        <w:t> </w:t>
      </w:r>
      <w:r>
        <w:rPr>
          <w:sz w:val="16"/>
          <w:vertAlign w:val="baseline"/>
        </w:rPr>
        <w:t>del Texto</w:t>
      </w:r>
      <w:r>
        <w:rPr>
          <w:spacing w:val="-4"/>
          <w:sz w:val="16"/>
          <w:vertAlign w:val="baseline"/>
        </w:rPr>
        <w:t> </w:t>
      </w:r>
      <w:r>
        <w:rPr>
          <w:sz w:val="16"/>
          <w:vertAlign w:val="baseline"/>
        </w:rPr>
        <w:t>Único</w:t>
      </w:r>
      <w:r>
        <w:rPr>
          <w:spacing w:val="-4"/>
          <w:sz w:val="16"/>
          <w:vertAlign w:val="baseline"/>
        </w:rPr>
        <w:t> </w:t>
      </w:r>
      <w:r>
        <w:rPr>
          <w:sz w:val="16"/>
          <w:vertAlign w:val="baseline"/>
        </w:rPr>
        <w:t>Ordenado</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z w:val="16"/>
          <w:vertAlign w:val="baseline"/>
        </w:rPr>
        <w:t>Ley</w:t>
      </w:r>
      <w:r>
        <w:rPr>
          <w:spacing w:val="-4"/>
          <w:sz w:val="16"/>
          <w:vertAlign w:val="baseline"/>
        </w:rPr>
        <w:t> </w:t>
      </w:r>
      <w:r>
        <w:rPr>
          <w:sz w:val="16"/>
          <w:vertAlign w:val="baseline"/>
        </w:rPr>
        <w:t>Orgánica del Poder Judicial, aprobado mediante Decreto Supremo N° 017-93-JUS, publicado el 20 de julio de 1993.</w:t>
      </w:r>
    </w:p>
    <w:p>
      <w:pPr>
        <w:spacing w:before="1"/>
        <w:ind w:left="102" w:right="0" w:firstLine="0"/>
        <w:jc w:val="both"/>
        <w:rPr>
          <w:sz w:val="16"/>
        </w:rPr>
      </w:pPr>
      <w:r>
        <w:rPr>
          <w:sz w:val="16"/>
          <w:vertAlign w:val="superscript"/>
        </w:rPr>
        <w:t>115</w:t>
      </w:r>
      <w:r>
        <w:rPr>
          <w:spacing w:val="7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Cordero</w:t>
      </w:r>
      <w:r>
        <w:rPr>
          <w:i/>
          <w:spacing w:val="-2"/>
          <w:sz w:val="16"/>
          <w:vertAlign w:val="baseline"/>
        </w:rPr>
        <w:t> </w:t>
      </w:r>
      <w:r>
        <w:rPr>
          <w:i/>
          <w:sz w:val="16"/>
          <w:vertAlign w:val="baseline"/>
        </w:rPr>
        <w:t>Bernal</w:t>
      </w:r>
      <w:r>
        <w:rPr>
          <w:i/>
          <w:spacing w:val="-1"/>
          <w:sz w:val="16"/>
          <w:vertAlign w:val="baseline"/>
        </w:rPr>
        <w:t> </w:t>
      </w:r>
      <w:r>
        <w:rPr>
          <w:i/>
          <w:sz w:val="16"/>
          <w:vertAlign w:val="baseline"/>
        </w:rPr>
        <w:t>Vs.</w:t>
      </w:r>
      <w:r>
        <w:rPr>
          <w:i/>
          <w:spacing w:val="-5"/>
          <w:sz w:val="16"/>
          <w:vertAlign w:val="baseline"/>
        </w:rPr>
        <w:t> </w:t>
      </w:r>
      <w:r>
        <w:rPr>
          <w:i/>
          <w:sz w:val="16"/>
          <w:vertAlign w:val="baseline"/>
        </w:rPr>
        <w:t>Perú,</w:t>
      </w:r>
      <w:r>
        <w:rPr>
          <w:i/>
          <w:spacing w:val="-1"/>
          <w:sz w:val="16"/>
          <w:vertAlign w:val="baseline"/>
        </w:rPr>
        <w:t> </w:t>
      </w:r>
      <w:r>
        <w:rPr>
          <w:i/>
          <w:spacing w:val="-2"/>
          <w:sz w:val="16"/>
          <w:vertAlign w:val="baseline"/>
        </w:rPr>
        <w:t>supra</w:t>
      </w:r>
      <w:r>
        <w:rPr>
          <w:spacing w:val="-2"/>
          <w:sz w:val="16"/>
          <w:vertAlign w:val="baseline"/>
        </w:rPr>
        <w:t>.</w:t>
      </w:r>
    </w:p>
    <w:p>
      <w:pPr>
        <w:spacing w:after="0"/>
        <w:jc w:val="both"/>
        <w:rPr>
          <w:sz w:val="16"/>
        </w:rPr>
        <w:sectPr>
          <w:pgSz w:w="12240" w:h="15840"/>
          <w:pgMar w:header="0" w:footer="992" w:top="1580" w:bottom="1180" w:left="1600" w:right="1580"/>
        </w:sectPr>
      </w:pPr>
    </w:p>
    <w:p>
      <w:pPr>
        <w:pStyle w:val="BodyText"/>
        <w:spacing w:before="76"/>
        <w:ind w:left="102"/>
      </w:pPr>
      <w:r>
        <w:rPr/>
        <w:t>administrativas</w:t>
      </w:r>
      <w:r>
        <w:rPr>
          <w:spacing w:val="-8"/>
        </w:rPr>
        <w:t> </w:t>
      </w:r>
      <w:r>
        <w:rPr/>
        <w:t>como</w:t>
      </w:r>
      <w:r>
        <w:rPr>
          <w:spacing w:val="-9"/>
        </w:rPr>
        <w:t> </w:t>
      </w:r>
      <w:r>
        <w:rPr/>
        <w:t>Presidente</w:t>
      </w:r>
      <w:r>
        <w:rPr>
          <w:spacing w:val="-9"/>
        </w:rPr>
        <w:t> </w:t>
      </w:r>
      <w:r>
        <w:rPr/>
        <w:t>del</w:t>
      </w:r>
      <w:r>
        <w:rPr>
          <w:spacing w:val="-9"/>
        </w:rPr>
        <w:t> </w:t>
      </w:r>
      <w:r>
        <w:rPr>
          <w:spacing w:val="-2"/>
        </w:rPr>
        <w:t>Tribunal</w:t>
      </w:r>
      <w:r>
        <w:rPr>
          <w:spacing w:val="-2"/>
          <w:position w:val="7"/>
          <w:sz w:val="13"/>
        </w:rPr>
        <w:t>116</w:t>
      </w:r>
      <w:r>
        <w:rPr>
          <w:spacing w:val="-2"/>
        </w:rPr>
        <w:t>.</w:t>
      </w:r>
    </w:p>
    <w:p>
      <w:pPr>
        <w:pStyle w:val="BodyText"/>
        <w:spacing w:before="2"/>
      </w:pPr>
    </w:p>
    <w:p>
      <w:pPr>
        <w:pStyle w:val="ListParagraph"/>
        <w:numPr>
          <w:ilvl w:val="0"/>
          <w:numId w:val="8"/>
        </w:numPr>
        <w:tabs>
          <w:tab w:pos="669" w:val="left" w:leader="none"/>
        </w:tabs>
        <w:spacing w:line="240" w:lineRule="auto" w:before="0" w:after="0"/>
        <w:ind w:left="102" w:right="117" w:firstLine="0"/>
        <w:jc w:val="both"/>
        <w:rPr>
          <w:sz w:val="20"/>
        </w:rPr>
      </w:pPr>
      <w:r>
        <w:rPr>
          <w:sz w:val="20"/>
        </w:rPr>
        <w:t>Además del análisis que hizo el CNM de los supuestos fácticos y jurídicos y de las razones</w:t>
      </w:r>
      <w:r>
        <w:rPr>
          <w:spacing w:val="-11"/>
          <w:sz w:val="20"/>
        </w:rPr>
        <w:t> </w:t>
      </w:r>
      <w:r>
        <w:rPr>
          <w:sz w:val="20"/>
        </w:rPr>
        <w:t>por</w:t>
      </w:r>
      <w:r>
        <w:rPr>
          <w:spacing w:val="-11"/>
          <w:sz w:val="20"/>
        </w:rPr>
        <w:t> </w:t>
      </w:r>
      <w:r>
        <w:rPr>
          <w:sz w:val="20"/>
        </w:rPr>
        <w:t>las</w:t>
      </w:r>
      <w:r>
        <w:rPr>
          <w:spacing w:val="-10"/>
          <w:sz w:val="20"/>
        </w:rPr>
        <w:t> </w:t>
      </w:r>
      <w:r>
        <w:rPr>
          <w:sz w:val="20"/>
        </w:rPr>
        <w:t>cuales</w:t>
      </w:r>
      <w:r>
        <w:rPr>
          <w:spacing w:val="-9"/>
          <w:sz w:val="20"/>
        </w:rPr>
        <w:t> </w:t>
      </w:r>
      <w:r>
        <w:rPr>
          <w:sz w:val="20"/>
        </w:rPr>
        <w:t>la</w:t>
      </w:r>
      <w:r>
        <w:rPr>
          <w:spacing w:val="-7"/>
          <w:sz w:val="20"/>
        </w:rPr>
        <w:t> </w:t>
      </w:r>
      <w:r>
        <w:rPr>
          <w:sz w:val="20"/>
        </w:rPr>
        <w:t>conducta</w:t>
      </w:r>
      <w:r>
        <w:rPr>
          <w:spacing w:val="-10"/>
          <w:sz w:val="20"/>
        </w:rPr>
        <w:t> </w:t>
      </w:r>
      <w:r>
        <w:rPr>
          <w:sz w:val="20"/>
        </w:rPr>
        <w:t>era</w:t>
      </w:r>
      <w:r>
        <w:rPr>
          <w:spacing w:val="-9"/>
          <w:sz w:val="20"/>
        </w:rPr>
        <w:t> </w:t>
      </w:r>
      <w:r>
        <w:rPr>
          <w:sz w:val="20"/>
        </w:rPr>
        <w:t>sancionable</w:t>
      </w:r>
      <w:r>
        <w:rPr>
          <w:spacing w:val="-11"/>
          <w:sz w:val="20"/>
        </w:rPr>
        <w:t> </w:t>
      </w:r>
      <w:r>
        <w:rPr>
          <w:sz w:val="20"/>
        </w:rPr>
        <w:t>con</w:t>
      </w:r>
      <w:r>
        <w:rPr>
          <w:spacing w:val="-9"/>
          <w:sz w:val="20"/>
        </w:rPr>
        <w:t> </w:t>
      </w:r>
      <w:r>
        <w:rPr>
          <w:sz w:val="20"/>
        </w:rPr>
        <w:t>destitución,</w:t>
      </w:r>
      <w:r>
        <w:rPr>
          <w:spacing w:val="-5"/>
          <w:sz w:val="20"/>
        </w:rPr>
        <w:t> </w:t>
      </w:r>
      <w:r>
        <w:rPr>
          <w:sz w:val="20"/>
        </w:rPr>
        <w:t>este</w:t>
      </w:r>
      <w:r>
        <w:rPr>
          <w:spacing w:val="-8"/>
          <w:sz w:val="20"/>
        </w:rPr>
        <w:t> </w:t>
      </w:r>
      <w:r>
        <w:rPr>
          <w:sz w:val="20"/>
        </w:rPr>
        <w:t>órgano</w:t>
      </w:r>
      <w:r>
        <w:rPr>
          <w:spacing w:val="-10"/>
          <w:sz w:val="20"/>
        </w:rPr>
        <w:t> </w:t>
      </w:r>
      <w:r>
        <w:rPr>
          <w:sz w:val="20"/>
        </w:rPr>
        <w:t>también analizó los alegatos del señor Cajahuanca Vásquez. Al respecto sostuvo:</w:t>
      </w:r>
    </w:p>
    <w:p>
      <w:pPr>
        <w:pStyle w:val="BodyText"/>
        <w:spacing w:before="11"/>
        <w:rPr>
          <w:sz w:val="19"/>
        </w:rPr>
      </w:pPr>
    </w:p>
    <w:p>
      <w:pPr>
        <w:spacing w:before="0"/>
        <w:ind w:left="668" w:right="730" w:firstLine="0"/>
        <w:jc w:val="both"/>
        <w:rPr>
          <w:sz w:val="16"/>
        </w:rPr>
      </w:pPr>
      <w:r>
        <w:rPr>
          <w:sz w:val="16"/>
        </w:rPr>
        <w:t>Que el descargo del procesado y la documentación que ha acompañado no alteran las consideraciones precedentes</w:t>
      </w:r>
      <w:r>
        <w:rPr>
          <w:spacing w:val="-1"/>
          <w:sz w:val="16"/>
        </w:rPr>
        <w:t> </w:t>
      </w:r>
      <w:r>
        <w:rPr>
          <w:sz w:val="16"/>
        </w:rPr>
        <w:t>pues no destruyen la evidencia de los hechos puntualizados; que el</w:t>
      </w:r>
      <w:r>
        <w:rPr>
          <w:spacing w:val="-7"/>
          <w:sz w:val="16"/>
        </w:rPr>
        <w:t> </w:t>
      </w:r>
      <w:r>
        <w:rPr>
          <w:sz w:val="16"/>
        </w:rPr>
        <w:t>principal</w:t>
      </w:r>
      <w:r>
        <w:rPr>
          <w:spacing w:val="-10"/>
          <w:sz w:val="16"/>
        </w:rPr>
        <w:t> </w:t>
      </w:r>
      <w:r>
        <w:rPr>
          <w:sz w:val="16"/>
        </w:rPr>
        <w:t>objetivo</w:t>
      </w:r>
      <w:r>
        <w:rPr>
          <w:spacing w:val="-8"/>
          <w:sz w:val="16"/>
        </w:rPr>
        <w:t> </w:t>
      </w:r>
      <w:r>
        <w:rPr>
          <w:sz w:val="16"/>
        </w:rPr>
        <w:t>de</w:t>
      </w:r>
      <w:r>
        <w:rPr>
          <w:spacing w:val="-8"/>
          <w:sz w:val="16"/>
        </w:rPr>
        <w:t> </w:t>
      </w:r>
      <w:r>
        <w:rPr>
          <w:sz w:val="16"/>
        </w:rPr>
        <w:t>sus</w:t>
      </w:r>
      <w:r>
        <w:rPr>
          <w:spacing w:val="-8"/>
          <w:sz w:val="16"/>
        </w:rPr>
        <w:t> </w:t>
      </w:r>
      <w:r>
        <w:rPr>
          <w:sz w:val="16"/>
        </w:rPr>
        <w:t>alegaciones</w:t>
      </w:r>
      <w:r>
        <w:rPr>
          <w:spacing w:val="-8"/>
          <w:sz w:val="16"/>
        </w:rPr>
        <w:t> </w:t>
      </w:r>
      <w:r>
        <w:rPr>
          <w:sz w:val="16"/>
        </w:rPr>
        <w:t>es</w:t>
      </w:r>
      <w:r>
        <w:rPr>
          <w:spacing w:val="-6"/>
          <w:sz w:val="16"/>
        </w:rPr>
        <w:t> </w:t>
      </w:r>
      <w:r>
        <w:rPr>
          <w:sz w:val="16"/>
        </w:rPr>
        <w:t>tratar</w:t>
      </w:r>
      <w:r>
        <w:rPr>
          <w:spacing w:val="-8"/>
          <w:sz w:val="16"/>
        </w:rPr>
        <w:t> </w:t>
      </w:r>
      <w:r>
        <w:rPr>
          <w:sz w:val="16"/>
        </w:rPr>
        <w:t>de</w:t>
      </w:r>
      <w:r>
        <w:rPr>
          <w:spacing w:val="-8"/>
          <w:sz w:val="16"/>
        </w:rPr>
        <w:t> </w:t>
      </w:r>
      <w:r>
        <w:rPr>
          <w:sz w:val="16"/>
        </w:rPr>
        <w:t>demostrar</w:t>
      </w:r>
      <w:r>
        <w:rPr>
          <w:spacing w:val="-8"/>
          <w:sz w:val="16"/>
        </w:rPr>
        <w:t> </w:t>
      </w:r>
      <w:r>
        <w:rPr>
          <w:sz w:val="16"/>
        </w:rPr>
        <w:t>que</w:t>
      </w:r>
      <w:r>
        <w:rPr>
          <w:spacing w:val="-8"/>
          <w:sz w:val="16"/>
        </w:rPr>
        <w:t> </w:t>
      </w:r>
      <w:r>
        <w:rPr>
          <w:sz w:val="16"/>
        </w:rPr>
        <w:t>los</w:t>
      </w:r>
      <w:r>
        <w:rPr>
          <w:spacing w:val="-8"/>
          <w:sz w:val="16"/>
        </w:rPr>
        <w:t> </w:t>
      </w:r>
      <w:r>
        <w:rPr>
          <w:sz w:val="16"/>
        </w:rPr>
        <w:t>Vocales</w:t>
      </w:r>
      <w:r>
        <w:rPr>
          <w:spacing w:val="-8"/>
          <w:sz w:val="16"/>
        </w:rPr>
        <w:t> </w:t>
      </w:r>
      <w:r>
        <w:rPr>
          <w:sz w:val="16"/>
        </w:rPr>
        <w:t>Superiores</w:t>
      </w:r>
      <w:r>
        <w:rPr>
          <w:spacing w:val="-10"/>
          <w:sz w:val="16"/>
        </w:rPr>
        <w:t> </w:t>
      </w:r>
      <w:r>
        <w:rPr>
          <w:sz w:val="16"/>
        </w:rPr>
        <w:t>de</w:t>
      </w:r>
      <w:r>
        <w:rPr>
          <w:spacing w:val="-8"/>
          <w:sz w:val="16"/>
        </w:rPr>
        <w:t> </w:t>
      </w:r>
      <w:r>
        <w:rPr>
          <w:sz w:val="16"/>
        </w:rPr>
        <w:t>su Corte acordaron que el Juez a designar por la licencia del Juez San Martín sea Cordero Bernal […] y que si hubiera responsabilidad esta sería de todos ellos; que, sin embargo, estas alegaciones</w:t>
      </w:r>
      <w:r>
        <w:rPr>
          <w:spacing w:val="-3"/>
          <w:sz w:val="16"/>
        </w:rPr>
        <w:t> </w:t>
      </w:r>
      <w:r>
        <w:rPr>
          <w:sz w:val="16"/>
        </w:rPr>
        <w:t>desvían</w:t>
      </w:r>
      <w:r>
        <w:rPr>
          <w:spacing w:val="-2"/>
          <w:sz w:val="16"/>
        </w:rPr>
        <w:t> </w:t>
      </w:r>
      <w:r>
        <w:rPr>
          <w:sz w:val="16"/>
        </w:rPr>
        <w:t>el</w:t>
      </w:r>
      <w:r>
        <w:rPr>
          <w:spacing w:val="-4"/>
          <w:sz w:val="16"/>
        </w:rPr>
        <w:t> </w:t>
      </w:r>
      <w:r>
        <w:rPr>
          <w:sz w:val="16"/>
        </w:rPr>
        <w:t>objetivo</w:t>
      </w:r>
      <w:r>
        <w:rPr>
          <w:spacing w:val="-1"/>
          <w:sz w:val="16"/>
        </w:rPr>
        <w:t> </w:t>
      </w:r>
      <w:r>
        <w:rPr>
          <w:sz w:val="16"/>
        </w:rPr>
        <w:t>de</w:t>
      </w:r>
      <w:r>
        <w:rPr>
          <w:spacing w:val="-1"/>
          <w:sz w:val="16"/>
        </w:rPr>
        <w:t> </w:t>
      </w:r>
      <w:r>
        <w:rPr>
          <w:sz w:val="16"/>
        </w:rPr>
        <w:t>la</w:t>
      </w:r>
      <w:r>
        <w:rPr>
          <w:spacing w:val="-2"/>
          <w:sz w:val="16"/>
        </w:rPr>
        <w:t> </w:t>
      </w:r>
      <w:r>
        <w:rPr>
          <w:sz w:val="16"/>
        </w:rPr>
        <w:t>investigación</w:t>
      </w:r>
      <w:r>
        <w:rPr>
          <w:spacing w:val="-4"/>
          <w:sz w:val="16"/>
        </w:rPr>
        <w:t> </w:t>
      </w:r>
      <w:r>
        <w:rPr>
          <w:sz w:val="16"/>
        </w:rPr>
        <w:t>y</w:t>
      </w:r>
      <w:r>
        <w:rPr>
          <w:spacing w:val="-3"/>
          <w:sz w:val="16"/>
        </w:rPr>
        <w:t> </w:t>
      </w:r>
      <w:r>
        <w:rPr>
          <w:sz w:val="16"/>
        </w:rPr>
        <w:t>del</w:t>
      </w:r>
      <w:r>
        <w:rPr>
          <w:spacing w:val="-4"/>
          <w:sz w:val="16"/>
        </w:rPr>
        <w:t> </w:t>
      </w:r>
      <w:r>
        <w:rPr>
          <w:sz w:val="16"/>
        </w:rPr>
        <w:t>proceso</w:t>
      </w:r>
      <w:r>
        <w:rPr>
          <w:spacing w:val="-3"/>
          <w:sz w:val="16"/>
        </w:rPr>
        <w:t> </w:t>
      </w:r>
      <w:r>
        <w:rPr>
          <w:sz w:val="16"/>
        </w:rPr>
        <w:t>disciplinario</w:t>
      </w:r>
      <w:r>
        <w:rPr>
          <w:spacing w:val="-3"/>
          <w:sz w:val="16"/>
        </w:rPr>
        <w:t> </w:t>
      </w:r>
      <w:r>
        <w:rPr>
          <w:sz w:val="16"/>
        </w:rPr>
        <w:t>pues</w:t>
      </w:r>
      <w:r>
        <w:rPr>
          <w:spacing w:val="-3"/>
          <w:sz w:val="16"/>
        </w:rPr>
        <w:t> </w:t>
      </w:r>
      <w:r>
        <w:rPr>
          <w:sz w:val="16"/>
        </w:rPr>
        <w:t>cualquier[a] que fuera la actitud de los vocales superiores[,] la irregularidad de la designación en favor de un juez que no era el llamado es responsabilidad directa del procesado en su calidad de Presidente de la Corte […]</w:t>
      </w:r>
      <w:r>
        <w:rPr>
          <w:sz w:val="16"/>
          <w:vertAlign w:val="superscript"/>
        </w:rPr>
        <w:t>117</w:t>
      </w:r>
      <w:r>
        <w:rPr>
          <w:sz w:val="16"/>
          <w:vertAlign w:val="baseline"/>
        </w:rPr>
        <w:t>.</w:t>
      </w:r>
    </w:p>
    <w:p>
      <w:pPr>
        <w:pStyle w:val="BodyText"/>
        <w:rPr>
          <w:sz w:val="16"/>
        </w:rPr>
      </w:pPr>
    </w:p>
    <w:p>
      <w:pPr>
        <w:pStyle w:val="ListParagraph"/>
        <w:numPr>
          <w:ilvl w:val="0"/>
          <w:numId w:val="8"/>
        </w:numPr>
        <w:tabs>
          <w:tab w:pos="669" w:val="left" w:leader="none"/>
        </w:tabs>
        <w:spacing w:line="240" w:lineRule="auto" w:before="0" w:after="0"/>
        <w:ind w:left="102" w:right="119" w:firstLine="0"/>
        <w:jc w:val="both"/>
        <w:rPr>
          <w:sz w:val="20"/>
        </w:rPr>
      </w:pPr>
      <w:r>
        <w:rPr>
          <w:sz w:val="20"/>
        </w:rPr>
        <w:t>Los</w:t>
      </w:r>
      <w:r>
        <w:rPr>
          <w:spacing w:val="-9"/>
          <w:sz w:val="20"/>
        </w:rPr>
        <w:t> </w:t>
      </w:r>
      <w:r>
        <w:rPr>
          <w:sz w:val="20"/>
        </w:rPr>
        <w:t>anteriores</w:t>
      </w:r>
      <w:r>
        <w:rPr>
          <w:spacing w:val="-9"/>
          <w:sz w:val="20"/>
        </w:rPr>
        <w:t> </w:t>
      </w:r>
      <w:r>
        <w:rPr>
          <w:sz w:val="20"/>
        </w:rPr>
        <w:t>argumentos</w:t>
      </w:r>
      <w:r>
        <w:rPr>
          <w:spacing w:val="-9"/>
          <w:sz w:val="20"/>
        </w:rPr>
        <w:t> </w:t>
      </w:r>
      <w:r>
        <w:rPr>
          <w:sz w:val="20"/>
        </w:rPr>
        <w:t>evidencian</w:t>
      </w:r>
      <w:r>
        <w:rPr>
          <w:spacing w:val="-8"/>
          <w:sz w:val="20"/>
        </w:rPr>
        <w:t> </w:t>
      </w:r>
      <w:r>
        <w:rPr>
          <w:sz w:val="20"/>
        </w:rPr>
        <w:t>el</w:t>
      </w:r>
      <w:r>
        <w:rPr>
          <w:spacing w:val="-5"/>
          <w:sz w:val="20"/>
        </w:rPr>
        <w:t> </w:t>
      </w:r>
      <w:r>
        <w:rPr>
          <w:sz w:val="20"/>
        </w:rPr>
        <w:t>examen</w:t>
      </w:r>
      <w:r>
        <w:rPr>
          <w:spacing w:val="-3"/>
          <w:sz w:val="20"/>
        </w:rPr>
        <w:t> </w:t>
      </w:r>
      <w:r>
        <w:rPr>
          <w:sz w:val="20"/>
        </w:rPr>
        <w:t>motivado</w:t>
      </w:r>
      <w:r>
        <w:rPr>
          <w:spacing w:val="-9"/>
          <w:sz w:val="20"/>
        </w:rPr>
        <w:t> </w:t>
      </w:r>
      <w:r>
        <w:rPr>
          <w:sz w:val="20"/>
        </w:rPr>
        <w:t>que</w:t>
      </w:r>
      <w:r>
        <w:rPr>
          <w:spacing w:val="-10"/>
          <w:sz w:val="20"/>
        </w:rPr>
        <w:t> </w:t>
      </w:r>
      <w:r>
        <w:rPr>
          <w:sz w:val="20"/>
        </w:rPr>
        <w:t>hizo</w:t>
      </w:r>
      <w:r>
        <w:rPr>
          <w:spacing w:val="-10"/>
          <w:sz w:val="20"/>
        </w:rPr>
        <w:t> </w:t>
      </w:r>
      <w:r>
        <w:rPr>
          <w:sz w:val="20"/>
        </w:rPr>
        <w:t>el</w:t>
      </w:r>
      <w:r>
        <w:rPr>
          <w:spacing w:val="-5"/>
          <w:sz w:val="20"/>
        </w:rPr>
        <w:t> </w:t>
      </w:r>
      <w:r>
        <w:rPr>
          <w:sz w:val="20"/>
        </w:rPr>
        <w:t>CNM,</w:t>
      </w:r>
      <w:r>
        <w:rPr>
          <w:spacing w:val="-10"/>
          <w:sz w:val="20"/>
        </w:rPr>
        <w:t> </w:t>
      </w:r>
      <w:r>
        <w:rPr>
          <w:sz w:val="20"/>
        </w:rPr>
        <w:t>tanto de</w:t>
      </w:r>
      <w:r>
        <w:rPr>
          <w:spacing w:val="-18"/>
          <w:sz w:val="20"/>
        </w:rPr>
        <w:t> </w:t>
      </w:r>
      <w:r>
        <w:rPr>
          <w:sz w:val="20"/>
        </w:rPr>
        <w:t>los</w:t>
      </w:r>
      <w:r>
        <w:rPr>
          <w:spacing w:val="-18"/>
          <w:sz w:val="20"/>
        </w:rPr>
        <w:t> </w:t>
      </w:r>
      <w:r>
        <w:rPr>
          <w:sz w:val="20"/>
        </w:rPr>
        <w:t>alegatos</w:t>
      </w:r>
      <w:r>
        <w:rPr>
          <w:spacing w:val="-17"/>
          <w:sz w:val="20"/>
        </w:rPr>
        <w:t> </w:t>
      </w:r>
      <w:r>
        <w:rPr>
          <w:sz w:val="20"/>
        </w:rPr>
        <w:t>del</w:t>
      </w:r>
      <w:r>
        <w:rPr>
          <w:spacing w:val="-16"/>
          <w:sz w:val="20"/>
        </w:rPr>
        <w:t> </w:t>
      </w:r>
      <w:r>
        <w:rPr>
          <w:sz w:val="20"/>
        </w:rPr>
        <w:t>señor</w:t>
      </w:r>
      <w:r>
        <w:rPr>
          <w:spacing w:val="-14"/>
          <w:sz w:val="20"/>
        </w:rPr>
        <w:t> </w:t>
      </w:r>
      <w:r>
        <w:rPr>
          <w:sz w:val="20"/>
        </w:rPr>
        <w:t>Cajahuanca</w:t>
      </w:r>
      <w:r>
        <w:rPr>
          <w:spacing w:val="-18"/>
          <w:sz w:val="20"/>
        </w:rPr>
        <w:t> </w:t>
      </w:r>
      <w:r>
        <w:rPr>
          <w:sz w:val="20"/>
        </w:rPr>
        <w:t>Vásquez,</w:t>
      </w:r>
      <w:r>
        <w:rPr>
          <w:spacing w:val="-16"/>
          <w:sz w:val="20"/>
        </w:rPr>
        <w:t> </w:t>
      </w:r>
      <w:r>
        <w:rPr>
          <w:sz w:val="20"/>
        </w:rPr>
        <w:t>como</w:t>
      </w:r>
      <w:r>
        <w:rPr>
          <w:spacing w:val="-17"/>
          <w:sz w:val="20"/>
        </w:rPr>
        <w:t> </w:t>
      </w:r>
      <w:r>
        <w:rPr>
          <w:sz w:val="20"/>
        </w:rPr>
        <w:t>de</w:t>
      </w:r>
      <w:r>
        <w:rPr>
          <w:spacing w:val="-18"/>
          <w:sz w:val="20"/>
        </w:rPr>
        <w:t> </w:t>
      </w:r>
      <w:r>
        <w:rPr>
          <w:sz w:val="20"/>
        </w:rPr>
        <w:t>los</w:t>
      </w:r>
      <w:r>
        <w:rPr>
          <w:spacing w:val="-16"/>
          <w:sz w:val="20"/>
        </w:rPr>
        <w:t> </w:t>
      </w:r>
      <w:r>
        <w:rPr>
          <w:sz w:val="20"/>
        </w:rPr>
        <w:t>supuestos</w:t>
      </w:r>
      <w:r>
        <w:rPr>
          <w:spacing w:val="-17"/>
          <w:sz w:val="20"/>
        </w:rPr>
        <w:t> </w:t>
      </w:r>
      <w:r>
        <w:rPr>
          <w:sz w:val="20"/>
        </w:rPr>
        <w:t>fácticos</w:t>
      </w:r>
      <w:r>
        <w:rPr>
          <w:spacing w:val="-18"/>
          <w:sz w:val="20"/>
        </w:rPr>
        <w:t> </w:t>
      </w:r>
      <w:r>
        <w:rPr>
          <w:sz w:val="20"/>
        </w:rPr>
        <w:t>y</w:t>
      </w:r>
      <w:r>
        <w:rPr>
          <w:spacing w:val="-16"/>
          <w:sz w:val="20"/>
        </w:rPr>
        <w:t> </w:t>
      </w:r>
      <w:r>
        <w:rPr>
          <w:sz w:val="20"/>
        </w:rPr>
        <w:t>jurídicos y de las razones por las cuales consideró que su conducta era sancionable con </w:t>
      </w:r>
      <w:r>
        <w:rPr>
          <w:spacing w:val="-2"/>
          <w:sz w:val="20"/>
        </w:rPr>
        <w:t>destitución.</w:t>
      </w:r>
    </w:p>
    <w:p>
      <w:pPr>
        <w:pStyle w:val="BodyText"/>
        <w:spacing w:before="2"/>
      </w:pPr>
    </w:p>
    <w:p>
      <w:pPr>
        <w:pStyle w:val="ListParagraph"/>
        <w:numPr>
          <w:ilvl w:val="0"/>
          <w:numId w:val="8"/>
        </w:numPr>
        <w:tabs>
          <w:tab w:pos="669" w:val="left" w:leader="none"/>
        </w:tabs>
        <w:spacing w:line="240" w:lineRule="auto" w:before="0" w:after="0"/>
        <w:ind w:left="102" w:right="118" w:firstLine="0"/>
        <w:jc w:val="both"/>
        <w:rPr>
          <w:sz w:val="20"/>
        </w:rPr>
      </w:pPr>
      <w:r>
        <w:rPr>
          <w:sz w:val="20"/>
        </w:rPr>
        <w:t>La Corte nota, además, que según se desprende de los argumentos presentados por el Consejo Nacional de</w:t>
      </w:r>
      <w:r>
        <w:rPr>
          <w:spacing w:val="-1"/>
          <w:sz w:val="20"/>
        </w:rPr>
        <w:t> </w:t>
      </w:r>
      <w:r>
        <w:rPr>
          <w:sz w:val="20"/>
        </w:rPr>
        <w:t>la Magistratura, la gravedad de</w:t>
      </w:r>
      <w:r>
        <w:rPr>
          <w:spacing w:val="-1"/>
          <w:sz w:val="20"/>
        </w:rPr>
        <w:t> </w:t>
      </w:r>
      <w:r>
        <w:rPr>
          <w:sz w:val="20"/>
        </w:rPr>
        <w:t>lo</w:t>
      </w:r>
      <w:r>
        <w:rPr>
          <w:spacing w:val="-1"/>
          <w:sz w:val="20"/>
        </w:rPr>
        <w:t> </w:t>
      </w:r>
      <w:r>
        <w:rPr>
          <w:sz w:val="20"/>
        </w:rPr>
        <w:t>ocurrido se</w:t>
      </w:r>
      <w:r>
        <w:rPr>
          <w:spacing w:val="-1"/>
          <w:sz w:val="20"/>
        </w:rPr>
        <w:t> </w:t>
      </w:r>
      <w:r>
        <w:rPr>
          <w:sz w:val="20"/>
        </w:rPr>
        <w:t>debe</w:t>
      </w:r>
      <w:r>
        <w:rPr>
          <w:spacing w:val="-1"/>
          <w:sz w:val="20"/>
        </w:rPr>
        <w:t> </w:t>
      </w:r>
      <w:r>
        <w:rPr>
          <w:sz w:val="20"/>
        </w:rPr>
        <w:t>a que el encargo</w:t>
      </w:r>
      <w:r>
        <w:rPr>
          <w:spacing w:val="-10"/>
          <w:sz w:val="20"/>
        </w:rPr>
        <w:t> </w:t>
      </w:r>
      <w:r>
        <w:rPr>
          <w:sz w:val="20"/>
        </w:rPr>
        <w:t>irregular</w:t>
      </w:r>
      <w:r>
        <w:rPr>
          <w:position w:val="7"/>
          <w:sz w:val="13"/>
        </w:rPr>
        <w:t>118</w:t>
      </w:r>
      <w:r>
        <w:rPr>
          <w:spacing w:val="15"/>
          <w:position w:val="7"/>
          <w:sz w:val="13"/>
        </w:rPr>
        <w:t> </w:t>
      </w:r>
      <w:r>
        <w:rPr>
          <w:sz w:val="20"/>
        </w:rPr>
        <w:t>-esto</w:t>
      </w:r>
      <w:r>
        <w:rPr>
          <w:spacing w:val="-7"/>
          <w:sz w:val="20"/>
        </w:rPr>
        <w:t> </w:t>
      </w:r>
      <w:r>
        <w:rPr>
          <w:sz w:val="20"/>
        </w:rPr>
        <w:t>es,</w:t>
      </w:r>
      <w:r>
        <w:rPr>
          <w:spacing w:val="-8"/>
          <w:sz w:val="20"/>
        </w:rPr>
        <w:t> </w:t>
      </w:r>
      <w:r>
        <w:rPr>
          <w:sz w:val="20"/>
        </w:rPr>
        <w:t>contrario</w:t>
      </w:r>
      <w:r>
        <w:rPr>
          <w:spacing w:val="-10"/>
          <w:sz w:val="20"/>
        </w:rPr>
        <w:t> </w:t>
      </w:r>
      <w:r>
        <w:rPr>
          <w:sz w:val="20"/>
        </w:rPr>
        <w:t>a</w:t>
      </w:r>
      <w:r>
        <w:rPr>
          <w:spacing w:val="-8"/>
          <w:sz w:val="20"/>
        </w:rPr>
        <w:t> </w:t>
      </w:r>
      <w:r>
        <w:rPr>
          <w:sz w:val="20"/>
        </w:rPr>
        <w:t>las</w:t>
      </w:r>
      <w:r>
        <w:rPr>
          <w:spacing w:val="-9"/>
          <w:sz w:val="20"/>
        </w:rPr>
        <w:t> </w:t>
      </w:r>
      <w:r>
        <w:rPr>
          <w:sz w:val="20"/>
        </w:rPr>
        <w:t>normas</w:t>
      </w:r>
      <w:r>
        <w:rPr>
          <w:spacing w:val="-9"/>
          <w:sz w:val="20"/>
        </w:rPr>
        <w:t> </w:t>
      </w:r>
      <w:r>
        <w:rPr>
          <w:sz w:val="20"/>
        </w:rPr>
        <w:t>y</w:t>
      </w:r>
      <w:r>
        <w:rPr>
          <w:spacing w:val="-9"/>
          <w:sz w:val="20"/>
        </w:rPr>
        <w:t> </w:t>
      </w:r>
      <w:r>
        <w:rPr>
          <w:sz w:val="20"/>
        </w:rPr>
        <w:t>costumbres</w:t>
      </w:r>
      <w:r>
        <w:rPr>
          <w:spacing w:val="-7"/>
          <w:sz w:val="20"/>
        </w:rPr>
        <w:t> </w:t>
      </w:r>
      <w:r>
        <w:rPr>
          <w:sz w:val="20"/>
        </w:rPr>
        <w:t>de</w:t>
      </w:r>
      <w:r>
        <w:rPr>
          <w:spacing w:val="-8"/>
          <w:sz w:val="20"/>
        </w:rPr>
        <w:t> </w:t>
      </w:r>
      <w:r>
        <w:rPr>
          <w:sz w:val="20"/>
        </w:rPr>
        <w:t>control</w:t>
      </w:r>
      <w:r>
        <w:rPr>
          <w:spacing w:val="-9"/>
          <w:sz w:val="20"/>
        </w:rPr>
        <w:t> </w:t>
      </w:r>
      <w:r>
        <w:rPr>
          <w:sz w:val="20"/>
        </w:rPr>
        <w:t>interno</w:t>
      </w:r>
      <w:r>
        <w:rPr>
          <w:spacing w:val="-10"/>
          <w:sz w:val="20"/>
        </w:rPr>
        <w:t> </w:t>
      </w:r>
      <w:r>
        <w:rPr>
          <w:sz w:val="20"/>
        </w:rPr>
        <w:t>del despacho-,</w:t>
      </w:r>
      <w:r>
        <w:rPr>
          <w:spacing w:val="-18"/>
          <w:sz w:val="20"/>
        </w:rPr>
        <w:t> </w:t>
      </w:r>
      <w:r>
        <w:rPr>
          <w:sz w:val="20"/>
        </w:rPr>
        <w:t>desnaturalizó</w:t>
      </w:r>
      <w:r>
        <w:rPr>
          <w:spacing w:val="-18"/>
          <w:sz w:val="20"/>
        </w:rPr>
        <w:t> </w:t>
      </w:r>
      <w:r>
        <w:rPr>
          <w:sz w:val="20"/>
        </w:rPr>
        <w:t>el</w:t>
      </w:r>
      <w:r>
        <w:rPr>
          <w:spacing w:val="-17"/>
          <w:sz w:val="20"/>
        </w:rPr>
        <w:t> </w:t>
      </w:r>
      <w:r>
        <w:rPr>
          <w:sz w:val="20"/>
        </w:rPr>
        <w:t>acuerdo</w:t>
      </w:r>
      <w:r>
        <w:rPr>
          <w:spacing w:val="-18"/>
          <w:sz w:val="20"/>
        </w:rPr>
        <w:t> </w:t>
      </w:r>
      <w:r>
        <w:rPr>
          <w:sz w:val="20"/>
        </w:rPr>
        <w:t>de</w:t>
      </w:r>
      <w:r>
        <w:rPr>
          <w:spacing w:val="-17"/>
          <w:sz w:val="20"/>
        </w:rPr>
        <w:t> </w:t>
      </w:r>
      <w:r>
        <w:rPr>
          <w:sz w:val="20"/>
        </w:rPr>
        <w:t>Sala</w:t>
      </w:r>
      <w:r>
        <w:rPr>
          <w:spacing w:val="-18"/>
          <w:sz w:val="20"/>
        </w:rPr>
        <w:t> </w:t>
      </w:r>
      <w:r>
        <w:rPr>
          <w:sz w:val="20"/>
        </w:rPr>
        <w:t>Plena</w:t>
      </w:r>
      <w:r>
        <w:rPr>
          <w:position w:val="7"/>
          <w:sz w:val="13"/>
        </w:rPr>
        <w:t>119</w:t>
      </w:r>
      <w:r>
        <w:rPr>
          <w:spacing w:val="4"/>
          <w:position w:val="7"/>
          <w:sz w:val="13"/>
        </w:rPr>
        <w:t> </w:t>
      </w:r>
      <w:r>
        <w:rPr>
          <w:sz w:val="20"/>
        </w:rPr>
        <w:t>(</w:t>
      </w:r>
      <w:r>
        <w:rPr>
          <w:i/>
          <w:sz w:val="20"/>
        </w:rPr>
        <w:t>supra</w:t>
      </w:r>
      <w:r>
        <w:rPr>
          <w:i/>
          <w:spacing w:val="-17"/>
          <w:sz w:val="20"/>
        </w:rPr>
        <w:t> </w:t>
      </w:r>
      <w:r>
        <w:rPr>
          <w:sz w:val="20"/>
        </w:rPr>
        <w:t>párr.</w:t>
      </w:r>
      <w:r>
        <w:rPr>
          <w:spacing w:val="-18"/>
          <w:sz w:val="20"/>
        </w:rPr>
        <w:t> </w:t>
      </w:r>
      <w:r>
        <w:rPr>
          <w:sz w:val="20"/>
        </w:rPr>
        <w:t>63)</w:t>
      </w:r>
      <w:r>
        <w:rPr>
          <w:spacing w:val="-14"/>
          <w:sz w:val="20"/>
        </w:rPr>
        <w:t> </w:t>
      </w:r>
      <w:r>
        <w:rPr>
          <w:sz w:val="20"/>
        </w:rPr>
        <w:t>y</w:t>
      </w:r>
      <w:r>
        <w:rPr>
          <w:spacing w:val="-18"/>
          <w:sz w:val="20"/>
        </w:rPr>
        <w:t> </w:t>
      </w:r>
      <w:r>
        <w:rPr>
          <w:sz w:val="20"/>
        </w:rPr>
        <w:t>afectó</w:t>
      </w:r>
      <w:r>
        <w:rPr>
          <w:spacing w:val="-18"/>
          <w:sz w:val="20"/>
        </w:rPr>
        <w:t> </w:t>
      </w:r>
      <w:r>
        <w:rPr>
          <w:sz w:val="20"/>
        </w:rPr>
        <w:t>la</w:t>
      </w:r>
      <w:r>
        <w:rPr>
          <w:spacing w:val="-17"/>
          <w:sz w:val="20"/>
        </w:rPr>
        <w:t> </w:t>
      </w:r>
      <w:r>
        <w:rPr>
          <w:sz w:val="20"/>
        </w:rPr>
        <w:t>garantía de</w:t>
      </w:r>
      <w:r>
        <w:rPr>
          <w:spacing w:val="-6"/>
          <w:sz w:val="20"/>
        </w:rPr>
        <w:t> </w:t>
      </w:r>
      <w:r>
        <w:rPr>
          <w:sz w:val="20"/>
        </w:rPr>
        <w:t>independencia</w:t>
      </w:r>
      <w:r>
        <w:rPr>
          <w:spacing w:val="-2"/>
          <w:sz w:val="20"/>
        </w:rPr>
        <w:t> </w:t>
      </w:r>
      <w:r>
        <w:rPr>
          <w:sz w:val="20"/>
        </w:rPr>
        <w:t>e</w:t>
      </w:r>
      <w:r>
        <w:rPr>
          <w:spacing w:val="-4"/>
          <w:sz w:val="20"/>
        </w:rPr>
        <w:t> </w:t>
      </w:r>
      <w:r>
        <w:rPr>
          <w:sz w:val="20"/>
        </w:rPr>
        <w:t>imparcialidad</w:t>
      </w:r>
      <w:r>
        <w:rPr>
          <w:spacing w:val="-4"/>
          <w:sz w:val="20"/>
        </w:rPr>
        <w:t> </w:t>
      </w:r>
      <w:r>
        <w:rPr>
          <w:sz w:val="20"/>
        </w:rPr>
        <w:t>judicial</w:t>
      </w:r>
      <w:r>
        <w:rPr>
          <w:position w:val="7"/>
          <w:sz w:val="13"/>
        </w:rPr>
        <w:t>120</w:t>
      </w:r>
      <w:r>
        <w:rPr>
          <w:sz w:val="20"/>
        </w:rPr>
        <w:t>.</w:t>
      </w:r>
      <w:r>
        <w:rPr>
          <w:spacing w:val="-6"/>
          <w:sz w:val="20"/>
        </w:rPr>
        <w:t> </w:t>
      </w:r>
      <w:r>
        <w:rPr>
          <w:sz w:val="20"/>
        </w:rPr>
        <w:t>En</w:t>
      </w:r>
      <w:r>
        <w:rPr>
          <w:spacing w:val="-2"/>
          <w:sz w:val="20"/>
        </w:rPr>
        <w:t> </w:t>
      </w:r>
      <w:r>
        <w:rPr>
          <w:sz w:val="20"/>
        </w:rPr>
        <w:t>esa</w:t>
      </w:r>
      <w:r>
        <w:rPr>
          <w:spacing w:val="-5"/>
          <w:sz w:val="20"/>
        </w:rPr>
        <w:t> </w:t>
      </w:r>
      <w:r>
        <w:rPr>
          <w:sz w:val="20"/>
        </w:rPr>
        <w:t>medida,</w:t>
      </w:r>
      <w:r>
        <w:rPr>
          <w:spacing w:val="-3"/>
          <w:sz w:val="20"/>
        </w:rPr>
        <w:t> </w:t>
      </w:r>
      <w:r>
        <w:rPr>
          <w:sz w:val="20"/>
        </w:rPr>
        <w:t>este</w:t>
      </w:r>
      <w:r>
        <w:rPr>
          <w:spacing w:val="-3"/>
          <w:sz w:val="20"/>
        </w:rPr>
        <w:t> </w:t>
      </w:r>
      <w:r>
        <w:rPr>
          <w:sz w:val="20"/>
        </w:rPr>
        <w:t>Tribunal</w:t>
      </w:r>
      <w:r>
        <w:rPr>
          <w:spacing w:val="-2"/>
          <w:sz w:val="20"/>
        </w:rPr>
        <w:t> </w:t>
      </w:r>
      <w:r>
        <w:rPr>
          <w:sz w:val="20"/>
        </w:rPr>
        <w:t>entiende</w:t>
      </w:r>
      <w:r>
        <w:rPr>
          <w:spacing w:val="-4"/>
          <w:sz w:val="20"/>
        </w:rPr>
        <w:t> </w:t>
      </w:r>
      <w:r>
        <w:rPr>
          <w:sz w:val="20"/>
        </w:rPr>
        <w:t>que las</w:t>
      </w:r>
      <w:r>
        <w:rPr>
          <w:spacing w:val="31"/>
          <w:sz w:val="20"/>
        </w:rPr>
        <w:t> </w:t>
      </w:r>
      <w:r>
        <w:rPr>
          <w:sz w:val="20"/>
        </w:rPr>
        <w:t>reglas</w:t>
      </w:r>
      <w:r>
        <w:rPr>
          <w:spacing w:val="31"/>
          <w:sz w:val="20"/>
        </w:rPr>
        <w:t> </w:t>
      </w:r>
      <w:r>
        <w:rPr>
          <w:sz w:val="20"/>
        </w:rPr>
        <w:t>de</w:t>
      </w:r>
      <w:r>
        <w:rPr>
          <w:spacing w:val="30"/>
          <w:sz w:val="20"/>
        </w:rPr>
        <w:t> </w:t>
      </w:r>
      <w:r>
        <w:rPr>
          <w:sz w:val="20"/>
        </w:rPr>
        <w:t>asignación</w:t>
      </w:r>
      <w:r>
        <w:rPr>
          <w:spacing w:val="32"/>
          <w:sz w:val="20"/>
        </w:rPr>
        <w:t> </w:t>
      </w:r>
      <w:r>
        <w:rPr>
          <w:sz w:val="20"/>
        </w:rPr>
        <w:t>de</w:t>
      </w:r>
      <w:r>
        <w:rPr>
          <w:spacing w:val="31"/>
          <w:sz w:val="20"/>
        </w:rPr>
        <w:t> </w:t>
      </w:r>
      <w:r>
        <w:rPr>
          <w:sz w:val="20"/>
        </w:rPr>
        <w:t>casos</w:t>
      </w:r>
      <w:r>
        <w:rPr>
          <w:spacing w:val="34"/>
          <w:sz w:val="20"/>
        </w:rPr>
        <w:t> </w:t>
      </w:r>
      <w:r>
        <w:rPr>
          <w:sz w:val="20"/>
        </w:rPr>
        <w:t>constituyen</w:t>
      </w:r>
      <w:r>
        <w:rPr>
          <w:spacing w:val="35"/>
          <w:sz w:val="20"/>
        </w:rPr>
        <w:t> </w:t>
      </w:r>
      <w:r>
        <w:rPr>
          <w:sz w:val="20"/>
        </w:rPr>
        <w:t>una</w:t>
      </w:r>
      <w:r>
        <w:rPr>
          <w:spacing w:val="31"/>
          <w:sz w:val="20"/>
        </w:rPr>
        <w:t> </w:t>
      </w:r>
      <w:r>
        <w:rPr>
          <w:sz w:val="20"/>
        </w:rPr>
        <w:t>garantía</w:t>
      </w:r>
      <w:r>
        <w:rPr>
          <w:spacing w:val="31"/>
          <w:sz w:val="20"/>
        </w:rPr>
        <w:t> </w:t>
      </w:r>
      <w:r>
        <w:rPr>
          <w:sz w:val="20"/>
        </w:rPr>
        <w:t>para</w:t>
      </w:r>
      <w:r>
        <w:rPr>
          <w:spacing w:val="31"/>
          <w:sz w:val="20"/>
        </w:rPr>
        <w:t> </w:t>
      </w:r>
      <w:r>
        <w:rPr>
          <w:sz w:val="20"/>
        </w:rPr>
        <w:t>la</w:t>
      </w:r>
      <w:r>
        <w:rPr>
          <w:spacing w:val="31"/>
          <w:sz w:val="20"/>
        </w:rPr>
        <w:t> </w:t>
      </w:r>
      <w:r>
        <w:rPr>
          <w:sz w:val="20"/>
        </w:rPr>
        <w:t>independencia</w:t>
      </w:r>
      <w:r>
        <w:rPr>
          <w:spacing w:val="34"/>
          <w:sz w:val="20"/>
        </w:rPr>
        <w:t> </w:t>
      </w:r>
      <w:r>
        <w:rPr>
          <w:spacing w:val="-10"/>
          <w:sz w:val="20"/>
        </w:rPr>
        <w:t>e</w:t>
      </w:r>
    </w:p>
    <w:p>
      <w:pPr>
        <w:pStyle w:val="BodyText"/>
        <w:spacing w:before="3"/>
        <w:rPr>
          <w:sz w:val="15"/>
        </w:rPr>
      </w:pPr>
      <w:r>
        <w:rPr/>
        <w:pict>
          <v:rect style="position:absolute;margin-left:85.103996pt;margin-top:10.474678pt;width:144.020pt;height:.599980pt;mso-position-horizontal-relative:page;mso-position-vertical-relative:paragraph;z-index:-15714816;mso-wrap-distance-left:0;mso-wrap-distance-right:0" id="docshape35" filled="true" fillcolor="#000000" stroked="false">
            <v:fill type="solid"/>
            <w10:wrap type="topAndBottom"/>
          </v:rect>
        </w:pict>
      </w:r>
    </w:p>
    <w:p>
      <w:pPr>
        <w:spacing w:before="96"/>
        <w:ind w:left="102" w:right="113" w:firstLine="0"/>
        <w:jc w:val="both"/>
        <w:rPr>
          <w:sz w:val="16"/>
        </w:rPr>
      </w:pPr>
      <w:r>
        <w:rPr>
          <w:sz w:val="16"/>
          <w:vertAlign w:val="superscript"/>
        </w:rPr>
        <w:t>116</w:t>
      </w:r>
      <w:r>
        <w:rPr>
          <w:spacing w:val="80"/>
          <w:sz w:val="16"/>
          <w:vertAlign w:val="baseline"/>
        </w:rPr>
        <w:t>  </w:t>
      </w:r>
      <w:r>
        <w:rPr>
          <w:sz w:val="16"/>
          <w:vertAlign w:val="baseline"/>
        </w:rPr>
        <w:t>Sobre este asunto, la entonces Relatora Especial sobre la independencia de los magistrados y abogados,</w:t>
      </w:r>
      <w:r>
        <w:rPr>
          <w:spacing w:val="-11"/>
          <w:sz w:val="16"/>
          <w:vertAlign w:val="baseline"/>
        </w:rPr>
        <w:t> </w:t>
      </w:r>
      <w:r>
        <w:rPr>
          <w:sz w:val="16"/>
          <w:vertAlign w:val="baseline"/>
        </w:rPr>
        <w:t>Gabriela</w:t>
      </w:r>
      <w:r>
        <w:rPr>
          <w:spacing w:val="-12"/>
          <w:sz w:val="16"/>
          <w:vertAlign w:val="baseline"/>
        </w:rPr>
        <w:t> </w:t>
      </w:r>
      <w:r>
        <w:rPr>
          <w:sz w:val="16"/>
          <w:vertAlign w:val="baseline"/>
        </w:rPr>
        <w:t>Knaul,</w:t>
      </w:r>
      <w:r>
        <w:rPr>
          <w:spacing w:val="-12"/>
          <w:sz w:val="16"/>
          <w:vertAlign w:val="baseline"/>
        </w:rPr>
        <w:t> </w:t>
      </w:r>
      <w:r>
        <w:rPr>
          <w:sz w:val="16"/>
          <w:vertAlign w:val="baseline"/>
        </w:rPr>
        <w:t>sostuvo</w:t>
      </w:r>
      <w:r>
        <w:rPr>
          <w:spacing w:val="-10"/>
          <w:sz w:val="16"/>
          <w:vertAlign w:val="baseline"/>
        </w:rPr>
        <w:t> </w:t>
      </w:r>
      <w:r>
        <w:rPr>
          <w:sz w:val="16"/>
          <w:vertAlign w:val="baseline"/>
        </w:rPr>
        <w:t>en</w:t>
      </w:r>
      <w:r>
        <w:rPr>
          <w:spacing w:val="-14"/>
          <w:sz w:val="16"/>
          <w:vertAlign w:val="baseline"/>
        </w:rPr>
        <w:t> </w:t>
      </w:r>
      <w:r>
        <w:rPr>
          <w:sz w:val="16"/>
          <w:vertAlign w:val="baseline"/>
        </w:rPr>
        <w:t>un</w:t>
      </w:r>
      <w:r>
        <w:rPr>
          <w:spacing w:val="-12"/>
          <w:sz w:val="16"/>
          <w:vertAlign w:val="baseline"/>
        </w:rPr>
        <w:t> </w:t>
      </w:r>
      <w:r>
        <w:rPr>
          <w:sz w:val="16"/>
          <w:vertAlign w:val="baseline"/>
        </w:rPr>
        <w:t>Informe</w:t>
      </w:r>
      <w:r>
        <w:rPr>
          <w:spacing w:val="-13"/>
          <w:sz w:val="16"/>
          <w:vertAlign w:val="baseline"/>
        </w:rPr>
        <w:t> </w:t>
      </w:r>
      <w:r>
        <w:rPr>
          <w:sz w:val="16"/>
          <w:vertAlign w:val="baseline"/>
        </w:rPr>
        <w:t>presentado</w:t>
      </w:r>
      <w:r>
        <w:rPr>
          <w:spacing w:val="-10"/>
          <w:sz w:val="16"/>
          <w:vertAlign w:val="baseline"/>
        </w:rPr>
        <w:t> </w:t>
      </w:r>
      <w:r>
        <w:rPr>
          <w:sz w:val="16"/>
          <w:vertAlign w:val="baseline"/>
        </w:rPr>
        <w:t>en</w:t>
      </w:r>
      <w:r>
        <w:rPr>
          <w:spacing w:val="-14"/>
          <w:sz w:val="16"/>
          <w:vertAlign w:val="baseline"/>
        </w:rPr>
        <w:t> </w:t>
      </w:r>
      <w:r>
        <w:rPr>
          <w:sz w:val="16"/>
          <w:vertAlign w:val="baseline"/>
        </w:rPr>
        <w:t>2014</w:t>
      </w:r>
      <w:r>
        <w:rPr>
          <w:spacing w:val="-12"/>
          <w:sz w:val="16"/>
          <w:vertAlign w:val="baseline"/>
        </w:rPr>
        <w:t> </w:t>
      </w:r>
      <w:r>
        <w:rPr>
          <w:sz w:val="16"/>
          <w:vertAlign w:val="baseline"/>
        </w:rPr>
        <w:t>que</w:t>
      </w:r>
      <w:r>
        <w:rPr>
          <w:spacing w:val="-13"/>
          <w:sz w:val="16"/>
          <w:vertAlign w:val="baseline"/>
        </w:rPr>
        <w:t> </w:t>
      </w:r>
      <w:r>
        <w:rPr>
          <w:sz w:val="16"/>
          <w:vertAlign w:val="baseline"/>
        </w:rPr>
        <w:t>“los</w:t>
      </w:r>
      <w:r>
        <w:rPr>
          <w:spacing w:val="-13"/>
          <w:sz w:val="16"/>
          <w:vertAlign w:val="baseline"/>
        </w:rPr>
        <w:t> </w:t>
      </w:r>
      <w:r>
        <w:rPr>
          <w:sz w:val="16"/>
          <w:vertAlign w:val="baseline"/>
        </w:rPr>
        <w:t>jueces</w:t>
      </w:r>
      <w:r>
        <w:rPr>
          <w:spacing w:val="-10"/>
          <w:sz w:val="16"/>
          <w:vertAlign w:val="baseline"/>
        </w:rPr>
        <w:t> </w:t>
      </w:r>
      <w:r>
        <w:rPr>
          <w:sz w:val="16"/>
          <w:vertAlign w:val="baseline"/>
        </w:rPr>
        <w:t>no</w:t>
      </w:r>
      <w:r>
        <w:rPr>
          <w:spacing w:val="-12"/>
          <w:sz w:val="16"/>
          <w:vertAlign w:val="baseline"/>
        </w:rPr>
        <w:t> </w:t>
      </w:r>
      <w:r>
        <w:rPr>
          <w:sz w:val="16"/>
          <w:vertAlign w:val="baseline"/>
        </w:rPr>
        <w:t>deben</w:t>
      </w:r>
      <w:r>
        <w:rPr>
          <w:spacing w:val="-14"/>
          <w:sz w:val="16"/>
          <w:vertAlign w:val="baseline"/>
        </w:rPr>
        <w:t> </w:t>
      </w:r>
      <w:r>
        <w:rPr>
          <w:sz w:val="16"/>
          <w:vertAlign w:val="baseline"/>
        </w:rPr>
        <w:t>ser</w:t>
      </w:r>
      <w:r>
        <w:rPr>
          <w:spacing w:val="-12"/>
          <w:sz w:val="16"/>
          <w:vertAlign w:val="baseline"/>
        </w:rPr>
        <w:t> </w:t>
      </w:r>
      <w:r>
        <w:rPr>
          <w:sz w:val="16"/>
          <w:vertAlign w:val="baseline"/>
        </w:rPr>
        <w:t>destituidos o</w:t>
      </w:r>
      <w:r>
        <w:rPr>
          <w:spacing w:val="-3"/>
          <w:sz w:val="16"/>
          <w:vertAlign w:val="baseline"/>
        </w:rPr>
        <w:t> </w:t>
      </w:r>
      <w:r>
        <w:rPr>
          <w:sz w:val="16"/>
          <w:vertAlign w:val="baseline"/>
        </w:rPr>
        <w:t>castigados</w:t>
      </w:r>
      <w:r>
        <w:rPr>
          <w:spacing w:val="-3"/>
          <w:sz w:val="16"/>
          <w:vertAlign w:val="baseline"/>
        </w:rPr>
        <w:t> </w:t>
      </w:r>
      <w:r>
        <w:rPr>
          <w:sz w:val="16"/>
          <w:vertAlign w:val="baseline"/>
        </w:rPr>
        <w:t>por</w:t>
      </w:r>
      <w:r>
        <w:rPr>
          <w:spacing w:val="-3"/>
          <w:sz w:val="16"/>
          <w:vertAlign w:val="baseline"/>
        </w:rPr>
        <w:t> </w:t>
      </w:r>
      <w:r>
        <w:rPr>
          <w:sz w:val="16"/>
          <w:vertAlign w:val="baseline"/>
        </w:rPr>
        <w:t>errores</w:t>
      </w:r>
      <w:r>
        <w:rPr>
          <w:spacing w:val="-5"/>
          <w:sz w:val="16"/>
          <w:vertAlign w:val="baseline"/>
        </w:rPr>
        <w:t> </w:t>
      </w:r>
      <w:r>
        <w:rPr>
          <w:sz w:val="16"/>
          <w:vertAlign w:val="baseline"/>
        </w:rPr>
        <w:t>cometidos</w:t>
      </w:r>
      <w:r>
        <w:rPr>
          <w:spacing w:val="-6"/>
          <w:sz w:val="16"/>
          <w:vertAlign w:val="baseline"/>
        </w:rPr>
        <w:t> </w:t>
      </w:r>
      <w:r>
        <w:rPr>
          <w:sz w:val="16"/>
          <w:vertAlign w:val="baseline"/>
        </w:rPr>
        <w:t>de</w:t>
      </w:r>
      <w:r>
        <w:rPr>
          <w:spacing w:val="-6"/>
          <w:sz w:val="16"/>
          <w:vertAlign w:val="baseline"/>
        </w:rPr>
        <w:t> </w:t>
      </w:r>
      <w:r>
        <w:rPr>
          <w:sz w:val="16"/>
          <w:vertAlign w:val="baseline"/>
        </w:rPr>
        <w:t>buena</w:t>
      </w:r>
      <w:r>
        <w:rPr>
          <w:spacing w:val="-7"/>
          <w:sz w:val="16"/>
          <w:vertAlign w:val="baseline"/>
        </w:rPr>
        <w:t> </w:t>
      </w:r>
      <w:r>
        <w:rPr>
          <w:sz w:val="16"/>
          <w:vertAlign w:val="baseline"/>
        </w:rPr>
        <w:t>fe</w:t>
      </w:r>
      <w:r>
        <w:rPr>
          <w:spacing w:val="-4"/>
          <w:sz w:val="16"/>
          <w:vertAlign w:val="baseline"/>
        </w:rPr>
        <w:t> </w:t>
      </w:r>
      <w:r>
        <w:rPr>
          <w:b/>
          <w:sz w:val="16"/>
          <w:vertAlign w:val="baseline"/>
        </w:rPr>
        <w:t>o</w:t>
      </w:r>
      <w:r>
        <w:rPr>
          <w:b/>
          <w:spacing w:val="-4"/>
          <w:sz w:val="16"/>
          <w:vertAlign w:val="baseline"/>
        </w:rPr>
        <w:t> </w:t>
      </w:r>
      <w:r>
        <w:rPr>
          <w:b/>
          <w:sz w:val="16"/>
          <w:vertAlign w:val="baseline"/>
        </w:rPr>
        <w:t>por</w:t>
      </w:r>
      <w:r>
        <w:rPr>
          <w:b/>
          <w:spacing w:val="-7"/>
          <w:sz w:val="16"/>
          <w:vertAlign w:val="baseline"/>
        </w:rPr>
        <w:t> </w:t>
      </w:r>
      <w:r>
        <w:rPr>
          <w:b/>
          <w:sz w:val="16"/>
          <w:vertAlign w:val="baseline"/>
        </w:rPr>
        <w:t>discrepar</w:t>
      </w:r>
      <w:r>
        <w:rPr>
          <w:b/>
          <w:spacing w:val="-5"/>
          <w:sz w:val="16"/>
          <w:vertAlign w:val="baseline"/>
        </w:rPr>
        <w:t> </w:t>
      </w:r>
      <w:r>
        <w:rPr>
          <w:b/>
          <w:sz w:val="16"/>
          <w:vertAlign w:val="baseline"/>
        </w:rPr>
        <w:t>con</w:t>
      </w:r>
      <w:r>
        <w:rPr>
          <w:b/>
          <w:spacing w:val="-6"/>
          <w:sz w:val="16"/>
          <w:vertAlign w:val="baseline"/>
        </w:rPr>
        <w:t> </w:t>
      </w:r>
      <w:r>
        <w:rPr>
          <w:b/>
          <w:sz w:val="16"/>
          <w:vertAlign w:val="baseline"/>
        </w:rPr>
        <w:t>una</w:t>
      </w:r>
      <w:r>
        <w:rPr>
          <w:b/>
          <w:spacing w:val="-4"/>
          <w:sz w:val="16"/>
          <w:vertAlign w:val="baseline"/>
        </w:rPr>
        <w:t> </w:t>
      </w:r>
      <w:r>
        <w:rPr>
          <w:b/>
          <w:sz w:val="16"/>
          <w:vertAlign w:val="baseline"/>
        </w:rPr>
        <w:t>determinada</w:t>
      </w:r>
      <w:r>
        <w:rPr>
          <w:b/>
          <w:spacing w:val="-8"/>
          <w:sz w:val="16"/>
          <w:vertAlign w:val="baseline"/>
        </w:rPr>
        <w:t> </w:t>
      </w:r>
      <w:r>
        <w:rPr>
          <w:b/>
          <w:sz w:val="16"/>
          <w:vertAlign w:val="baseline"/>
        </w:rPr>
        <w:t>interpretación</w:t>
      </w:r>
      <w:r>
        <w:rPr>
          <w:b/>
          <w:spacing w:val="-4"/>
          <w:sz w:val="16"/>
          <w:vertAlign w:val="baseline"/>
        </w:rPr>
        <w:t> </w:t>
      </w:r>
      <w:r>
        <w:rPr>
          <w:b/>
          <w:sz w:val="16"/>
          <w:vertAlign w:val="baseline"/>
        </w:rPr>
        <w:t>del derecho</w:t>
      </w:r>
      <w:r>
        <w:rPr>
          <w:sz w:val="16"/>
          <w:vertAlign w:val="baseline"/>
        </w:rPr>
        <w:t>”. Asimismo, indicó que “a fin de garantizar el ejercicio independiente de sus funciones, </w:t>
      </w:r>
      <w:r>
        <w:rPr>
          <w:b/>
          <w:sz w:val="16"/>
          <w:vertAlign w:val="baseline"/>
        </w:rPr>
        <w:t>no deben ser objeto de procedimientos o sanciones disciplinarios relacionados con el contenido de sus resoluciones, veredictos o dictámenes judiciales</w:t>
      </w:r>
      <w:r>
        <w:rPr>
          <w:sz w:val="16"/>
          <w:vertAlign w:val="baseline"/>
        </w:rPr>
        <w:t>, errores judiciales o críticas a los tribunales” (negrilla fuera</w:t>
      </w:r>
      <w:r>
        <w:rPr>
          <w:spacing w:val="-8"/>
          <w:sz w:val="16"/>
          <w:vertAlign w:val="baseline"/>
        </w:rPr>
        <w:t> </w:t>
      </w:r>
      <w:r>
        <w:rPr>
          <w:sz w:val="16"/>
          <w:vertAlign w:val="baseline"/>
        </w:rPr>
        <w:t>del</w:t>
      </w:r>
      <w:r>
        <w:rPr>
          <w:spacing w:val="-7"/>
          <w:sz w:val="16"/>
          <w:vertAlign w:val="baseline"/>
        </w:rPr>
        <w:t> </w:t>
      </w:r>
      <w:r>
        <w:rPr>
          <w:sz w:val="16"/>
          <w:vertAlign w:val="baseline"/>
        </w:rPr>
        <w:t>texto).</w:t>
      </w:r>
      <w:r>
        <w:rPr>
          <w:spacing w:val="-6"/>
          <w:sz w:val="16"/>
          <w:vertAlign w:val="baseline"/>
        </w:rPr>
        <w:t> </w:t>
      </w:r>
      <w:r>
        <w:rPr>
          <w:sz w:val="16"/>
          <w:vertAlign w:val="baseline"/>
        </w:rPr>
        <w:t>ONU,</w:t>
      </w:r>
      <w:r>
        <w:rPr>
          <w:spacing w:val="-8"/>
          <w:sz w:val="16"/>
          <w:vertAlign w:val="baseline"/>
        </w:rPr>
        <w:t> </w:t>
      </w:r>
      <w:r>
        <w:rPr>
          <w:sz w:val="16"/>
          <w:vertAlign w:val="baseline"/>
        </w:rPr>
        <w:t>Consejo</w:t>
      </w:r>
      <w:r>
        <w:rPr>
          <w:spacing w:val="-5"/>
          <w:sz w:val="16"/>
          <w:vertAlign w:val="baseline"/>
        </w:rPr>
        <w:t> </w:t>
      </w:r>
      <w:r>
        <w:rPr>
          <w:sz w:val="16"/>
          <w:vertAlign w:val="baseline"/>
        </w:rPr>
        <w:t>de</w:t>
      </w:r>
      <w:r>
        <w:rPr>
          <w:spacing w:val="-7"/>
          <w:sz w:val="16"/>
          <w:vertAlign w:val="baseline"/>
        </w:rPr>
        <w:t> </w:t>
      </w:r>
      <w:r>
        <w:rPr>
          <w:sz w:val="16"/>
          <w:vertAlign w:val="baseline"/>
        </w:rPr>
        <w:t>Derechos</w:t>
      </w:r>
      <w:r>
        <w:rPr>
          <w:spacing w:val="-6"/>
          <w:sz w:val="16"/>
          <w:vertAlign w:val="baseline"/>
        </w:rPr>
        <w:t> </w:t>
      </w:r>
      <w:r>
        <w:rPr>
          <w:sz w:val="16"/>
          <w:vertAlign w:val="baseline"/>
        </w:rPr>
        <w:t>Humanos,</w:t>
      </w:r>
      <w:r>
        <w:rPr>
          <w:spacing w:val="-7"/>
          <w:sz w:val="16"/>
          <w:vertAlign w:val="baseline"/>
        </w:rPr>
        <w:t> </w:t>
      </w:r>
      <w:r>
        <w:rPr>
          <w:sz w:val="16"/>
          <w:vertAlign w:val="baseline"/>
        </w:rPr>
        <w:t>Informe</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8"/>
          <w:sz w:val="16"/>
          <w:vertAlign w:val="baseline"/>
        </w:rPr>
        <w:t> </w:t>
      </w:r>
      <w:r>
        <w:rPr>
          <w:sz w:val="16"/>
          <w:vertAlign w:val="baseline"/>
        </w:rPr>
        <w:t>Relatora</w:t>
      </w:r>
      <w:r>
        <w:rPr>
          <w:spacing w:val="-7"/>
          <w:sz w:val="16"/>
          <w:vertAlign w:val="baseline"/>
        </w:rPr>
        <w:t> </w:t>
      </w:r>
      <w:r>
        <w:rPr>
          <w:sz w:val="16"/>
          <w:vertAlign w:val="baseline"/>
        </w:rPr>
        <w:t>Especial</w:t>
      </w:r>
      <w:r>
        <w:rPr>
          <w:spacing w:val="-7"/>
          <w:sz w:val="16"/>
          <w:vertAlign w:val="baseline"/>
        </w:rPr>
        <w:t> </w:t>
      </w:r>
      <w:r>
        <w:rPr>
          <w:sz w:val="16"/>
          <w:vertAlign w:val="baseline"/>
        </w:rPr>
        <w:t>sobre</w:t>
      </w:r>
      <w:r>
        <w:rPr>
          <w:spacing w:val="-6"/>
          <w:sz w:val="16"/>
          <w:vertAlign w:val="baseline"/>
        </w:rPr>
        <w:t> </w:t>
      </w:r>
      <w:r>
        <w:rPr>
          <w:sz w:val="16"/>
          <w:vertAlign w:val="baseline"/>
        </w:rPr>
        <w:t>la</w:t>
      </w:r>
      <w:r>
        <w:rPr>
          <w:spacing w:val="-7"/>
          <w:sz w:val="16"/>
          <w:vertAlign w:val="baseline"/>
        </w:rPr>
        <w:t> </w:t>
      </w:r>
      <w:r>
        <w:rPr>
          <w:sz w:val="16"/>
          <w:vertAlign w:val="baseline"/>
        </w:rPr>
        <w:t>independencia de los magistrados y abogados, Gabriela Knaul. Doc. A/HRC/26/32, 28 de abril de 2014, párrs. 84 y 87. Disponible en: </w:t>
      </w:r>
      <w:hyperlink r:id="rId12">
        <w:r>
          <w:rPr>
            <w:color w:val="0462C1"/>
            <w:sz w:val="16"/>
            <w:u w:val="single" w:color="0462C1"/>
            <w:vertAlign w:val="baseline"/>
          </w:rPr>
          <w:t>https://undocs.org/es/A/HRC/26/32</w:t>
        </w:r>
      </w:hyperlink>
    </w:p>
    <w:p>
      <w:pPr>
        <w:spacing w:before="0"/>
        <w:ind w:left="102" w:right="118" w:firstLine="0"/>
        <w:jc w:val="both"/>
        <w:rPr>
          <w:sz w:val="16"/>
        </w:rPr>
      </w:pPr>
      <w:r>
        <w:rPr>
          <w:sz w:val="16"/>
          <w:vertAlign w:val="superscript"/>
        </w:rPr>
        <w:t>117</w:t>
      </w:r>
      <w:r>
        <w:rPr>
          <w:spacing w:val="80"/>
          <w:sz w:val="16"/>
          <w:vertAlign w:val="baseline"/>
        </w:rPr>
        <w:t>  </w:t>
      </w:r>
      <w:r>
        <w:rPr>
          <w:sz w:val="16"/>
          <w:vertAlign w:val="baseline"/>
        </w:rPr>
        <w:t>Consejo</w:t>
      </w:r>
      <w:r>
        <w:rPr>
          <w:spacing w:val="40"/>
          <w:sz w:val="16"/>
          <w:vertAlign w:val="baseline"/>
        </w:rPr>
        <w:t> </w:t>
      </w:r>
      <w:r>
        <w:rPr>
          <w:sz w:val="16"/>
          <w:vertAlign w:val="baseline"/>
        </w:rPr>
        <w:t>Nacional de la Magistratura, Resolución N° 009-96-PCNM de 14 de agosto de 1996 (expediente de prueba, folio 88).</w:t>
      </w:r>
    </w:p>
    <w:p>
      <w:pPr>
        <w:spacing w:before="0"/>
        <w:ind w:left="102" w:right="115" w:firstLine="0"/>
        <w:jc w:val="both"/>
        <w:rPr>
          <w:sz w:val="16"/>
        </w:rPr>
      </w:pPr>
      <w:r>
        <w:rPr>
          <w:sz w:val="16"/>
          <w:vertAlign w:val="superscript"/>
        </w:rPr>
        <w:t>118</w:t>
      </w:r>
      <w:r>
        <w:rPr>
          <w:spacing w:val="80"/>
          <w:w w:val="150"/>
          <w:sz w:val="16"/>
          <w:vertAlign w:val="baseline"/>
        </w:rPr>
        <w:t>  </w:t>
      </w:r>
      <w:r>
        <w:rPr>
          <w:sz w:val="16"/>
          <w:vertAlign w:val="baseline"/>
        </w:rPr>
        <w:t>Al respecto, la Resolución de 14 de agosto de 1996 señala: “cualquier[a] que fuera la actitud de los vocales superiores[,] </w:t>
      </w:r>
      <w:r>
        <w:rPr>
          <w:b/>
          <w:sz w:val="16"/>
          <w:vertAlign w:val="baseline"/>
        </w:rPr>
        <w:t>la irregularidad de</w:t>
      </w:r>
      <w:r>
        <w:rPr>
          <w:b/>
          <w:spacing w:val="-1"/>
          <w:sz w:val="16"/>
          <w:vertAlign w:val="baseline"/>
        </w:rPr>
        <w:t> </w:t>
      </w:r>
      <w:r>
        <w:rPr>
          <w:b/>
          <w:sz w:val="16"/>
          <w:vertAlign w:val="baseline"/>
        </w:rPr>
        <w:t>la designación en favor de</w:t>
      </w:r>
      <w:r>
        <w:rPr>
          <w:b/>
          <w:spacing w:val="-1"/>
          <w:sz w:val="16"/>
          <w:vertAlign w:val="baseline"/>
        </w:rPr>
        <w:t> </w:t>
      </w:r>
      <w:r>
        <w:rPr>
          <w:b/>
          <w:sz w:val="16"/>
          <w:vertAlign w:val="baseline"/>
        </w:rPr>
        <w:t>un juez que</w:t>
      </w:r>
      <w:r>
        <w:rPr>
          <w:b/>
          <w:spacing w:val="-1"/>
          <w:sz w:val="16"/>
          <w:vertAlign w:val="baseline"/>
        </w:rPr>
        <w:t> </w:t>
      </w:r>
      <w:r>
        <w:rPr>
          <w:b/>
          <w:sz w:val="16"/>
          <w:vertAlign w:val="baseline"/>
        </w:rPr>
        <w:t>no era el llamado </w:t>
      </w:r>
      <w:r>
        <w:rPr>
          <w:sz w:val="16"/>
          <w:vertAlign w:val="baseline"/>
        </w:rPr>
        <w:t>es responsabilidad directa del procesado en su calidad de Presidente de la Corte” (negrilla fuera del texto). Consejo Nacional de la Magistratura, Resolución N° 009-96-PCNM de 14 de agosto de 1996 (expediente de prueba, folio 88).</w:t>
      </w:r>
    </w:p>
    <w:p>
      <w:pPr>
        <w:spacing w:before="0"/>
        <w:ind w:left="102" w:right="114" w:firstLine="0"/>
        <w:jc w:val="both"/>
        <w:rPr>
          <w:sz w:val="16"/>
        </w:rPr>
      </w:pPr>
      <w:r>
        <w:rPr>
          <w:sz w:val="16"/>
          <w:vertAlign w:val="superscript"/>
        </w:rPr>
        <w:t>119</w:t>
      </w:r>
      <w:r>
        <w:rPr>
          <w:spacing w:val="80"/>
          <w:w w:val="150"/>
          <w:sz w:val="16"/>
          <w:vertAlign w:val="baseline"/>
        </w:rPr>
        <w:t>  </w:t>
      </w:r>
      <w:r>
        <w:rPr>
          <w:sz w:val="16"/>
          <w:vertAlign w:val="baseline"/>
        </w:rPr>
        <w:t>De</w:t>
      </w:r>
      <w:r>
        <w:rPr>
          <w:spacing w:val="-12"/>
          <w:sz w:val="16"/>
          <w:vertAlign w:val="baseline"/>
        </w:rPr>
        <w:t> </w:t>
      </w:r>
      <w:r>
        <w:rPr>
          <w:sz w:val="16"/>
          <w:vertAlign w:val="baseline"/>
        </w:rPr>
        <w:t>acuerdo</w:t>
      </w:r>
      <w:r>
        <w:rPr>
          <w:spacing w:val="-11"/>
          <w:sz w:val="16"/>
          <w:vertAlign w:val="baseline"/>
        </w:rPr>
        <w:t> </w:t>
      </w:r>
      <w:r>
        <w:rPr>
          <w:sz w:val="16"/>
          <w:vertAlign w:val="baseline"/>
        </w:rPr>
        <w:t>con</w:t>
      </w:r>
      <w:r>
        <w:rPr>
          <w:spacing w:val="-13"/>
          <w:sz w:val="16"/>
          <w:vertAlign w:val="baseline"/>
        </w:rPr>
        <w:t> </w:t>
      </w:r>
      <w:r>
        <w:rPr>
          <w:sz w:val="16"/>
          <w:vertAlign w:val="baseline"/>
        </w:rPr>
        <w:t>el</w:t>
      </w:r>
      <w:r>
        <w:rPr>
          <w:spacing w:val="-13"/>
          <w:sz w:val="16"/>
          <w:vertAlign w:val="baseline"/>
        </w:rPr>
        <w:t> </w:t>
      </w:r>
      <w:r>
        <w:rPr>
          <w:sz w:val="16"/>
          <w:vertAlign w:val="baseline"/>
        </w:rPr>
        <w:t>documento</w:t>
      </w:r>
      <w:r>
        <w:rPr>
          <w:spacing w:val="-14"/>
          <w:sz w:val="16"/>
          <w:vertAlign w:val="baseline"/>
        </w:rPr>
        <w:t> </w:t>
      </w:r>
      <w:r>
        <w:rPr>
          <w:sz w:val="16"/>
          <w:vertAlign w:val="baseline"/>
        </w:rPr>
        <w:t>“Medidas</w:t>
      </w:r>
      <w:r>
        <w:rPr>
          <w:spacing w:val="-14"/>
          <w:sz w:val="16"/>
          <w:vertAlign w:val="baseline"/>
        </w:rPr>
        <w:t> </w:t>
      </w:r>
      <w:r>
        <w:rPr>
          <w:sz w:val="16"/>
          <w:vertAlign w:val="baseline"/>
        </w:rPr>
        <w:t>para</w:t>
      </w:r>
      <w:r>
        <w:rPr>
          <w:spacing w:val="-13"/>
          <w:sz w:val="16"/>
          <w:vertAlign w:val="baseline"/>
        </w:rPr>
        <w:t> </w:t>
      </w:r>
      <w:r>
        <w:rPr>
          <w:sz w:val="16"/>
          <w:vertAlign w:val="baseline"/>
        </w:rPr>
        <w:t>la</w:t>
      </w:r>
      <w:r>
        <w:rPr>
          <w:spacing w:val="-13"/>
          <w:sz w:val="16"/>
          <w:vertAlign w:val="baseline"/>
        </w:rPr>
        <w:t> </w:t>
      </w:r>
      <w:r>
        <w:rPr>
          <w:sz w:val="16"/>
          <w:vertAlign w:val="baseline"/>
        </w:rPr>
        <w:t>implementación</w:t>
      </w:r>
      <w:r>
        <w:rPr>
          <w:spacing w:val="-11"/>
          <w:sz w:val="16"/>
          <w:vertAlign w:val="baseline"/>
        </w:rPr>
        <w:t> </w:t>
      </w:r>
      <w:r>
        <w:rPr>
          <w:sz w:val="16"/>
          <w:vertAlign w:val="baseline"/>
        </w:rPr>
        <w:t>efectiva</w:t>
      </w:r>
      <w:r>
        <w:rPr>
          <w:spacing w:val="-13"/>
          <w:sz w:val="16"/>
          <w:vertAlign w:val="baseline"/>
        </w:rPr>
        <w:t> </w:t>
      </w:r>
      <w:r>
        <w:rPr>
          <w:sz w:val="16"/>
          <w:vertAlign w:val="baseline"/>
        </w:rPr>
        <w:t>de</w:t>
      </w:r>
      <w:r>
        <w:rPr>
          <w:spacing w:val="-12"/>
          <w:sz w:val="16"/>
          <w:vertAlign w:val="baseline"/>
        </w:rPr>
        <w:t> </w:t>
      </w:r>
      <w:r>
        <w:rPr>
          <w:sz w:val="16"/>
          <w:vertAlign w:val="baseline"/>
        </w:rPr>
        <w:t>los</w:t>
      </w:r>
      <w:r>
        <w:rPr>
          <w:spacing w:val="-8"/>
          <w:sz w:val="16"/>
          <w:vertAlign w:val="baseline"/>
        </w:rPr>
        <w:t> </w:t>
      </w:r>
      <w:r>
        <w:rPr>
          <w:sz w:val="16"/>
          <w:vertAlign w:val="baseline"/>
        </w:rPr>
        <w:t>Principios</w:t>
      </w:r>
      <w:r>
        <w:rPr>
          <w:spacing w:val="-14"/>
          <w:sz w:val="16"/>
          <w:vertAlign w:val="baseline"/>
        </w:rPr>
        <w:t> </w:t>
      </w:r>
      <w:r>
        <w:rPr>
          <w:sz w:val="16"/>
          <w:vertAlign w:val="baseline"/>
        </w:rPr>
        <w:t>de</w:t>
      </w:r>
      <w:r>
        <w:rPr>
          <w:spacing w:val="-12"/>
          <w:sz w:val="16"/>
          <w:vertAlign w:val="baseline"/>
        </w:rPr>
        <w:t> </w:t>
      </w:r>
      <w:r>
        <w:rPr>
          <w:sz w:val="16"/>
          <w:vertAlign w:val="baseline"/>
        </w:rPr>
        <w:t>Bangalore sobre la conducta judicial”, la designación de jueces para integrar un tribunal es una parte indisoluble del ejercicio del poder judicial, en esa medida, la distribución de los casos debe hacerse ordinariamente bajo un arreglo predeterminado previsto por la ley o acordado por todos los jueces del tribunal. Además, dichas disposiciones</w:t>
      </w:r>
      <w:r>
        <w:rPr>
          <w:spacing w:val="-15"/>
          <w:sz w:val="16"/>
          <w:vertAlign w:val="baseline"/>
        </w:rPr>
        <w:t> </w:t>
      </w:r>
      <w:r>
        <w:rPr>
          <w:sz w:val="16"/>
          <w:vertAlign w:val="baseline"/>
        </w:rPr>
        <w:t>solo</w:t>
      </w:r>
      <w:r>
        <w:rPr>
          <w:spacing w:val="-14"/>
          <w:sz w:val="16"/>
          <w:vertAlign w:val="baseline"/>
        </w:rPr>
        <w:t> </w:t>
      </w:r>
      <w:r>
        <w:rPr>
          <w:sz w:val="16"/>
          <w:vertAlign w:val="baseline"/>
        </w:rPr>
        <w:t>deberían</w:t>
      </w:r>
      <w:r>
        <w:rPr>
          <w:spacing w:val="-14"/>
          <w:sz w:val="16"/>
          <w:vertAlign w:val="baseline"/>
        </w:rPr>
        <w:t> </w:t>
      </w:r>
      <w:r>
        <w:rPr>
          <w:sz w:val="16"/>
          <w:vertAlign w:val="baseline"/>
        </w:rPr>
        <w:t>modificarse</w:t>
      </w:r>
      <w:r>
        <w:rPr>
          <w:spacing w:val="-14"/>
          <w:sz w:val="16"/>
          <w:vertAlign w:val="baseline"/>
        </w:rPr>
        <w:t> </w:t>
      </w:r>
      <w:r>
        <w:rPr>
          <w:sz w:val="16"/>
          <w:vertAlign w:val="baseline"/>
        </w:rPr>
        <w:t>en</w:t>
      </w:r>
      <w:r>
        <w:rPr>
          <w:spacing w:val="-14"/>
          <w:sz w:val="16"/>
          <w:vertAlign w:val="baseline"/>
        </w:rPr>
        <w:t> </w:t>
      </w:r>
      <w:r>
        <w:rPr>
          <w:sz w:val="16"/>
          <w:vertAlign w:val="baseline"/>
        </w:rPr>
        <w:t>circunstancias</w:t>
      </w:r>
      <w:r>
        <w:rPr>
          <w:spacing w:val="-14"/>
          <w:sz w:val="16"/>
          <w:vertAlign w:val="baseline"/>
        </w:rPr>
        <w:t> </w:t>
      </w:r>
      <w:r>
        <w:rPr>
          <w:sz w:val="16"/>
          <w:vertAlign w:val="baseline"/>
        </w:rPr>
        <w:t>claramente</w:t>
      </w:r>
      <w:r>
        <w:rPr>
          <w:spacing w:val="-14"/>
          <w:sz w:val="16"/>
          <w:vertAlign w:val="baseline"/>
        </w:rPr>
        <w:t> </w:t>
      </w:r>
      <w:r>
        <w:rPr>
          <w:sz w:val="16"/>
          <w:vertAlign w:val="baseline"/>
        </w:rPr>
        <w:t>definidas</w:t>
      </w:r>
      <w:r>
        <w:rPr>
          <w:spacing w:val="-14"/>
          <w:sz w:val="16"/>
          <w:vertAlign w:val="baseline"/>
        </w:rPr>
        <w:t> </w:t>
      </w:r>
      <w:r>
        <w:rPr>
          <w:sz w:val="16"/>
          <w:vertAlign w:val="baseline"/>
        </w:rPr>
        <w:t>y</w:t>
      </w:r>
      <w:r>
        <w:rPr>
          <w:spacing w:val="-14"/>
          <w:sz w:val="16"/>
          <w:vertAlign w:val="baseline"/>
        </w:rPr>
        <w:t> </w:t>
      </w:r>
      <w:r>
        <w:rPr>
          <w:sz w:val="16"/>
          <w:vertAlign w:val="baseline"/>
        </w:rPr>
        <w:t>no</w:t>
      </w:r>
      <w:r>
        <w:rPr>
          <w:spacing w:val="-14"/>
          <w:sz w:val="16"/>
          <w:vertAlign w:val="baseline"/>
        </w:rPr>
        <w:t> </w:t>
      </w:r>
      <w:r>
        <w:rPr>
          <w:sz w:val="16"/>
          <w:vertAlign w:val="baseline"/>
        </w:rPr>
        <w:t>debería</w:t>
      </w:r>
      <w:r>
        <w:rPr>
          <w:spacing w:val="-14"/>
          <w:sz w:val="16"/>
          <w:vertAlign w:val="baseline"/>
        </w:rPr>
        <w:t> </w:t>
      </w:r>
      <w:r>
        <w:rPr>
          <w:sz w:val="16"/>
          <w:vertAlign w:val="baseline"/>
        </w:rPr>
        <w:t>retirarse</w:t>
      </w:r>
      <w:r>
        <w:rPr>
          <w:spacing w:val="-14"/>
          <w:sz w:val="16"/>
          <w:vertAlign w:val="baseline"/>
        </w:rPr>
        <w:t> </w:t>
      </w:r>
      <w:r>
        <w:rPr>
          <w:sz w:val="16"/>
          <w:vertAlign w:val="baseline"/>
        </w:rPr>
        <w:t>un</w:t>
      </w:r>
      <w:r>
        <w:rPr>
          <w:spacing w:val="-14"/>
          <w:sz w:val="16"/>
          <w:vertAlign w:val="baseline"/>
        </w:rPr>
        <w:t> </w:t>
      </w:r>
      <w:r>
        <w:rPr>
          <w:sz w:val="16"/>
          <w:vertAlign w:val="baseline"/>
        </w:rPr>
        <w:t>asunto a</w:t>
      </w:r>
      <w:r>
        <w:rPr>
          <w:spacing w:val="-4"/>
          <w:sz w:val="16"/>
          <w:vertAlign w:val="baseline"/>
        </w:rPr>
        <w:t> </w:t>
      </w:r>
      <w:r>
        <w:rPr>
          <w:sz w:val="16"/>
          <w:vertAlign w:val="baseline"/>
        </w:rPr>
        <w:t>un</w:t>
      </w:r>
      <w:r>
        <w:rPr>
          <w:spacing w:val="-5"/>
          <w:sz w:val="16"/>
          <w:vertAlign w:val="baseline"/>
        </w:rPr>
        <w:t> </w:t>
      </w:r>
      <w:r>
        <w:rPr>
          <w:sz w:val="16"/>
          <w:vertAlign w:val="baseline"/>
        </w:rPr>
        <w:t>juez</w:t>
      </w:r>
      <w:r>
        <w:rPr>
          <w:spacing w:val="-4"/>
          <w:sz w:val="16"/>
          <w:vertAlign w:val="baseline"/>
        </w:rPr>
        <w:t> </w:t>
      </w:r>
      <w:r>
        <w:rPr>
          <w:sz w:val="16"/>
          <w:vertAlign w:val="baseline"/>
        </w:rPr>
        <w:t>concreto</w:t>
      </w:r>
      <w:r>
        <w:rPr>
          <w:spacing w:val="-3"/>
          <w:sz w:val="16"/>
          <w:vertAlign w:val="baseline"/>
        </w:rPr>
        <w:t> </w:t>
      </w:r>
      <w:r>
        <w:rPr>
          <w:sz w:val="16"/>
          <w:vertAlign w:val="baseline"/>
        </w:rPr>
        <w:t>sin</w:t>
      </w:r>
      <w:r>
        <w:rPr>
          <w:spacing w:val="-5"/>
          <w:sz w:val="16"/>
          <w:vertAlign w:val="baseline"/>
        </w:rPr>
        <w:t> </w:t>
      </w:r>
      <w:r>
        <w:rPr>
          <w:sz w:val="16"/>
          <w:vertAlign w:val="baseline"/>
        </w:rPr>
        <w:t>razones</w:t>
      </w:r>
      <w:r>
        <w:rPr>
          <w:spacing w:val="-5"/>
          <w:sz w:val="16"/>
          <w:vertAlign w:val="baseline"/>
        </w:rPr>
        <w:t> </w:t>
      </w:r>
      <w:r>
        <w:rPr>
          <w:sz w:val="16"/>
          <w:vertAlign w:val="baseline"/>
        </w:rPr>
        <w:t>válidas,</w:t>
      </w:r>
      <w:r>
        <w:rPr>
          <w:spacing w:val="-4"/>
          <w:sz w:val="16"/>
          <w:vertAlign w:val="baseline"/>
        </w:rPr>
        <w:t> </w:t>
      </w:r>
      <w:r>
        <w:rPr>
          <w:sz w:val="16"/>
          <w:vertAlign w:val="baseline"/>
        </w:rPr>
        <w:t>las</w:t>
      </w:r>
      <w:r>
        <w:rPr>
          <w:spacing w:val="-3"/>
          <w:sz w:val="16"/>
          <w:vertAlign w:val="baseline"/>
        </w:rPr>
        <w:t> </w:t>
      </w:r>
      <w:r>
        <w:rPr>
          <w:sz w:val="16"/>
          <w:vertAlign w:val="baseline"/>
        </w:rPr>
        <w:t>cuales</w:t>
      </w:r>
      <w:r>
        <w:rPr>
          <w:spacing w:val="-5"/>
          <w:sz w:val="16"/>
          <w:vertAlign w:val="baseline"/>
        </w:rPr>
        <w:t> </w:t>
      </w:r>
      <w:r>
        <w:rPr>
          <w:sz w:val="16"/>
          <w:vertAlign w:val="baseline"/>
        </w:rPr>
        <w:t>deben</w:t>
      </w:r>
      <w:r>
        <w:rPr>
          <w:spacing w:val="-6"/>
          <w:sz w:val="16"/>
          <w:vertAlign w:val="baseline"/>
        </w:rPr>
        <w:t> </w:t>
      </w:r>
      <w:r>
        <w:rPr>
          <w:sz w:val="16"/>
          <w:vertAlign w:val="baseline"/>
        </w:rPr>
        <w:t>estar</w:t>
      </w:r>
      <w:r>
        <w:rPr>
          <w:spacing w:val="-3"/>
          <w:sz w:val="16"/>
          <w:vertAlign w:val="baseline"/>
        </w:rPr>
        <w:t> </w:t>
      </w:r>
      <w:r>
        <w:rPr>
          <w:sz w:val="16"/>
          <w:vertAlign w:val="baseline"/>
        </w:rPr>
        <w:t>previstas</w:t>
      </w:r>
      <w:r>
        <w:rPr>
          <w:spacing w:val="-3"/>
          <w:sz w:val="16"/>
          <w:vertAlign w:val="baseline"/>
        </w:rPr>
        <w:t> </w:t>
      </w:r>
      <w:r>
        <w:rPr>
          <w:sz w:val="16"/>
          <w:vertAlign w:val="baseline"/>
        </w:rPr>
        <w:t>en</w:t>
      </w:r>
      <w:r>
        <w:rPr>
          <w:spacing w:val="-4"/>
          <w:sz w:val="16"/>
          <w:vertAlign w:val="baseline"/>
        </w:rPr>
        <w:t> </w:t>
      </w:r>
      <w:r>
        <w:rPr>
          <w:sz w:val="16"/>
          <w:vertAlign w:val="baseline"/>
        </w:rPr>
        <w:t>la</w:t>
      </w:r>
      <w:r>
        <w:rPr>
          <w:spacing w:val="-4"/>
          <w:sz w:val="16"/>
          <w:vertAlign w:val="baseline"/>
        </w:rPr>
        <w:t> </w:t>
      </w:r>
      <w:r>
        <w:rPr>
          <w:sz w:val="16"/>
          <w:vertAlign w:val="baseline"/>
        </w:rPr>
        <w:t>ley</w:t>
      </w:r>
      <w:r>
        <w:rPr>
          <w:spacing w:val="-5"/>
          <w:sz w:val="16"/>
          <w:vertAlign w:val="baseline"/>
        </w:rPr>
        <w:t> </w:t>
      </w:r>
      <w:r>
        <w:rPr>
          <w:sz w:val="16"/>
          <w:vertAlign w:val="baseline"/>
        </w:rPr>
        <w:t>o</w:t>
      </w:r>
      <w:r>
        <w:rPr>
          <w:spacing w:val="-3"/>
          <w:sz w:val="16"/>
          <w:vertAlign w:val="baseline"/>
        </w:rPr>
        <w:t> </w:t>
      </w:r>
      <w:r>
        <w:rPr>
          <w:sz w:val="16"/>
          <w:vertAlign w:val="baseline"/>
        </w:rPr>
        <w:t>en</w:t>
      </w:r>
      <w:r>
        <w:rPr>
          <w:spacing w:val="-4"/>
          <w:sz w:val="16"/>
          <w:vertAlign w:val="baseline"/>
        </w:rPr>
        <w:t> </w:t>
      </w:r>
      <w:r>
        <w:rPr>
          <w:sz w:val="16"/>
          <w:vertAlign w:val="baseline"/>
        </w:rPr>
        <w:t>las</w:t>
      </w:r>
      <w:r>
        <w:rPr>
          <w:spacing w:val="-5"/>
          <w:sz w:val="16"/>
          <w:vertAlign w:val="baseline"/>
        </w:rPr>
        <w:t> </w:t>
      </w:r>
      <w:r>
        <w:rPr>
          <w:sz w:val="16"/>
          <w:vertAlign w:val="baseline"/>
        </w:rPr>
        <w:t>normas</w:t>
      </w:r>
      <w:r>
        <w:rPr>
          <w:spacing w:val="-6"/>
          <w:sz w:val="16"/>
          <w:vertAlign w:val="baseline"/>
        </w:rPr>
        <w:t> </w:t>
      </w:r>
      <w:r>
        <w:rPr>
          <w:sz w:val="16"/>
          <w:vertAlign w:val="baseline"/>
        </w:rPr>
        <w:t>del</w:t>
      </w:r>
      <w:r>
        <w:rPr>
          <w:spacing w:val="-4"/>
          <w:sz w:val="16"/>
          <w:vertAlign w:val="baseline"/>
        </w:rPr>
        <w:t> </w:t>
      </w:r>
      <w:r>
        <w:rPr>
          <w:sz w:val="16"/>
          <w:vertAlign w:val="baseline"/>
        </w:rPr>
        <w:t>tribunal. Medidas para la implementación efectiva de los Principios de Conducta Judicial de Bangalore. Adoptadas por el Grupo de Integridad Judicial en la reunión celebrada en Lusaka, Zambia, 21 y 22 de enero de 2010. Disponible en:</w:t>
      </w:r>
    </w:p>
    <w:p>
      <w:pPr>
        <w:spacing w:before="0"/>
        <w:ind w:left="102" w:right="0" w:firstLine="0"/>
        <w:jc w:val="left"/>
        <w:rPr>
          <w:sz w:val="16"/>
        </w:rPr>
      </w:pPr>
      <w:hyperlink r:id="rId20">
        <w:r>
          <w:rPr>
            <w:color w:val="0462C1"/>
            <w:spacing w:val="-2"/>
            <w:sz w:val="16"/>
            <w:u w:val="single" w:color="0462C1"/>
          </w:rPr>
          <w:t>https://www.judicialintegritygroup.org/images/resources/documents/BP_Implementation%20Measures_Engl</w:t>
        </w:r>
      </w:hyperlink>
    </w:p>
    <w:p>
      <w:pPr>
        <w:spacing w:before="0"/>
        <w:ind w:left="102" w:right="0" w:firstLine="0"/>
        <w:jc w:val="left"/>
        <w:rPr>
          <w:sz w:val="16"/>
        </w:rPr>
      </w:pPr>
      <w:hyperlink r:id="rId20">
        <w:r>
          <w:rPr>
            <w:color w:val="0462C1"/>
            <w:spacing w:val="-2"/>
            <w:sz w:val="16"/>
            <w:u w:val="single" w:color="0462C1"/>
          </w:rPr>
          <w:t>.pdf</w:t>
        </w:r>
      </w:hyperlink>
      <w:r>
        <w:rPr>
          <w:spacing w:val="-2"/>
          <w:sz w:val="16"/>
        </w:rPr>
        <w:t>.</w:t>
      </w:r>
    </w:p>
    <w:p>
      <w:pPr>
        <w:spacing w:line="240" w:lineRule="auto" w:before="0"/>
        <w:ind w:left="102" w:right="112" w:firstLine="0"/>
        <w:jc w:val="both"/>
        <w:rPr>
          <w:sz w:val="16"/>
        </w:rPr>
      </w:pPr>
      <w:r>
        <w:rPr>
          <w:sz w:val="16"/>
          <w:vertAlign w:val="superscript"/>
        </w:rPr>
        <w:t>120</w:t>
      </w:r>
      <w:r>
        <w:rPr>
          <w:spacing w:val="80"/>
          <w:sz w:val="16"/>
          <w:vertAlign w:val="baseline"/>
        </w:rPr>
        <w:t>  </w:t>
      </w:r>
      <w:r>
        <w:rPr>
          <w:sz w:val="16"/>
          <w:vertAlign w:val="baseline"/>
        </w:rPr>
        <w:t>Sobre</w:t>
      </w:r>
      <w:r>
        <w:rPr>
          <w:spacing w:val="-3"/>
          <w:sz w:val="16"/>
          <w:vertAlign w:val="baseline"/>
        </w:rPr>
        <w:t> </w:t>
      </w:r>
      <w:r>
        <w:rPr>
          <w:sz w:val="16"/>
          <w:vertAlign w:val="baseline"/>
        </w:rPr>
        <w:t>este</w:t>
      </w:r>
      <w:r>
        <w:rPr>
          <w:spacing w:val="-3"/>
          <w:sz w:val="16"/>
          <w:vertAlign w:val="baseline"/>
        </w:rPr>
        <w:t> </w:t>
      </w:r>
      <w:r>
        <w:rPr>
          <w:sz w:val="16"/>
          <w:vertAlign w:val="baseline"/>
        </w:rPr>
        <w:t>asunto,</w:t>
      </w:r>
      <w:r>
        <w:rPr>
          <w:spacing w:val="-4"/>
          <w:sz w:val="16"/>
          <w:vertAlign w:val="baseline"/>
        </w:rPr>
        <w:t> </w:t>
      </w:r>
      <w:r>
        <w:rPr>
          <w:sz w:val="16"/>
          <w:vertAlign w:val="baseline"/>
        </w:rPr>
        <w:t>el</w:t>
      </w:r>
      <w:r>
        <w:rPr>
          <w:spacing w:val="-3"/>
          <w:sz w:val="16"/>
          <w:vertAlign w:val="baseline"/>
        </w:rPr>
        <w:t> </w:t>
      </w:r>
      <w:r>
        <w:rPr>
          <w:sz w:val="16"/>
          <w:vertAlign w:val="baseline"/>
        </w:rPr>
        <w:t>Relator</w:t>
      </w:r>
      <w:r>
        <w:rPr>
          <w:spacing w:val="-4"/>
          <w:sz w:val="16"/>
          <w:vertAlign w:val="baseline"/>
        </w:rPr>
        <w:t> </w:t>
      </w:r>
      <w:r>
        <w:rPr>
          <w:sz w:val="16"/>
          <w:vertAlign w:val="baseline"/>
        </w:rPr>
        <w:t>Especial</w:t>
      </w:r>
      <w:r>
        <w:rPr>
          <w:spacing w:val="-3"/>
          <w:sz w:val="16"/>
          <w:vertAlign w:val="baseline"/>
        </w:rPr>
        <w:t> </w:t>
      </w:r>
      <w:r>
        <w:rPr>
          <w:sz w:val="16"/>
          <w:vertAlign w:val="baseline"/>
        </w:rPr>
        <w:t>sobre independencia</w:t>
      </w:r>
      <w:r>
        <w:rPr>
          <w:spacing w:val="-6"/>
          <w:sz w:val="16"/>
          <w:vertAlign w:val="baseline"/>
        </w:rPr>
        <w:t> </w:t>
      </w:r>
      <w:r>
        <w:rPr>
          <w:sz w:val="16"/>
          <w:vertAlign w:val="baseline"/>
        </w:rPr>
        <w:t>judicial</w:t>
      </w:r>
      <w:r>
        <w:rPr>
          <w:spacing w:val="-1"/>
          <w:sz w:val="16"/>
          <w:vertAlign w:val="baseline"/>
        </w:rPr>
        <w:t> </w:t>
      </w:r>
      <w:r>
        <w:rPr>
          <w:sz w:val="16"/>
          <w:vertAlign w:val="baseline"/>
        </w:rPr>
        <w:t>ha</w:t>
      </w:r>
      <w:r>
        <w:rPr>
          <w:spacing w:val="-1"/>
          <w:sz w:val="16"/>
          <w:vertAlign w:val="baseline"/>
        </w:rPr>
        <w:t> </w:t>
      </w:r>
      <w:r>
        <w:rPr>
          <w:sz w:val="16"/>
          <w:vertAlign w:val="baseline"/>
        </w:rPr>
        <w:t>sostenido</w:t>
      </w:r>
      <w:r>
        <w:rPr>
          <w:spacing w:val="-2"/>
          <w:sz w:val="16"/>
          <w:vertAlign w:val="baseline"/>
        </w:rPr>
        <w:t> </w:t>
      </w:r>
      <w:r>
        <w:rPr>
          <w:sz w:val="16"/>
          <w:vertAlign w:val="baseline"/>
        </w:rPr>
        <w:t>que</w:t>
      </w:r>
      <w:r>
        <w:rPr>
          <w:spacing w:val="-5"/>
          <w:sz w:val="16"/>
          <w:vertAlign w:val="baseline"/>
        </w:rPr>
        <w:t> </w:t>
      </w:r>
      <w:r>
        <w:rPr>
          <w:sz w:val="16"/>
          <w:vertAlign w:val="baseline"/>
        </w:rPr>
        <w:t>“[e]l</w:t>
      </w:r>
      <w:r>
        <w:rPr>
          <w:spacing w:val="-1"/>
          <w:sz w:val="16"/>
          <w:vertAlign w:val="baseline"/>
        </w:rPr>
        <w:t> </w:t>
      </w:r>
      <w:r>
        <w:rPr>
          <w:sz w:val="16"/>
          <w:vertAlign w:val="baseline"/>
        </w:rPr>
        <w:t>método</w:t>
      </w:r>
      <w:r>
        <w:rPr>
          <w:spacing w:val="-2"/>
          <w:sz w:val="16"/>
          <w:vertAlign w:val="baseline"/>
        </w:rPr>
        <w:t> </w:t>
      </w:r>
      <w:r>
        <w:rPr>
          <w:sz w:val="16"/>
          <w:vertAlign w:val="baseline"/>
        </w:rPr>
        <w:t>de asignación de casos a los jueces es fundamental para garantizar que éstos puedan adoptar decisiones de manera independiente. Los Principios básicos establecen que esa asignación es asunto interno de la administración judicial, lo que significa que no debe haber injerencias externas”. ONU, Consejo de Derechos Humanos, Informe del Relator Especial sobre la independencia de los magistrados y abogados, Leandro Despouy. Doc. A/HRC/11/41, 24 de marzo de 2009, párr. 46. Disponible en: </w:t>
      </w:r>
      <w:hyperlink r:id="rId21">
        <w:r>
          <w:rPr>
            <w:color w:val="0462C1"/>
            <w:spacing w:val="-2"/>
            <w:sz w:val="16"/>
            <w:u w:val="single" w:color="0462C1"/>
            <w:vertAlign w:val="baseline"/>
          </w:rPr>
          <w:t>https://www2.ohchr.org/english/bodies/hrcouncil/docs/11session/a.hrc.11.41_sp.pdf</w:t>
        </w:r>
      </w:hyperlink>
      <w:r>
        <w:rPr>
          <w:spacing w:val="-2"/>
          <w:sz w:val="16"/>
          <w:vertAlign w:val="baseline"/>
        </w:rPr>
        <w:t>.</w:t>
      </w:r>
    </w:p>
    <w:p>
      <w:pPr>
        <w:spacing w:after="0" w:line="240" w:lineRule="auto"/>
        <w:jc w:val="both"/>
        <w:rPr>
          <w:sz w:val="16"/>
        </w:rPr>
        <w:sectPr>
          <w:pgSz w:w="12240" w:h="15840"/>
          <w:pgMar w:header="0" w:footer="992" w:top="1340" w:bottom="1180" w:left="1600" w:right="1580"/>
        </w:sectPr>
      </w:pPr>
    </w:p>
    <w:p>
      <w:pPr>
        <w:pStyle w:val="BodyText"/>
        <w:spacing w:line="242" w:lineRule="auto" w:before="76"/>
        <w:ind w:left="102" w:right="114"/>
      </w:pPr>
      <w:r>
        <w:rPr/>
        <w:t>imparcialidad de la administración de justicia y, por lo tanto, su transgresión mediante una decisión irregular podría afectar el principio del juez natural.</w:t>
      </w:r>
    </w:p>
    <w:p>
      <w:pPr>
        <w:pStyle w:val="BodyText"/>
        <w:spacing w:before="8"/>
        <w:rPr>
          <w:sz w:val="19"/>
        </w:rPr>
      </w:pPr>
    </w:p>
    <w:p>
      <w:pPr>
        <w:pStyle w:val="ListParagraph"/>
        <w:numPr>
          <w:ilvl w:val="0"/>
          <w:numId w:val="8"/>
        </w:numPr>
        <w:tabs>
          <w:tab w:pos="669" w:val="left" w:leader="none"/>
        </w:tabs>
        <w:spacing w:line="240" w:lineRule="auto" w:before="0" w:after="0"/>
        <w:ind w:left="102" w:right="119" w:firstLine="0"/>
        <w:jc w:val="both"/>
        <w:rPr>
          <w:sz w:val="20"/>
        </w:rPr>
      </w:pPr>
      <w:r>
        <w:rPr>
          <w:sz w:val="20"/>
        </w:rPr>
        <w:t>Esta Corte ha sostenido que el principio del juez natural es una de las garantías del</w:t>
      </w:r>
      <w:r>
        <w:rPr>
          <w:spacing w:val="-11"/>
          <w:sz w:val="20"/>
        </w:rPr>
        <w:t> </w:t>
      </w:r>
      <w:r>
        <w:rPr>
          <w:sz w:val="20"/>
        </w:rPr>
        <w:t>debido</w:t>
      </w:r>
      <w:r>
        <w:rPr>
          <w:spacing w:val="-10"/>
          <w:sz w:val="20"/>
        </w:rPr>
        <w:t> </w:t>
      </w:r>
      <w:r>
        <w:rPr>
          <w:sz w:val="20"/>
        </w:rPr>
        <w:t>proceso,</w:t>
      </w:r>
      <w:r>
        <w:rPr>
          <w:spacing w:val="-12"/>
          <w:sz w:val="20"/>
        </w:rPr>
        <w:t> </w:t>
      </w:r>
      <w:r>
        <w:rPr>
          <w:sz w:val="20"/>
        </w:rPr>
        <w:t>a</w:t>
      </w:r>
      <w:r>
        <w:rPr>
          <w:spacing w:val="-9"/>
          <w:sz w:val="20"/>
        </w:rPr>
        <w:t> </w:t>
      </w:r>
      <w:r>
        <w:rPr>
          <w:sz w:val="20"/>
        </w:rPr>
        <w:t>las</w:t>
      </w:r>
      <w:r>
        <w:rPr>
          <w:spacing w:val="-11"/>
          <w:sz w:val="20"/>
        </w:rPr>
        <w:t> </w:t>
      </w:r>
      <w:r>
        <w:rPr>
          <w:sz w:val="20"/>
        </w:rPr>
        <w:t>que</w:t>
      </w:r>
      <w:r>
        <w:rPr>
          <w:spacing w:val="-13"/>
          <w:sz w:val="20"/>
        </w:rPr>
        <w:t> </w:t>
      </w:r>
      <w:r>
        <w:rPr>
          <w:sz w:val="20"/>
        </w:rPr>
        <w:t>inclusive</w:t>
      </w:r>
      <w:r>
        <w:rPr>
          <w:spacing w:val="-10"/>
          <w:sz w:val="20"/>
        </w:rPr>
        <w:t> </w:t>
      </w:r>
      <w:r>
        <w:rPr>
          <w:sz w:val="20"/>
        </w:rPr>
        <w:t>se</w:t>
      </w:r>
      <w:r>
        <w:rPr>
          <w:spacing w:val="-13"/>
          <w:sz w:val="20"/>
        </w:rPr>
        <w:t> </w:t>
      </w:r>
      <w:r>
        <w:rPr>
          <w:sz w:val="20"/>
        </w:rPr>
        <w:t>ha</w:t>
      </w:r>
      <w:r>
        <w:rPr>
          <w:spacing w:val="-8"/>
          <w:sz w:val="20"/>
        </w:rPr>
        <w:t> </w:t>
      </w:r>
      <w:r>
        <w:rPr>
          <w:sz w:val="20"/>
        </w:rPr>
        <w:t>reconocido,</w:t>
      </w:r>
      <w:r>
        <w:rPr>
          <w:spacing w:val="-12"/>
          <w:sz w:val="20"/>
        </w:rPr>
        <w:t> </w:t>
      </w:r>
      <w:r>
        <w:rPr>
          <w:sz w:val="20"/>
        </w:rPr>
        <w:t>por</w:t>
      </w:r>
      <w:r>
        <w:rPr>
          <w:spacing w:val="-10"/>
          <w:sz w:val="20"/>
        </w:rPr>
        <w:t> </w:t>
      </w:r>
      <w:r>
        <w:rPr>
          <w:sz w:val="20"/>
        </w:rPr>
        <w:t>cierto</w:t>
      </w:r>
      <w:r>
        <w:rPr>
          <w:spacing w:val="-10"/>
          <w:sz w:val="20"/>
        </w:rPr>
        <w:t> </w:t>
      </w:r>
      <w:r>
        <w:rPr>
          <w:sz w:val="20"/>
        </w:rPr>
        <w:t>sector</w:t>
      </w:r>
      <w:r>
        <w:rPr>
          <w:spacing w:val="-12"/>
          <w:sz w:val="20"/>
        </w:rPr>
        <w:t> </w:t>
      </w:r>
      <w:r>
        <w:rPr>
          <w:sz w:val="20"/>
        </w:rPr>
        <w:t>de</w:t>
      </w:r>
      <w:r>
        <w:rPr>
          <w:spacing w:val="-13"/>
          <w:sz w:val="20"/>
        </w:rPr>
        <w:t> </w:t>
      </w:r>
      <w:r>
        <w:rPr>
          <w:sz w:val="20"/>
        </w:rPr>
        <w:t>la</w:t>
      </w:r>
      <w:r>
        <w:rPr>
          <w:spacing w:val="-11"/>
          <w:sz w:val="20"/>
        </w:rPr>
        <w:t> </w:t>
      </w:r>
      <w:r>
        <w:rPr>
          <w:sz w:val="20"/>
        </w:rPr>
        <w:t>doctrina, como</w:t>
      </w:r>
      <w:r>
        <w:rPr>
          <w:spacing w:val="-12"/>
          <w:sz w:val="20"/>
        </w:rPr>
        <w:t> </w:t>
      </w:r>
      <w:r>
        <w:rPr>
          <w:sz w:val="20"/>
        </w:rPr>
        <w:t>un</w:t>
      </w:r>
      <w:r>
        <w:rPr>
          <w:spacing w:val="-8"/>
          <w:sz w:val="20"/>
        </w:rPr>
        <w:t> </w:t>
      </w:r>
      <w:r>
        <w:rPr>
          <w:sz w:val="20"/>
        </w:rPr>
        <w:t>presupuesto</w:t>
      </w:r>
      <w:r>
        <w:rPr>
          <w:spacing w:val="-10"/>
          <w:sz w:val="20"/>
        </w:rPr>
        <w:t> </w:t>
      </w:r>
      <w:r>
        <w:rPr>
          <w:sz w:val="20"/>
        </w:rPr>
        <w:t>de</w:t>
      </w:r>
      <w:r>
        <w:rPr>
          <w:spacing w:val="-13"/>
          <w:sz w:val="20"/>
        </w:rPr>
        <w:t> </w:t>
      </w:r>
      <w:r>
        <w:rPr>
          <w:sz w:val="20"/>
        </w:rPr>
        <w:t>aquel.</w:t>
      </w:r>
      <w:r>
        <w:rPr>
          <w:spacing w:val="-10"/>
          <w:sz w:val="20"/>
        </w:rPr>
        <w:t> </w:t>
      </w:r>
      <w:r>
        <w:rPr>
          <w:sz w:val="20"/>
        </w:rPr>
        <w:t>Implica</w:t>
      </w:r>
      <w:r>
        <w:rPr>
          <w:spacing w:val="-9"/>
          <w:sz w:val="20"/>
        </w:rPr>
        <w:t> </w:t>
      </w:r>
      <w:r>
        <w:rPr>
          <w:sz w:val="20"/>
        </w:rPr>
        <w:t>que</w:t>
      </w:r>
      <w:r>
        <w:rPr>
          <w:spacing w:val="-10"/>
          <w:sz w:val="20"/>
        </w:rPr>
        <w:t> </w:t>
      </w:r>
      <w:r>
        <w:rPr>
          <w:sz w:val="20"/>
        </w:rPr>
        <w:t>las</w:t>
      </w:r>
      <w:r>
        <w:rPr>
          <w:spacing w:val="-7"/>
          <w:sz w:val="20"/>
        </w:rPr>
        <w:t> </w:t>
      </w:r>
      <w:r>
        <w:rPr>
          <w:sz w:val="20"/>
        </w:rPr>
        <w:t>personas</w:t>
      </w:r>
      <w:r>
        <w:rPr>
          <w:spacing w:val="-9"/>
          <w:sz w:val="20"/>
        </w:rPr>
        <w:t> </w:t>
      </w:r>
      <w:r>
        <w:rPr>
          <w:sz w:val="20"/>
        </w:rPr>
        <w:t>tienen</w:t>
      </w:r>
      <w:r>
        <w:rPr>
          <w:spacing w:val="-10"/>
          <w:sz w:val="20"/>
        </w:rPr>
        <w:t> </w:t>
      </w:r>
      <w:r>
        <w:rPr>
          <w:sz w:val="20"/>
        </w:rPr>
        <w:t>derecho</w:t>
      </w:r>
      <w:r>
        <w:rPr>
          <w:spacing w:val="-12"/>
          <w:sz w:val="20"/>
        </w:rPr>
        <w:t> </w:t>
      </w:r>
      <w:r>
        <w:rPr>
          <w:sz w:val="20"/>
        </w:rPr>
        <w:t>a</w:t>
      </w:r>
      <w:r>
        <w:rPr>
          <w:spacing w:val="-9"/>
          <w:sz w:val="20"/>
        </w:rPr>
        <w:t> </w:t>
      </w:r>
      <w:r>
        <w:rPr>
          <w:sz w:val="20"/>
        </w:rPr>
        <w:t>ser</w:t>
      </w:r>
      <w:r>
        <w:rPr>
          <w:spacing w:val="-12"/>
          <w:sz w:val="20"/>
        </w:rPr>
        <w:t> </w:t>
      </w:r>
      <w:r>
        <w:rPr>
          <w:sz w:val="20"/>
        </w:rPr>
        <w:t>juzgadas, en general, por tribunales ordinarios, con arreglo a procedimientos legalmente establecidos.</w:t>
      </w:r>
      <w:r>
        <w:rPr>
          <w:spacing w:val="-3"/>
          <w:sz w:val="20"/>
        </w:rPr>
        <w:t> </w:t>
      </w:r>
      <w:r>
        <w:rPr>
          <w:sz w:val="20"/>
        </w:rPr>
        <w:t>Así, el</w:t>
      </w:r>
      <w:r>
        <w:rPr>
          <w:spacing w:val="-2"/>
          <w:sz w:val="20"/>
        </w:rPr>
        <w:t> </w:t>
      </w:r>
      <w:r>
        <w:rPr>
          <w:sz w:val="20"/>
        </w:rPr>
        <w:t>juez</w:t>
      </w:r>
      <w:r>
        <w:rPr>
          <w:spacing w:val="-1"/>
          <w:sz w:val="20"/>
        </w:rPr>
        <w:t> </w:t>
      </w:r>
      <w:r>
        <w:rPr>
          <w:sz w:val="20"/>
        </w:rPr>
        <w:t>natural</w:t>
      </w:r>
      <w:r>
        <w:rPr>
          <w:spacing w:val="-1"/>
          <w:sz w:val="20"/>
        </w:rPr>
        <w:t> </w:t>
      </w:r>
      <w:r>
        <w:rPr>
          <w:sz w:val="20"/>
        </w:rPr>
        <w:t>deriva</w:t>
      </w:r>
      <w:r>
        <w:rPr>
          <w:spacing w:val="-2"/>
          <w:sz w:val="20"/>
        </w:rPr>
        <w:t> </w:t>
      </w:r>
      <w:r>
        <w:rPr>
          <w:sz w:val="20"/>
        </w:rPr>
        <w:t>su</w:t>
      </w:r>
      <w:r>
        <w:rPr>
          <w:spacing w:val="-1"/>
          <w:sz w:val="20"/>
        </w:rPr>
        <w:t> </w:t>
      </w:r>
      <w:r>
        <w:rPr>
          <w:sz w:val="20"/>
        </w:rPr>
        <w:t>existencia</w:t>
      </w:r>
      <w:r>
        <w:rPr>
          <w:spacing w:val="-1"/>
          <w:sz w:val="20"/>
        </w:rPr>
        <w:t> </w:t>
      </w:r>
      <w:r>
        <w:rPr>
          <w:sz w:val="20"/>
        </w:rPr>
        <w:t>y</w:t>
      </w:r>
      <w:r>
        <w:rPr>
          <w:spacing w:val="-2"/>
          <w:sz w:val="20"/>
        </w:rPr>
        <w:t> </w:t>
      </w:r>
      <w:r>
        <w:rPr>
          <w:sz w:val="20"/>
        </w:rPr>
        <w:t>competencia</w:t>
      </w:r>
      <w:r>
        <w:rPr>
          <w:spacing w:val="-1"/>
          <w:sz w:val="20"/>
        </w:rPr>
        <w:t> </w:t>
      </w:r>
      <w:r>
        <w:rPr>
          <w:sz w:val="20"/>
        </w:rPr>
        <w:t>de</w:t>
      </w:r>
      <w:r>
        <w:rPr>
          <w:spacing w:val="-1"/>
          <w:sz w:val="20"/>
        </w:rPr>
        <w:t> </w:t>
      </w:r>
      <w:r>
        <w:rPr>
          <w:sz w:val="20"/>
        </w:rPr>
        <w:t>la</w:t>
      </w:r>
      <w:r>
        <w:rPr>
          <w:spacing w:val="-2"/>
          <w:sz w:val="20"/>
        </w:rPr>
        <w:t> </w:t>
      </w:r>
      <w:r>
        <w:rPr>
          <w:sz w:val="20"/>
        </w:rPr>
        <w:t>ley.</w:t>
      </w:r>
      <w:r>
        <w:rPr>
          <w:spacing w:val="-3"/>
          <w:sz w:val="20"/>
        </w:rPr>
        <w:t> </w:t>
      </w:r>
      <w:r>
        <w:rPr>
          <w:sz w:val="20"/>
        </w:rPr>
        <w:t>De</w:t>
      </w:r>
      <w:r>
        <w:rPr>
          <w:spacing w:val="-3"/>
          <w:sz w:val="20"/>
        </w:rPr>
        <w:t> </w:t>
      </w:r>
      <w:r>
        <w:rPr>
          <w:sz w:val="20"/>
        </w:rPr>
        <w:t>modo que,</w:t>
      </w:r>
      <w:r>
        <w:rPr>
          <w:spacing w:val="-13"/>
          <w:sz w:val="20"/>
        </w:rPr>
        <w:t> </w:t>
      </w:r>
      <w:r>
        <w:rPr>
          <w:sz w:val="20"/>
        </w:rPr>
        <w:t>en</w:t>
      </w:r>
      <w:r>
        <w:rPr>
          <w:spacing w:val="-14"/>
          <w:sz w:val="20"/>
        </w:rPr>
        <w:t> </w:t>
      </w:r>
      <w:r>
        <w:rPr>
          <w:sz w:val="20"/>
        </w:rPr>
        <w:t>un</w:t>
      </w:r>
      <w:r>
        <w:rPr>
          <w:spacing w:val="-12"/>
          <w:sz w:val="20"/>
        </w:rPr>
        <w:t> </w:t>
      </w:r>
      <w:r>
        <w:rPr>
          <w:sz w:val="20"/>
        </w:rPr>
        <w:t>Estado</w:t>
      </w:r>
      <w:r>
        <w:rPr>
          <w:spacing w:val="-16"/>
          <w:sz w:val="20"/>
        </w:rPr>
        <w:t> </w:t>
      </w:r>
      <w:r>
        <w:rPr>
          <w:sz w:val="20"/>
        </w:rPr>
        <w:t>de</w:t>
      </w:r>
      <w:r>
        <w:rPr>
          <w:spacing w:val="-16"/>
          <w:sz w:val="20"/>
        </w:rPr>
        <w:t> </w:t>
      </w:r>
      <w:r>
        <w:rPr>
          <w:sz w:val="20"/>
        </w:rPr>
        <w:t>Derecho,</w:t>
      </w:r>
      <w:r>
        <w:rPr>
          <w:spacing w:val="-14"/>
          <w:sz w:val="20"/>
        </w:rPr>
        <w:t> </w:t>
      </w:r>
      <w:r>
        <w:rPr>
          <w:sz w:val="20"/>
        </w:rPr>
        <w:t>solo</w:t>
      </w:r>
      <w:r>
        <w:rPr>
          <w:spacing w:val="-14"/>
          <w:sz w:val="20"/>
        </w:rPr>
        <w:t> </w:t>
      </w:r>
      <w:r>
        <w:rPr>
          <w:sz w:val="20"/>
        </w:rPr>
        <w:t>el</w:t>
      </w:r>
      <w:r>
        <w:rPr>
          <w:spacing w:val="-13"/>
          <w:sz w:val="20"/>
        </w:rPr>
        <w:t> </w:t>
      </w:r>
      <w:r>
        <w:rPr>
          <w:sz w:val="20"/>
        </w:rPr>
        <w:t>Poder</w:t>
      </w:r>
      <w:r>
        <w:rPr>
          <w:spacing w:val="-14"/>
          <w:sz w:val="20"/>
        </w:rPr>
        <w:t> </w:t>
      </w:r>
      <w:r>
        <w:rPr>
          <w:sz w:val="20"/>
        </w:rPr>
        <w:t>Legislativo</w:t>
      </w:r>
      <w:r>
        <w:rPr>
          <w:spacing w:val="-16"/>
          <w:sz w:val="20"/>
        </w:rPr>
        <w:t> </w:t>
      </w:r>
      <w:r>
        <w:rPr>
          <w:sz w:val="20"/>
        </w:rPr>
        <w:t>puede</w:t>
      </w:r>
      <w:r>
        <w:rPr>
          <w:spacing w:val="-14"/>
          <w:sz w:val="20"/>
        </w:rPr>
        <w:t> </w:t>
      </w:r>
      <w:r>
        <w:rPr>
          <w:sz w:val="20"/>
        </w:rPr>
        <w:t>regular,</w:t>
      </w:r>
      <w:r>
        <w:rPr>
          <w:spacing w:val="-16"/>
          <w:sz w:val="20"/>
        </w:rPr>
        <w:t> </w:t>
      </w:r>
      <w:r>
        <w:rPr>
          <w:sz w:val="20"/>
        </w:rPr>
        <w:t>a</w:t>
      </w:r>
      <w:r>
        <w:rPr>
          <w:spacing w:val="-10"/>
          <w:sz w:val="20"/>
        </w:rPr>
        <w:t> </w:t>
      </w:r>
      <w:r>
        <w:rPr>
          <w:sz w:val="20"/>
        </w:rPr>
        <w:t>través</w:t>
      </w:r>
      <w:r>
        <w:rPr>
          <w:spacing w:val="-16"/>
          <w:sz w:val="20"/>
        </w:rPr>
        <w:t> </w:t>
      </w:r>
      <w:r>
        <w:rPr>
          <w:sz w:val="20"/>
        </w:rPr>
        <w:t>de</w:t>
      </w:r>
      <w:r>
        <w:rPr>
          <w:spacing w:val="-16"/>
          <w:sz w:val="20"/>
        </w:rPr>
        <w:t> </w:t>
      </w:r>
      <w:r>
        <w:rPr>
          <w:sz w:val="20"/>
        </w:rPr>
        <w:t>leyes, la competencia de los juzgadores</w:t>
      </w:r>
      <w:r>
        <w:rPr>
          <w:position w:val="7"/>
          <w:sz w:val="13"/>
        </w:rPr>
        <w:t>121</w:t>
      </w:r>
      <w:r>
        <w:rPr>
          <w:sz w:val="20"/>
        </w:rPr>
        <w:t>. El principio del juez natural significa que ninguna autoridad puede determinar la composición de un tribunal o juez para que juzgue un caso concreto, después de ocurridos los hechos que motivan ese juzgamiento, preservando así la imparcialidad e independencia de quienes administran justicia. Es decir, el tribunal o juez que juzgará determinado caso debe estar previamente constituido a los hechos que conocerá, de acuerdo con las reglas previamente establecidas, ya que, de lo contrario, existe la probabilidad de que ese tribunal sea expresamente conformado para favorecer o perjudicar a la persona sometida a juzgamiento. En consecuencia, el principio busca evitar la manipulación del tribunal, garantizar la imparcialidad de</w:t>
      </w:r>
      <w:r>
        <w:rPr>
          <w:spacing w:val="-1"/>
          <w:sz w:val="20"/>
        </w:rPr>
        <w:t> </w:t>
      </w:r>
      <w:r>
        <w:rPr>
          <w:sz w:val="20"/>
        </w:rPr>
        <w:t>los juzgadores y, en definitiva, también la legitimidad de la justicia.</w:t>
      </w:r>
    </w:p>
    <w:p>
      <w:pPr>
        <w:pStyle w:val="BodyText"/>
        <w:spacing w:before="1"/>
      </w:pPr>
    </w:p>
    <w:p>
      <w:pPr>
        <w:pStyle w:val="ListParagraph"/>
        <w:numPr>
          <w:ilvl w:val="0"/>
          <w:numId w:val="8"/>
        </w:numPr>
        <w:tabs>
          <w:tab w:pos="669" w:val="left" w:leader="none"/>
        </w:tabs>
        <w:spacing w:line="240" w:lineRule="auto" w:before="0" w:after="0"/>
        <w:ind w:left="102" w:right="122" w:firstLine="0"/>
        <w:jc w:val="both"/>
        <w:rPr>
          <w:sz w:val="20"/>
        </w:rPr>
      </w:pPr>
      <w:r>
        <w:rPr>
          <w:sz w:val="20"/>
        </w:rPr>
        <w:t>La</w:t>
      </w:r>
      <w:r>
        <w:rPr>
          <w:spacing w:val="-2"/>
          <w:sz w:val="20"/>
        </w:rPr>
        <w:t> </w:t>
      </w:r>
      <w:r>
        <w:rPr>
          <w:sz w:val="20"/>
        </w:rPr>
        <w:t>Corte</w:t>
      </w:r>
      <w:r>
        <w:rPr>
          <w:spacing w:val="-2"/>
          <w:sz w:val="20"/>
        </w:rPr>
        <w:t> </w:t>
      </w:r>
      <w:r>
        <w:rPr>
          <w:sz w:val="20"/>
        </w:rPr>
        <w:t>nota,</w:t>
      </w:r>
      <w:r>
        <w:rPr>
          <w:spacing w:val="-2"/>
          <w:sz w:val="20"/>
        </w:rPr>
        <w:t> </w:t>
      </w:r>
      <w:r>
        <w:rPr>
          <w:sz w:val="20"/>
        </w:rPr>
        <w:t>además, que</w:t>
      </w:r>
      <w:r>
        <w:rPr>
          <w:spacing w:val="-3"/>
          <w:sz w:val="20"/>
        </w:rPr>
        <w:t> </w:t>
      </w:r>
      <w:r>
        <w:rPr>
          <w:sz w:val="20"/>
        </w:rPr>
        <w:t>en</w:t>
      </w:r>
      <w:r>
        <w:rPr>
          <w:spacing w:val="-1"/>
          <w:sz w:val="20"/>
        </w:rPr>
        <w:t> </w:t>
      </w:r>
      <w:r>
        <w:rPr>
          <w:sz w:val="20"/>
        </w:rPr>
        <w:t>este</w:t>
      </w:r>
      <w:r>
        <w:rPr>
          <w:spacing w:val="-1"/>
          <w:sz w:val="20"/>
        </w:rPr>
        <w:t> </w:t>
      </w:r>
      <w:r>
        <w:rPr>
          <w:sz w:val="20"/>
        </w:rPr>
        <w:t>caso el</w:t>
      </w:r>
      <w:r>
        <w:rPr>
          <w:spacing w:val="-2"/>
          <w:sz w:val="20"/>
        </w:rPr>
        <w:t> </w:t>
      </w:r>
      <w:r>
        <w:rPr>
          <w:sz w:val="20"/>
        </w:rPr>
        <w:t>CNM</w:t>
      </w:r>
      <w:r>
        <w:rPr>
          <w:spacing w:val="-2"/>
          <w:sz w:val="20"/>
        </w:rPr>
        <w:t> </w:t>
      </w:r>
      <w:r>
        <w:rPr>
          <w:sz w:val="20"/>
        </w:rPr>
        <w:t>actuó</w:t>
      </w:r>
      <w:r>
        <w:rPr>
          <w:spacing w:val="-3"/>
          <w:sz w:val="20"/>
        </w:rPr>
        <w:t> </w:t>
      </w:r>
      <w:r>
        <w:rPr>
          <w:sz w:val="20"/>
        </w:rPr>
        <w:t>con</w:t>
      </w:r>
      <w:r>
        <w:rPr>
          <w:spacing w:val="-1"/>
          <w:sz w:val="20"/>
        </w:rPr>
        <w:t> </w:t>
      </w:r>
      <w:r>
        <w:rPr>
          <w:sz w:val="20"/>
        </w:rPr>
        <w:t>el objeto</w:t>
      </w:r>
      <w:r>
        <w:rPr>
          <w:spacing w:val="-3"/>
          <w:sz w:val="20"/>
        </w:rPr>
        <w:t> </w:t>
      </w:r>
      <w:r>
        <w:rPr>
          <w:sz w:val="20"/>
        </w:rPr>
        <w:t>de</w:t>
      </w:r>
      <w:r>
        <w:rPr>
          <w:spacing w:val="-3"/>
          <w:sz w:val="20"/>
        </w:rPr>
        <w:t> </w:t>
      </w:r>
      <w:r>
        <w:rPr>
          <w:sz w:val="20"/>
        </w:rPr>
        <w:t>sancionar posibles actos de corrupción capaces de socavar la legitimidad de la administración de justicia. En ese sentido, la Corte considera, siguiendo lo afirmado por la Relatoría Especial de Naciones Unidas sobre independencia de jueces y abogados, que la corrupción “puede afectar a la administración interna del poder judicial (falta de transparencia, sistema de prebendas) o adoptar la forma de intervención tendenciosa en</w:t>
      </w:r>
      <w:r>
        <w:rPr>
          <w:spacing w:val="-4"/>
          <w:sz w:val="20"/>
        </w:rPr>
        <w:t> </w:t>
      </w:r>
      <w:r>
        <w:rPr>
          <w:sz w:val="20"/>
        </w:rPr>
        <w:t>los</w:t>
      </w:r>
      <w:r>
        <w:rPr>
          <w:spacing w:val="-3"/>
          <w:sz w:val="20"/>
        </w:rPr>
        <w:t> </w:t>
      </w:r>
      <w:r>
        <w:rPr>
          <w:sz w:val="20"/>
        </w:rPr>
        <w:t>procesos</w:t>
      </w:r>
      <w:r>
        <w:rPr>
          <w:spacing w:val="-2"/>
          <w:sz w:val="20"/>
        </w:rPr>
        <w:t> </w:t>
      </w:r>
      <w:r>
        <w:rPr>
          <w:sz w:val="20"/>
        </w:rPr>
        <w:t>y</w:t>
      </w:r>
      <w:r>
        <w:rPr>
          <w:spacing w:val="-5"/>
          <w:sz w:val="20"/>
        </w:rPr>
        <w:t> </w:t>
      </w:r>
      <w:r>
        <w:rPr>
          <w:sz w:val="20"/>
        </w:rPr>
        <w:t>resoluciones</w:t>
      </w:r>
      <w:r>
        <w:rPr>
          <w:spacing w:val="-6"/>
          <w:sz w:val="20"/>
        </w:rPr>
        <w:t> </w:t>
      </w:r>
      <w:r>
        <w:rPr>
          <w:sz w:val="20"/>
        </w:rPr>
        <w:t>como</w:t>
      </w:r>
      <w:r>
        <w:rPr>
          <w:spacing w:val="-3"/>
          <w:sz w:val="20"/>
        </w:rPr>
        <w:t> </w:t>
      </w:r>
      <w:r>
        <w:rPr>
          <w:sz w:val="20"/>
        </w:rPr>
        <w:t>consecuencia</w:t>
      </w:r>
      <w:r>
        <w:rPr>
          <w:spacing w:val="-4"/>
          <w:sz w:val="20"/>
        </w:rPr>
        <w:t> </w:t>
      </w:r>
      <w:r>
        <w:rPr>
          <w:sz w:val="20"/>
        </w:rPr>
        <w:t>de</w:t>
      </w:r>
      <w:r>
        <w:rPr>
          <w:spacing w:val="-6"/>
          <w:sz w:val="20"/>
        </w:rPr>
        <w:t> </w:t>
      </w:r>
      <w:r>
        <w:rPr>
          <w:sz w:val="20"/>
        </w:rPr>
        <w:t>la</w:t>
      </w:r>
      <w:r>
        <w:rPr>
          <w:spacing w:val="-4"/>
          <w:sz w:val="20"/>
        </w:rPr>
        <w:t> </w:t>
      </w:r>
      <w:r>
        <w:rPr>
          <w:sz w:val="20"/>
        </w:rPr>
        <w:t>politización</w:t>
      </w:r>
      <w:r>
        <w:rPr>
          <w:spacing w:val="-4"/>
          <w:sz w:val="20"/>
        </w:rPr>
        <w:t> </w:t>
      </w:r>
      <w:r>
        <w:rPr>
          <w:sz w:val="20"/>
        </w:rPr>
        <w:t>de</w:t>
      </w:r>
      <w:r>
        <w:rPr>
          <w:spacing w:val="-4"/>
          <w:sz w:val="20"/>
        </w:rPr>
        <w:t> </w:t>
      </w:r>
      <w:r>
        <w:rPr>
          <w:sz w:val="20"/>
        </w:rPr>
        <w:t>la</w:t>
      </w:r>
      <w:r>
        <w:rPr>
          <w:spacing w:val="-5"/>
          <w:sz w:val="20"/>
        </w:rPr>
        <w:t> </w:t>
      </w:r>
      <w:r>
        <w:rPr>
          <w:sz w:val="20"/>
        </w:rPr>
        <w:t>judicatura,</w:t>
      </w:r>
      <w:r>
        <w:rPr>
          <w:spacing w:val="-5"/>
          <w:sz w:val="20"/>
        </w:rPr>
        <w:t> </w:t>
      </w:r>
      <w:r>
        <w:rPr>
          <w:sz w:val="20"/>
        </w:rPr>
        <w:t>de la afiliación política de los jueces o de cualquier forma de clientelismo judicial”</w:t>
      </w:r>
      <w:r>
        <w:rPr>
          <w:position w:val="7"/>
          <w:sz w:val="13"/>
        </w:rPr>
        <w:t>122</w:t>
      </w:r>
      <w:r>
        <w:rPr>
          <w:sz w:val="20"/>
        </w:rPr>
        <w:t>.</w:t>
      </w:r>
    </w:p>
    <w:p>
      <w:pPr>
        <w:pStyle w:val="BodyText"/>
        <w:spacing w:before="1"/>
      </w:pPr>
    </w:p>
    <w:p>
      <w:pPr>
        <w:pStyle w:val="ListParagraph"/>
        <w:numPr>
          <w:ilvl w:val="0"/>
          <w:numId w:val="8"/>
        </w:numPr>
        <w:tabs>
          <w:tab w:pos="669" w:val="left" w:leader="none"/>
        </w:tabs>
        <w:spacing w:line="240" w:lineRule="auto" w:before="1" w:after="0"/>
        <w:ind w:left="102" w:right="116" w:firstLine="0"/>
        <w:jc w:val="both"/>
        <w:rPr>
          <w:sz w:val="20"/>
        </w:rPr>
      </w:pPr>
      <w:r>
        <w:rPr>
          <w:sz w:val="20"/>
        </w:rPr>
        <w:t>En virtud de lo anterior, la Corte concluye que la decisión del CNM de destituir al señor Cajahuanca Vásquez fue debidamente motivada y consideró la afectación de la conducta examinada en el ejercicio de la función judicial, la gravedad de la conducta y proporcionalidad de la sanción, y el contexto en el que se dio la actuación de las autoridades que impusieron la sanción. Por todo ello, estima esta Corte, que no fue arbitraria.</w:t>
      </w:r>
      <w:r>
        <w:rPr>
          <w:spacing w:val="-8"/>
          <w:sz w:val="20"/>
        </w:rPr>
        <w:t> </w:t>
      </w:r>
      <w:r>
        <w:rPr>
          <w:sz w:val="20"/>
        </w:rPr>
        <w:t>En</w:t>
      </w:r>
      <w:r>
        <w:rPr>
          <w:spacing w:val="-9"/>
          <w:sz w:val="20"/>
        </w:rPr>
        <w:t> </w:t>
      </w:r>
      <w:r>
        <w:rPr>
          <w:sz w:val="20"/>
        </w:rPr>
        <w:t>mérito</w:t>
      </w:r>
      <w:r>
        <w:rPr>
          <w:spacing w:val="-11"/>
          <w:sz w:val="20"/>
        </w:rPr>
        <w:t> </w:t>
      </w:r>
      <w:r>
        <w:rPr>
          <w:sz w:val="20"/>
        </w:rPr>
        <w:t>de</w:t>
      </w:r>
      <w:r>
        <w:rPr>
          <w:spacing w:val="-9"/>
          <w:sz w:val="20"/>
        </w:rPr>
        <w:t> </w:t>
      </w:r>
      <w:r>
        <w:rPr>
          <w:sz w:val="20"/>
        </w:rPr>
        <w:t>lo</w:t>
      </w:r>
      <w:r>
        <w:rPr>
          <w:spacing w:val="-10"/>
          <w:sz w:val="20"/>
        </w:rPr>
        <w:t> </w:t>
      </w:r>
      <w:r>
        <w:rPr>
          <w:sz w:val="20"/>
        </w:rPr>
        <w:t>expuesto,</w:t>
      </w:r>
      <w:r>
        <w:rPr>
          <w:spacing w:val="-11"/>
          <w:sz w:val="20"/>
        </w:rPr>
        <w:t> </w:t>
      </w:r>
      <w:r>
        <w:rPr>
          <w:sz w:val="20"/>
        </w:rPr>
        <w:t>a</w:t>
      </w:r>
      <w:r>
        <w:rPr>
          <w:spacing w:val="-10"/>
          <w:sz w:val="20"/>
        </w:rPr>
        <w:t> </w:t>
      </w:r>
      <w:r>
        <w:rPr>
          <w:sz w:val="20"/>
        </w:rPr>
        <w:t>juicio</w:t>
      </w:r>
      <w:r>
        <w:rPr>
          <w:spacing w:val="-11"/>
          <w:sz w:val="20"/>
        </w:rPr>
        <w:t> </w:t>
      </w:r>
      <w:r>
        <w:rPr>
          <w:sz w:val="20"/>
        </w:rPr>
        <w:t>de</w:t>
      </w:r>
      <w:r>
        <w:rPr>
          <w:spacing w:val="-12"/>
          <w:sz w:val="20"/>
        </w:rPr>
        <w:t> </w:t>
      </w:r>
      <w:r>
        <w:rPr>
          <w:sz w:val="20"/>
        </w:rPr>
        <w:t>la</w:t>
      </w:r>
      <w:r>
        <w:rPr>
          <w:spacing w:val="-10"/>
          <w:sz w:val="20"/>
        </w:rPr>
        <w:t> </w:t>
      </w:r>
      <w:r>
        <w:rPr>
          <w:sz w:val="20"/>
        </w:rPr>
        <w:t>Corte,</w:t>
      </w:r>
      <w:r>
        <w:rPr>
          <w:spacing w:val="-6"/>
          <w:sz w:val="20"/>
        </w:rPr>
        <w:t> </w:t>
      </w:r>
      <w:r>
        <w:rPr>
          <w:sz w:val="20"/>
        </w:rPr>
        <w:t>en</w:t>
      </w:r>
      <w:r>
        <w:rPr>
          <w:spacing w:val="-7"/>
          <w:sz w:val="20"/>
        </w:rPr>
        <w:t> </w:t>
      </w:r>
      <w:r>
        <w:rPr>
          <w:sz w:val="20"/>
        </w:rPr>
        <w:t>este</w:t>
      </w:r>
      <w:r>
        <w:rPr>
          <w:spacing w:val="-12"/>
          <w:sz w:val="20"/>
        </w:rPr>
        <w:t> </w:t>
      </w:r>
      <w:r>
        <w:rPr>
          <w:sz w:val="20"/>
        </w:rPr>
        <w:t>caso</w:t>
      </w:r>
      <w:r>
        <w:rPr>
          <w:spacing w:val="-11"/>
          <w:sz w:val="20"/>
        </w:rPr>
        <w:t> </w:t>
      </w:r>
      <w:r>
        <w:rPr>
          <w:sz w:val="20"/>
        </w:rPr>
        <w:t>no</w:t>
      </w:r>
      <w:r>
        <w:rPr>
          <w:spacing w:val="-9"/>
          <w:sz w:val="20"/>
        </w:rPr>
        <w:t> </w:t>
      </w:r>
      <w:r>
        <w:rPr>
          <w:sz w:val="20"/>
        </w:rPr>
        <w:t>se</w:t>
      </w:r>
      <w:r>
        <w:rPr>
          <w:spacing w:val="-12"/>
          <w:sz w:val="20"/>
        </w:rPr>
        <w:t> </w:t>
      </w:r>
      <w:r>
        <w:rPr>
          <w:sz w:val="20"/>
        </w:rPr>
        <w:t>acreditó</w:t>
      </w:r>
      <w:r>
        <w:rPr>
          <w:spacing w:val="-11"/>
          <w:sz w:val="20"/>
        </w:rPr>
        <w:t> </w:t>
      </w:r>
      <w:r>
        <w:rPr>
          <w:sz w:val="20"/>
        </w:rPr>
        <w:t>una violación</w:t>
      </w:r>
      <w:r>
        <w:rPr>
          <w:spacing w:val="-1"/>
          <w:sz w:val="20"/>
        </w:rPr>
        <w:t> </w:t>
      </w:r>
      <w:r>
        <w:rPr>
          <w:sz w:val="20"/>
        </w:rPr>
        <w:t>a las</w:t>
      </w:r>
      <w:r>
        <w:rPr>
          <w:spacing w:val="-2"/>
          <w:sz w:val="20"/>
        </w:rPr>
        <w:t> </w:t>
      </w:r>
      <w:r>
        <w:rPr>
          <w:sz w:val="20"/>
        </w:rPr>
        <w:t>garantías al</w:t>
      </w:r>
      <w:r>
        <w:rPr>
          <w:spacing w:val="-1"/>
          <w:sz w:val="20"/>
        </w:rPr>
        <w:t> </w:t>
      </w:r>
      <w:r>
        <w:rPr>
          <w:sz w:val="20"/>
        </w:rPr>
        <w:t>debido</w:t>
      </w:r>
      <w:r>
        <w:rPr>
          <w:spacing w:val="-3"/>
          <w:sz w:val="20"/>
        </w:rPr>
        <w:t> </w:t>
      </w:r>
      <w:r>
        <w:rPr>
          <w:sz w:val="20"/>
        </w:rPr>
        <w:t>proceso</w:t>
      </w:r>
      <w:r>
        <w:rPr>
          <w:spacing w:val="-4"/>
          <w:sz w:val="20"/>
        </w:rPr>
        <w:t> </w:t>
      </w:r>
      <w:r>
        <w:rPr>
          <w:sz w:val="20"/>
        </w:rPr>
        <w:t>ni al</w:t>
      </w:r>
      <w:r>
        <w:rPr>
          <w:spacing w:val="-2"/>
          <w:sz w:val="20"/>
        </w:rPr>
        <w:t> </w:t>
      </w:r>
      <w:r>
        <w:rPr>
          <w:sz w:val="20"/>
        </w:rPr>
        <w:t>principio</w:t>
      </w:r>
      <w:r>
        <w:rPr>
          <w:spacing w:val="-3"/>
          <w:sz w:val="20"/>
        </w:rPr>
        <w:t> </w:t>
      </w:r>
      <w:r>
        <w:rPr>
          <w:sz w:val="20"/>
        </w:rPr>
        <w:t>de</w:t>
      </w:r>
      <w:r>
        <w:rPr>
          <w:spacing w:val="-3"/>
          <w:sz w:val="20"/>
        </w:rPr>
        <w:t> </w:t>
      </w:r>
      <w:r>
        <w:rPr>
          <w:sz w:val="20"/>
        </w:rPr>
        <w:t>legalidad</w:t>
      </w:r>
      <w:r>
        <w:rPr>
          <w:spacing w:val="-1"/>
          <w:sz w:val="20"/>
        </w:rPr>
        <w:t> </w:t>
      </w:r>
      <w:r>
        <w:rPr>
          <w:sz w:val="20"/>
        </w:rPr>
        <w:t>establecidos</w:t>
      </w:r>
      <w:r>
        <w:rPr>
          <w:spacing w:val="-2"/>
          <w:sz w:val="20"/>
        </w:rPr>
        <w:t> </w:t>
      </w:r>
      <w:r>
        <w:rPr>
          <w:sz w:val="20"/>
        </w:rPr>
        <w:t>en</w:t>
      </w:r>
      <w:r>
        <w:rPr>
          <w:spacing w:val="-1"/>
          <w:sz w:val="20"/>
        </w:rPr>
        <w:t> </w:t>
      </w:r>
      <w:r>
        <w:rPr>
          <w:sz w:val="20"/>
        </w:rPr>
        <w:t>la </w:t>
      </w:r>
      <w:r>
        <w:rPr>
          <w:spacing w:val="-2"/>
          <w:sz w:val="20"/>
        </w:rPr>
        <w:t>Convención.</w:t>
      </w:r>
    </w:p>
    <w:p>
      <w:pPr>
        <w:pStyle w:val="BodyText"/>
        <w:spacing w:before="10"/>
        <w:rPr>
          <w:sz w:val="19"/>
        </w:rPr>
      </w:pPr>
    </w:p>
    <w:p>
      <w:pPr>
        <w:pStyle w:val="ListParagraph"/>
        <w:numPr>
          <w:ilvl w:val="0"/>
          <w:numId w:val="8"/>
        </w:numPr>
        <w:tabs>
          <w:tab w:pos="669" w:val="left" w:leader="none"/>
        </w:tabs>
        <w:spacing w:line="240" w:lineRule="auto" w:before="0" w:after="0"/>
        <w:ind w:left="102" w:right="114" w:firstLine="0"/>
        <w:jc w:val="both"/>
        <w:rPr>
          <w:sz w:val="20"/>
        </w:rPr>
      </w:pPr>
      <w:r>
        <w:rPr>
          <w:sz w:val="20"/>
        </w:rPr>
        <w:t>Por otra parte, debido a que en este caso no se afectó en forma arbitraria la permanencia</w:t>
      </w:r>
      <w:r>
        <w:rPr>
          <w:spacing w:val="-1"/>
          <w:sz w:val="20"/>
        </w:rPr>
        <w:t> </w:t>
      </w:r>
      <w:r>
        <w:rPr>
          <w:sz w:val="20"/>
        </w:rPr>
        <w:t>del</w:t>
      </w:r>
      <w:r>
        <w:rPr>
          <w:spacing w:val="-3"/>
          <w:sz w:val="20"/>
        </w:rPr>
        <w:t> </w:t>
      </w:r>
      <w:r>
        <w:rPr>
          <w:sz w:val="20"/>
        </w:rPr>
        <w:t>entonces</w:t>
      </w:r>
      <w:r>
        <w:rPr>
          <w:spacing w:val="-3"/>
          <w:sz w:val="20"/>
        </w:rPr>
        <w:t> </w:t>
      </w:r>
      <w:r>
        <w:rPr>
          <w:sz w:val="20"/>
        </w:rPr>
        <w:t>juez</w:t>
      </w:r>
      <w:r>
        <w:rPr>
          <w:spacing w:val="-2"/>
          <w:sz w:val="20"/>
        </w:rPr>
        <w:t> </w:t>
      </w:r>
      <w:r>
        <w:rPr>
          <w:sz w:val="20"/>
        </w:rPr>
        <w:t>Cajahuanca</w:t>
      </w:r>
      <w:r>
        <w:rPr>
          <w:spacing w:val="-3"/>
          <w:sz w:val="20"/>
        </w:rPr>
        <w:t> </w:t>
      </w:r>
      <w:r>
        <w:rPr>
          <w:sz w:val="20"/>
        </w:rPr>
        <w:t>Vásquez en</w:t>
      </w:r>
      <w:r>
        <w:rPr>
          <w:spacing w:val="-2"/>
          <w:sz w:val="20"/>
        </w:rPr>
        <w:t> </w:t>
      </w:r>
      <w:r>
        <w:rPr>
          <w:sz w:val="20"/>
        </w:rPr>
        <w:t>su</w:t>
      </w:r>
      <w:r>
        <w:rPr>
          <w:spacing w:val="-2"/>
          <w:sz w:val="20"/>
        </w:rPr>
        <w:t> </w:t>
      </w:r>
      <w:r>
        <w:rPr>
          <w:sz w:val="20"/>
        </w:rPr>
        <w:t>cargo,</w:t>
      </w:r>
      <w:r>
        <w:rPr>
          <w:spacing w:val="-3"/>
          <w:sz w:val="20"/>
        </w:rPr>
        <w:t> </w:t>
      </w:r>
      <w:r>
        <w:rPr>
          <w:sz w:val="20"/>
        </w:rPr>
        <w:t>tampoco</w:t>
      </w:r>
      <w:r>
        <w:rPr>
          <w:spacing w:val="-4"/>
          <w:sz w:val="20"/>
        </w:rPr>
        <w:t> </w:t>
      </w:r>
      <w:r>
        <w:rPr>
          <w:sz w:val="20"/>
        </w:rPr>
        <w:t>se</w:t>
      </w:r>
      <w:r>
        <w:rPr>
          <w:spacing w:val="-2"/>
          <w:sz w:val="20"/>
        </w:rPr>
        <w:t> </w:t>
      </w:r>
      <w:r>
        <w:rPr>
          <w:sz w:val="20"/>
        </w:rPr>
        <w:t>configuró una</w:t>
      </w:r>
      <w:r>
        <w:rPr>
          <w:spacing w:val="-1"/>
          <w:sz w:val="20"/>
        </w:rPr>
        <w:t> </w:t>
      </w:r>
      <w:r>
        <w:rPr>
          <w:sz w:val="20"/>
        </w:rPr>
        <w:t>violación del</w:t>
      </w:r>
      <w:r>
        <w:rPr>
          <w:spacing w:val="-1"/>
          <w:sz w:val="20"/>
        </w:rPr>
        <w:t> </w:t>
      </w:r>
      <w:r>
        <w:rPr>
          <w:sz w:val="20"/>
        </w:rPr>
        <w:t>derecho</w:t>
      </w:r>
      <w:r>
        <w:rPr>
          <w:spacing w:val="-2"/>
          <w:sz w:val="20"/>
        </w:rPr>
        <w:t> </w:t>
      </w:r>
      <w:r>
        <w:rPr>
          <w:sz w:val="20"/>
        </w:rPr>
        <w:t>a la</w:t>
      </w:r>
      <w:r>
        <w:rPr>
          <w:spacing w:val="-1"/>
          <w:sz w:val="20"/>
        </w:rPr>
        <w:t> </w:t>
      </w:r>
      <w:r>
        <w:rPr>
          <w:sz w:val="20"/>
        </w:rPr>
        <w:t>independencia judicial</w:t>
      </w:r>
      <w:r>
        <w:rPr>
          <w:spacing w:val="-1"/>
          <w:sz w:val="20"/>
        </w:rPr>
        <w:t> </w:t>
      </w:r>
      <w:r>
        <w:rPr>
          <w:sz w:val="20"/>
        </w:rPr>
        <w:t>(artículo 8.1 de la Convención),</w:t>
      </w:r>
      <w:r>
        <w:rPr>
          <w:spacing w:val="-1"/>
          <w:sz w:val="20"/>
        </w:rPr>
        <w:t> </w:t>
      </w:r>
      <w:r>
        <w:rPr>
          <w:sz w:val="20"/>
        </w:rPr>
        <w:t>ni del</w:t>
      </w:r>
      <w:r>
        <w:rPr>
          <w:spacing w:val="-6"/>
          <w:sz w:val="20"/>
        </w:rPr>
        <w:t> </w:t>
      </w:r>
      <w:r>
        <w:rPr>
          <w:sz w:val="20"/>
        </w:rPr>
        <w:t>derecho</w:t>
      </w:r>
      <w:r>
        <w:rPr>
          <w:spacing w:val="-7"/>
          <w:sz w:val="20"/>
        </w:rPr>
        <w:t> </w:t>
      </w:r>
      <w:r>
        <w:rPr>
          <w:sz w:val="20"/>
        </w:rPr>
        <w:t>de</w:t>
      </w:r>
      <w:r>
        <w:rPr>
          <w:spacing w:val="-8"/>
          <w:sz w:val="20"/>
        </w:rPr>
        <w:t> </w:t>
      </w:r>
      <w:r>
        <w:rPr>
          <w:sz w:val="20"/>
        </w:rPr>
        <w:t>acceso</w:t>
      </w:r>
      <w:r>
        <w:rPr>
          <w:spacing w:val="-8"/>
          <w:sz w:val="20"/>
        </w:rPr>
        <w:t> </w:t>
      </w:r>
      <w:r>
        <w:rPr>
          <w:sz w:val="20"/>
        </w:rPr>
        <w:t>y</w:t>
      </w:r>
      <w:r>
        <w:rPr>
          <w:spacing w:val="-5"/>
          <w:sz w:val="20"/>
        </w:rPr>
        <w:t> </w:t>
      </w:r>
      <w:r>
        <w:rPr>
          <w:sz w:val="20"/>
        </w:rPr>
        <w:t>permanencia</w:t>
      </w:r>
      <w:r>
        <w:rPr>
          <w:spacing w:val="-3"/>
          <w:sz w:val="20"/>
        </w:rPr>
        <w:t> </w:t>
      </w:r>
      <w:r>
        <w:rPr>
          <w:sz w:val="20"/>
        </w:rPr>
        <w:t>en</w:t>
      </w:r>
      <w:r>
        <w:rPr>
          <w:spacing w:val="-6"/>
          <w:sz w:val="20"/>
        </w:rPr>
        <w:t> </w:t>
      </w:r>
      <w:r>
        <w:rPr>
          <w:sz w:val="20"/>
        </w:rPr>
        <w:t>condiciones</w:t>
      </w:r>
      <w:r>
        <w:rPr>
          <w:spacing w:val="-5"/>
          <w:sz w:val="20"/>
        </w:rPr>
        <w:t> </w:t>
      </w:r>
      <w:r>
        <w:rPr>
          <w:sz w:val="20"/>
        </w:rPr>
        <w:t>generales</w:t>
      </w:r>
      <w:r>
        <w:rPr>
          <w:spacing w:val="-7"/>
          <w:sz w:val="20"/>
        </w:rPr>
        <w:t> </w:t>
      </w:r>
      <w:r>
        <w:rPr>
          <w:sz w:val="20"/>
        </w:rPr>
        <w:t>de</w:t>
      </w:r>
      <w:r>
        <w:rPr>
          <w:spacing w:val="-8"/>
          <w:sz w:val="20"/>
        </w:rPr>
        <w:t> </w:t>
      </w:r>
      <w:r>
        <w:rPr>
          <w:sz w:val="20"/>
        </w:rPr>
        <w:t>igualdad</w:t>
      </w:r>
      <w:r>
        <w:rPr>
          <w:spacing w:val="-6"/>
          <w:sz w:val="20"/>
        </w:rPr>
        <w:t> </w:t>
      </w:r>
      <w:r>
        <w:rPr>
          <w:sz w:val="20"/>
        </w:rPr>
        <w:t>en</w:t>
      </w:r>
      <w:r>
        <w:rPr>
          <w:spacing w:val="-6"/>
          <w:sz w:val="20"/>
        </w:rPr>
        <w:t> </w:t>
      </w:r>
      <w:r>
        <w:rPr>
          <w:sz w:val="20"/>
        </w:rPr>
        <w:t>un</w:t>
      </w:r>
      <w:r>
        <w:rPr>
          <w:spacing w:val="-6"/>
          <w:sz w:val="20"/>
        </w:rPr>
        <w:t> </w:t>
      </w:r>
      <w:r>
        <w:rPr>
          <w:sz w:val="20"/>
        </w:rPr>
        <w:t>cargo público (artículo 23.1.c de la Convención).</w:t>
      </w:r>
    </w:p>
    <w:p>
      <w:pPr>
        <w:pStyle w:val="BodyText"/>
        <w:spacing w:before="2"/>
      </w:pPr>
    </w:p>
    <w:p>
      <w:pPr>
        <w:pStyle w:val="ListParagraph"/>
        <w:numPr>
          <w:ilvl w:val="0"/>
          <w:numId w:val="8"/>
        </w:numPr>
        <w:tabs>
          <w:tab w:pos="669" w:val="left" w:leader="none"/>
        </w:tabs>
        <w:spacing w:line="240" w:lineRule="auto" w:before="0" w:after="0"/>
        <w:ind w:left="668" w:right="0" w:hanging="567"/>
        <w:jc w:val="both"/>
        <w:rPr>
          <w:sz w:val="20"/>
        </w:rPr>
      </w:pPr>
      <w:r>
        <w:rPr>
          <w:sz w:val="20"/>
        </w:rPr>
        <w:t>En</w:t>
      </w:r>
      <w:r>
        <w:rPr>
          <w:spacing w:val="2"/>
          <w:sz w:val="20"/>
        </w:rPr>
        <w:t> </w:t>
      </w:r>
      <w:r>
        <w:rPr>
          <w:sz w:val="20"/>
        </w:rPr>
        <w:t>cuanto a</w:t>
      </w:r>
      <w:r>
        <w:rPr>
          <w:spacing w:val="1"/>
          <w:sz w:val="20"/>
        </w:rPr>
        <w:t> </w:t>
      </w:r>
      <w:r>
        <w:rPr>
          <w:sz w:val="20"/>
        </w:rPr>
        <w:t>la</w:t>
      </w:r>
      <w:r>
        <w:rPr>
          <w:spacing w:val="1"/>
          <w:sz w:val="20"/>
        </w:rPr>
        <w:t> </w:t>
      </w:r>
      <w:r>
        <w:rPr>
          <w:sz w:val="20"/>
        </w:rPr>
        <w:t>alegada</w:t>
      </w:r>
      <w:r>
        <w:rPr>
          <w:spacing w:val="4"/>
          <w:sz w:val="20"/>
        </w:rPr>
        <w:t> </w:t>
      </w:r>
      <w:r>
        <w:rPr>
          <w:sz w:val="20"/>
        </w:rPr>
        <w:t>vulneración</w:t>
      </w:r>
      <w:r>
        <w:rPr>
          <w:spacing w:val="3"/>
          <w:sz w:val="20"/>
        </w:rPr>
        <w:t> </w:t>
      </w:r>
      <w:r>
        <w:rPr>
          <w:sz w:val="20"/>
        </w:rPr>
        <w:t>al</w:t>
      </w:r>
      <w:r>
        <w:rPr>
          <w:spacing w:val="2"/>
          <w:sz w:val="20"/>
        </w:rPr>
        <w:t> </w:t>
      </w:r>
      <w:r>
        <w:rPr>
          <w:sz w:val="20"/>
        </w:rPr>
        <w:t>derecho</w:t>
      </w:r>
      <w:r>
        <w:rPr>
          <w:spacing w:val="3"/>
          <w:sz w:val="20"/>
        </w:rPr>
        <w:t> </w:t>
      </w:r>
      <w:r>
        <w:rPr>
          <w:sz w:val="20"/>
        </w:rPr>
        <w:t>de recurrir</w:t>
      </w:r>
      <w:r>
        <w:rPr>
          <w:spacing w:val="2"/>
          <w:sz w:val="20"/>
        </w:rPr>
        <w:t> </w:t>
      </w:r>
      <w:r>
        <w:rPr>
          <w:sz w:val="20"/>
        </w:rPr>
        <w:t>el</w:t>
      </w:r>
      <w:r>
        <w:rPr>
          <w:spacing w:val="2"/>
          <w:sz w:val="20"/>
        </w:rPr>
        <w:t> </w:t>
      </w:r>
      <w:r>
        <w:rPr>
          <w:sz w:val="20"/>
        </w:rPr>
        <w:t>fallo ante</w:t>
      </w:r>
      <w:r>
        <w:rPr>
          <w:spacing w:val="2"/>
          <w:sz w:val="20"/>
        </w:rPr>
        <w:t> </w:t>
      </w:r>
      <w:r>
        <w:rPr>
          <w:sz w:val="20"/>
        </w:rPr>
        <w:t>un</w:t>
      </w:r>
      <w:r>
        <w:rPr>
          <w:spacing w:val="2"/>
          <w:sz w:val="20"/>
        </w:rPr>
        <w:t> </w:t>
      </w:r>
      <w:r>
        <w:rPr>
          <w:spacing w:val="-2"/>
          <w:sz w:val="20"/>
        </w:rPr>
        <w:t>tribunal</w:t>
      </w:r>
    </w:p>
    <w:p>
      <w:pPr>
        <w:pStyle w:val="BodyText"/>
        <w:spacing w:before="2"/>
        <w:rPr>
          <w:sz w:val="27"/>
        </w:rPr>
      </w:pPr>
      <w:r>
        <w:rPr/>
        <w:pict>
          <v:rect style="position:absolute;margin-left:85.103996pt;margin-top:17.709551pt;width:144.020pt;height:.599980pt;mso-position-horizontal-relative:page;mso-position-vertical-relative:paragraph;z-index:-15714304;mso-wrap-distance-left:0;mso-wrap-distance-right:0" id="docshape36" filled="true" fillcolor="#000000" stroked="false">
            <v:fill type="solid"/>
            <w10:wrap type="topAndBottom"/>
          </v:rect>
        </w:pict>
      </w:r>
    </w:p>
    <w:p>
      <w:pPr>
        <w:spacing w:before="96"/>
        <w:ind w:left="102" w:right="117" w:firstLine="0"/>
        <w:jc w:val="both"/>
        <w:rPr>
          <w:sz w:val="16"/>
        </w:rPr>
      </w:pPr>
      <w:r>
        <w:rPr>
          <w:sz w:val="16"/>
          <w:vertAlign w:val="superscript"/>
        </w:rPr>
        <w:t>121</w:t>
      </w:r>
      <w:r>
        <w:rPr>
          <w:spacing w:val="80"/>
          <w:w w:val="150"/>
          <w:sz w:val="16"/>
          <w:vertAlign w:val="baseline"/>
        </w:rPr>
        <w:t>  </w:t>
      </w:r>
      <w:r>
        <w:rPr>
          <w:i/>
          <w:sz w:val="16"/>
          <w:vertAlign w:val="baseline"/>
        </w:rPr>
        <w:t>Caso Barreto Leiva Vs. Venezuela. Fondo, Reparaciones y Costas</w:t>
      </w:r>
      <w:r>
        <w:rPr>
          <w:sz w:val="16"/>
          <w:vertAlign w:val="baseline"/>
        </w:rPr>
        <w:t>. Sentencia de 17 de noviembre de 2009. Serie C No. 206, párr. 76, y </w:t>
      </w:r>
      <w:r>
        <w:rPr>
          <w:i/>
          <w:sz w:val="16"/>
          <w:vertAlign w:val="baseline"/>
        </w:rPr>
        <w:t>Caso Amrhein y otros Vs. Costa Rica, supra</w:t>
      </w:r>
      <w:r>
        <w:rPr>
          <w:sz w:val="16"/>
          <w:vertAlign w:val="baseline"/>
        </w:rPr>
        <w:t>, párrs. 383 y 384.</w:t>
      </w:r>
    </w:p>
    <w:p>
      <w:pPr>
        <w:spacing w:line="240" w:lineRule="auto" w:before="0"/>
        <w:ind w:left="102" w:right="114" w:firstLine="0"/>
        <w:jc w:val="both"/>
        <w:rPr>
          <w:sz w:val="16"/>
        </w:rPr>
      </w:pPr>
      <w:r>
        <w:rPr>
          <w:sz w:val="16"/>
          <w:vertAlign w:val="superscript"/>
        </w:rPr>
        <w:t>122</w:t>
      </w:r>
      <w:r>
        <w:rPr>
          <w:spacing w:val="80"/>
          <w:sz w:val="16"/>
          <w:vertAlign w:val="baseline"/>
        </w:rPr>
        <w:t>  </w:t>
      </w:r>
      <w:r>
        <w:rPr>
          <w:i/>
          <w:sz w:val="16"/>
          <w:vertAlign w:val="baseline"/>
        </w:rPr>
        <w:t>Cfr. </w:t>
      </w:r>
      <w:r>
        <w:rPr>
          <w:sz w:val="16"/>
          <w:vertAlign w:val="baseline"/>
        </w:rPr>
        <w:t>ONU, Consejo Económico y Social, Los derechos civiles y políticos, en particular las cuestiones relacionadas</w:t>
      </w:r>
      <w:r>
        <w:rPr>
          <w:spacing w:val="-4"/>
          <w:sz w:val="16"/>
          <w:vertAlign w:val="baseline"/>
        </w:rPr>
        <w:t> </w:t>
      </w:r>
      <w:r>
        <w:rPr>
          <w:sz w:val="16"/>
          <w:vertAlign w:val="baseline"/>
        </w:rPr>
        <w:t>con:</w:t>
      </w:r>
      <w:r>
        <w:rPr>
          <w:spacing w:val="-2"/>
          <w:sz w:val="16"/>
          <w:vertAlign w:val="baseline"/>
        </w:rPr>
        <w:t> </w:t>
      </w:r>
      <w:r>
        <w:rPr>
          <w:sz w:val="16"/>
          <w:vertAlign w:val="baseline"/>
        </w:rPr>
        <w:t>la</w:t>
      </w:r>
      <w:r>
        <w:rPr>
          <w:spacing w:val="-2"/>
          <w:sz w:val="16"/>
          <w:vertAlign w:val="baseline"/>
        </w:rPr>
        <w:t> </w:t>
      </w:r>
      <w:r>
        <w:rPr>
          <w:sz w:val="16"/>
          <w:vertAlign w:val="baseline"/>
        </w:rPr>
        <w:t>independencia</w:t>
      </w:r>
      <w:r>
        <w:rPr>
          <w:spacing w:val="-2"/>
          <w:sz w:val="16"/>
          <w:vertAlign w:val="baseline"/>
        </w:rPr>
        <w:t> </w:t>
      </w:r>
      <w:r>
        <w:rPr>
          <w:sz w:val="16"/>
          <w:vertAlign w:val="baseline"/>
        </w:rPr>
        <w:t>del</w:t>
      </w:r>
      <w:r>
        <w:rPr>
          <w:spacing w:val="-2"/>
          <w:sz w:val="16"/>
          <w:vertAlign w:val="baseline"/>
        </w:rPr>
        <w:t> </w:t>
      </w:r>
      <w:r>
        <w:rPr>
          <w:sz w:val="16"/>
          <w:vertAlign w:val="baseline"/>
        </w:rPr>
        <w:t>poder judicial,</w:t>
      </w:r>
      <w:r>
        <w:rPr>
          <w:spacing w:val="-2"/>
          <w:sz w:val="16"/>
          <w:vertAlign w:val="baseline"/>
        </w:rPr>
        <w:t> </w:t>
      </w:r>
      <w:r>
        <w:rPr>
          <w:sz w:val="16"/>
          <w:vertAlign w:val="baseline"/>
        </w:rPr>
        <w:t>la</w:t>
      </w:r>
      <w:r>
        <w:rPr>
          <w:spacing w:val="-2"/>
          <w:sz w:val="16"/>
          <w:vertAlign w:val="baseline"/>
        </w:rPr>
        <w:t> </w:t>
      </w:r>
      <w:r>
        <w:rPr>
          <w:sz w:val="16"/>
          <w:vertAlign w:val="baseline"/>
        </w:rPr>
        <w:t>administración</w:t>
      </w:r>
      <w:r>
        <w:rPr>
          <w:spacing w:val="-2"/>
          <w:sz w:val="16"/>
          <w:vertAlign w:val="baseline"/>
        </w:rPr>
        <w:t> </w:t>
      </w:r>
      <w:r>
        <w:rPr>
          <w:sz w:val="16"/>
          <w:vertAlign w:val="baseline"/>
        </w:rPr>
        <w:t>de</w:t>
      </w:r>
      <w:r>
        <w:rPr>
          <w:spacing w:val="-1"/>
          <w:sz w:val="16"/>
          <w:vertAlign w:val="baseline"/>
        </w:rPr>
        <w:t> </w:t>
      </w:r>
      <w:r>
        <w:rPr>
          <w:sz w:val="16"/>
          <w:vertAlign w:val="baseline"/>
        </w:rPr>
        <w:t>justicia,</w:t>
      </w:r>
      <w:r>
        <w:rPr>
          <w:spacing w:val="-2"/>
          <w:sz w:val="16"/>
          <w:vertAlign w:val="baseline"/>
        </w:rPr>
        <w:t> </w:t>
      </w:r>
      <w:r>
        <w:rPr>
          <w:sz w:val="16"/>
          <w:vertAlign w:val="baseline"/>
        </w:rPr>
        <w:t>la</w:t>
      </w:r>
      <w:r>
        <w:rPr>
          <w:spacing w:val="-2"/>
          <w:sz w:val="16"/>
          <w:vertAlign w:val="baseline"/>
        </w:rPr>
        <w:t> </w:t>
      </w:r>
      <w:r>
        <w:rPr>
          <w:sz w:val="16"/>
          <w:vertAlign w:val="baseline"/>
        </w:rPr>
        <w:t>impunidad.</w:t>
      </w:r>
      <w:r>
        <w:rPr>
          <w:spacing w:val="-2"/>
          <w:sz w:val="16"/>
          <w:vertAlign w:val="baseline"/>
        </w:rPr>
        <w:t> </w:t>
      </w:r>
      <w:r>
        <w:rPr>
          <w:sz w:val="16"/>
          <w:vertAlign w:val="baseline"/>
        </w:rPr>
        <w:t>Informe</w:t>
      </w:r>
      <w:r>
        <w:rPr>
          <w:spacing w:val="-4"/>
          <w:sz w:val="16"/>
          <w:vertAlign w:val="baseline"/>
        </w:rPr>
        <w:t> </w:t>
      </w:r>
      <w:r>
        <w:rPr>
          <w:sz w:val="16"/>
          <w:vertAlign w:val="baseline"/>
        </w:rPr>
        <w:t>del Relator Especial sobre la independencia de los magistrados y abogados, Sr. Leandro Despouy. E/CN.4/2004/60, 31 de diciembre de 2003, párr. 39. Disponible en: </w:t>
      </w:r>
      <w:hyperlink r:id="rId22">
        <w:r>
          <w:rPr>
            <w:color w:val="0462C1"/>
            <w:sz w:val="16"/>
            <w:u w:val="single" w:color="0462C1"/>
            <w:vertAlign w:val="baseline"/>
          </w:rPr>
          <w:t>https://documents-dds-</w:t>
        </w:r>
      </w:hyperlink>
      <w:r>
        <w:rPr>
          <w:color w:val="0462C1"/>
          <w:sz w:val="16"/>
          <w:vertAlign w:val="baseline"/>
        </w:rPr>
        <w:t> </w:t>
      </w:r>
      <w:hyperlink r:id="rId22">
        <w:r>
          <w:rPr>
            <w:color w:val="0462C1"/>
            <w:spacing w:val="-2"/>
            <w:sz w:val="16"/>
            <w:u w:val="single" w:color="0462C1"/>
            <w:vertAlign w:val="baseline"/>
          </w:rPr>
          <w:t>ny.un.org/doc/UNDOC/GEN/G04/100/29/PDF/G0410029.pdf?OpenElement</w:t>
        </w:r>
        <w:r>
          <w:rPr>
            <w:spacing w:val="-2"/>
            <w:sz w:val="16"/>
            <w:vertAlign w:val="baseline"/>
          </w:rPr>
          <w:t>.</w:t>
        </w:r>
      </w:hyperlink>
    </w:p>
    <w:p>
      <w:pPr>
        <w:spacing w:after="0" w:line="240" w:lineRule="auto"/>
        <w:jc w:val="both"/>
        <w:rPr>
          <w:sz w:val="16"/>
        </w:rPr>
        <w:sectPr>
          <w:pgSz w:w="12240" w:h="15840"/>
          <w:pgMar w:header="0" w:footer="992" w:top="1340" w:bottom="1180" w:left="1600" w:right="1580"/>
        </w:sectPr>
      </w:pPr>
    </w:p>
    <w:p>
      <w:pPr>
        <w:pStyle w:val="BodyText"/>
        <w:spacing w:before="76"/>
        <w:ind w:left="102" w:right="116"/>
        <w:jc w:val="both"/>
      </w:pPr>
      <w:r>
        <w:rPr/>
        <w:t>superior, esta Corte encuentra que, el señor Cajahuanca Vásquez promovió una acción de</w:t>
      </w:r>
      <w:r>
        <w:rPr>
          <w:spacing w:val="-14"/>
        </w:rPr>
        <w:t> </w:t>
      </w:r>
      <w:r>
        <w:rPr/>
        <w:t>amparo</w:t>
      </w:r>
      <w:r>
        <w:rPr>
          <w:spacing w:val="-12"/>
        </w:rPr>
        <w:t> </w:t>
      </w:r>
      <w:r>
        <w:rPr/>
        <w:t>orientada</w:t>
      </w:r>
      <w:r>
        <w:rPr>
          <w:spacing w:val="-12"/>
        </w:rPr>
        <w:t> </w:t>
      </w:r>
      <w:r>
        <w:rPr/>
        <w:t>a</w:t>
      </w:r>
      <w:r>
        <w:rPr>
          <w:spacing w:val="-11"/>
        </w:rPr>
        <w:t> </w:t>
      </w:r>
      <w:r>
        <w:rPr/>
        <w:t>reclamar</w:t>
      </w:r>
      <w:r>
        <w:rPr>
          <w:spacing w:val="-14"/>
        </w:rPr>
        <w:t> </w:t>
      </w:r>
      <w:r>
        <w:rPr/>
        <w:t>la</w:t>
      </w:r>
      <w:r>
        <w:rPr>
          <w:spacing w:val="-12"/>
        </w:rPr>
        <w:t> </w:t>
      </w:r>
      <w:r>
        <w:rPr/>
        <w:t>protección</w:t>
      </w:r>
      <w:r>
        <w:rPr>
          <w:spacing w:val="-12"/>
        </w:rPr>
        <w:t> </w:t>
      </w:r>
      <w:r>
        <w:rPr/>
        <w:t>judicial</w:t>
      </w:r>
      <w:r>
        <w:rPr>
          <w:spacing w:val="-13"/>
        </w:rPr>
        <w:t> </w:t>
      </w:r>
      <w:r>
        <w:rPr/>
        <w:t>de</w:t>
      </w:r>
      <w:r>
        <w:rPr>
          <w:spacing w:val="-12"/>
        </w:rPr>
        <w:t> </w:t>
      </w:r>
      <w:r>
        <w:rPr/>
        <w:t>sus</w:t>
      </w:r>
      <w:r>
        <w:rPr>
          <w:spacing w:val="-13"/>
        </w:rPr>
        <w:t> </w:t>
      </w:r>
      <w:r>
        <w:rPr/>
        <w:t>derechos.</w:t>
      </w:r>
      <w:r>
        <w:rPr>
          <w:spacing w:val="-13"/>
        </w:rPr>
        <w:t> </w:t>
      </w:r>
      <w:r>
        <w:rPr/>
        <w:t>Por</w:t>
      </w:r>
      <w:r>
        <w:rPr>
          <w:spacing w:val="-12"/>
        </w:rPr>
        <w:t> </w:t>
      </w:r>
      <w:r>
        <w:rPr/>
        <w:t>consiguiente, habría tenido la oportunidad de esgrimir sus reclamos frente a la decisión que lo destituyó. Por esa razón, la Corte considera innecesario analizar los alegatos concernientes</w:t>
      </w:r>
      <w:r>
        <w:rPr>
          <w:spacing w:val="-5"/>
        </w:rPr>
        <w:t> </w:t>
      </w:r>
      <w:r>
        <w:rPr/>
        <w:t>al</w:t>
      </w:r>
      <w:r>
        <w:rPr>
          <w:spacing w:val="-6"/>
        </w:rPr>
        <w:t> </w:t>
      </w:r>
      <w:r>
        <w:rPr/>
        <w:t>artículo</w:t>
      </w:r>
      <w:r>
        <w:rPr>
          <w:spacing w:val="-5"/>
        </w:rPr>
        <w:t> </w:t>
      </w:r>
      <w:r>
        <w:rPr/>
        <w:t>8.2</w:t>
      </w:r>
      <w:r>
        <w:rPr>
          <w:spacing w:val="-6"/>
        </w:rPr>
        <w:t> </w:t>
      </w:r>
      <w:r>
        <w:rPr/>
        <w:t>h)</w:t>
      </w:r>
      <w:r>
        <w:rPr>
          <w:spacing w:val="-4"/>
        </w:rPr>
        <w:t> </w:t>
      </w:r>
      <w:r>
        <w:rPr/>
        <w:t>de</w:t>
      </w:r>
      <w:r>
        <w:rPr>
          <w:spacing w:val="-6"/>
        </w:rPr>
        <w:t> </w:t>
      </w:r>
      <w:r>
        <w:rPr/>
        <w:t>la</w:t>
      </w:r>
      <w:r>
        <w:rPr>
          <w:spacing w:val="-4"/>
        </w:rPr>
        <w:t> </w:t>
      </w:r>
      <w:r>
        <w:rPr/>
        <w:t>Convención</w:t>
      </w:r>
      <w:r>
        <w:rPr>
          <w:spacing w:val="-6"/>
        </w:rPr>
        <w:t> </w:t>
      </w:r>
      <w:r>
        <w:rPr/>
        <w:t>y,</w:t>
      </w:r>
      <w:r>
        <w:rPr>
          <w:spacing w:val="-5"/>
        </w:rPr>
        <w:t> </w:t>
      </w:r>
      <w:r>
        <w:rPr/>
        <w:t>conforme</w:t>
      </w:r>
      <w:r>
        <w:rPr>
          <w:spacing w:val="-5"/>
        </w:rPr>
        <w:t> </w:t>
      </w:r>
      <w:r>
        <w:rPr/>
        <w:t>a</w:t>
      </w:r>
      <w:r>
        <w:rPr>
          <w:spacing w:val="-4"/>
        </w:rPr>
        <w:t> </w:t>
      </w:r>
      <w:r>
        <w:rPr/>
        <w:t>lo</w:t>
      </w:r>
      <w:r>
        <w:rPr>
          <w:spacing w:val="-5"/>
        </w:rPr>
        <w:t> </w:t>
      </w:r>
      <w:r>
        <w:rPr/>
        <w:t>acontecido</w:t>
      </w:r>
      <w:r>
        <w:rPr>
          <w:spacing w:val="-2"/>
        </w:rPr>
        <w:t> </w:t>
      </w:r>
      <w:r>
        <w:rPr/>
        <w:t>en</w:t>
      </w:r>
      <w:r>
        <w:rPr>
          <w:spacing w:val="-3"/>
        </w:rPr>
        <w:t> </w:t>
      </w:r>
      <w:r>
        <w:rPr/>
        <w:t>el</w:t>
      </w:r>
      <w:r>
        <w:rPr>
          <w:spacing w:val="-3"/>
        </w:rPr>
        <w:t> </w:t>
      </w:r>
      <w:r>
        <w:rPr/>
        <w:t>caso concreto,</w:t>
      </w:r>
      <w:r>
        <w:rPr>
          <w:spacing w:val="-9"/>
        </w:rPr>
        <w:t> </w:t>
      </w:r>
      <w:r>
        <w:rPr/>
        <w:t>proceder</w:t>
      </w:r>
      <w:r>
        <w:rPr>
          <w:spacing w:val="-10"/>
        </w:rPr>
        <w:t> </w:t>
      </w:r>
      <w:r>
        <w:rPr/>
        <w:t>al</w:t>
      </w:r>
      <w:r>
        <w:rPr>
          <w:spacing w:val="-9"/>
        </w:rPr>
        <w:t> </w:t>
      </w:r>
      <w:r>
        <w:rPr/>
        <w:t>análisis</w:t>
      </w:r>
      <w:r>
        <w:rPr>
          <w:spacing w:val="-9"/>
        </w:rPr>
        <w:t> </w:t>
      </w:r>
      <w:r>
        <w:rPr/>
        <w:t>respectivo</w:t>
      </w:r>
      <w:r>
        <w:rPr>
          <w:spacing w:val="-8"/>
        </w:rPr>
        <w:t> </w:t>
      </w:r>
      <w:r>
        <w:rPr/>
        <w:t>en</w:t>
      </w:r>
      <w:r>
        <w:rPr>
          <w:spacing w:val="-6"/>
        </w:rPr>
        <w:t> </w:t>
      </w:r>
      <w:r>
        <w:rPr/>
        <w:t>el</w:t>
      </w:r>
      <w:r>
        <w:rPr>
          <w:spacing w:val="-9"/>
        </w:rPr>
        <w:t> </w:t>
      </w:r>
      <w:r>
        <w:rPr/>
        <w:t>apartado</w:t>
      </w:r>
      <w:r>
        <w:rPr>
          <w:spacing w:val="-8"/>
        </w:rPr>
        <w:t> </w:t>
      </w:r>
      <w:r>
        <w:rPr/>
        <w:t>referido</w:t>
      </w:r>
      <w:r>
        <w:rPr>
          <w:spacing w:val="-8"/>
        </w:rPr>
        <w:t> </w:t>
      </w:r>
      <w:r>
        <w:rPr/>
        <w:t>a</w:t>
      </w:r>
      <w:r>
        <w:rPr>
          <w:spacing w:val="-8"/>
        </w:rPr>
        <w:t> </w:t>
      </w:r>
      <w:r>
        <w:rPr/>
        <w:t>la</w:t>
      </w:r>
      <w:r>
        <w:rPr>
          <w:spacing w:val="-8"/>
        </w:rPr>
        <w:t> </w:t>
      </w:r>
      <w:r>
        <w:rPr/>
        <w:t>alegada</w:t>
      </w:r>
      <w:r>
        <w:rPr>
          <w:spacing w:val="-8"/>
        </w:rPr>
        <w:t> </w:t>
      </w:r>
      <w:r>
        <w:rPr/>
        <w:t>violación</w:t>
      </w:r>
      <w:r>
        <w:rPr>
          <w:spacing w:val="-3"/>
        </w:rPr>
        <w:t> </w:t>
      </w:r>
      <w:r>
        <w:rPr/>
        <w:t>al derecho a la protección judicial (</w:t>
      </w:r>
      <w:r>
        <w:rPr>
          <w:i/>
        </w:rPr>
        <w:t>infra </w:t>
      </w:r>
      <w:r>
        <w:rPr/>
        <w:t>párrs. 122 a 130)</w:t>
      </w:r>
      <w:r>
        <w:rPr>
          <w:position w:val="7"/>
          <w:sz w:val="13"/>
        </w:rPr>
        <w:t>123</w:t>
      </w:r>
      <w:r>
        <w:rPr/>
        <w:t>.</w:t>
      </w:r>
    </w:p>
    <w:p>
      <w:pPr>
        <w:pStyle w:val="BodyText"/>
        <w:spacing w:before="2"/>
      </w:pPr>
    </w:p>
    <w:p>
      <w:pPr>
        <w:pStyle w:val="Heading3"/>
        <w:numPr>
          <w:ilvl w:val="1"/>
          <w:numId w:val="15"/>
        </w:numPr>
        <w:tabs>
          <w:tab w:pos="1101" w:val="left" w:leader="none"/>
        </w:tabs>
        <w:spacing w:line="240" w:lineRule="auto" w:before="0" w:after="0"/>
        <w:ind w:left="1100" w:right="0" w:hanging="433"/>
        <w:jc w:val="left"/>
        <w:rPr>
          <w:i/>
        </w:rPr>
      </w:pPr>
      <w:bookmarkStart w:name="_bookmark36" w:id="38"/>
      <w:bookmarkEnd w:id="38"/>
      <w:r>
        <w:rPr>
          <w:i/>
        </w:rPr>
        <w:t>E</w:t>
      </w:r>
      <w:r>
        <w:rPr>
          <w:i/>
        </w:rPr>
        <w:t>l</w:t>
      </w:r>
      <w:r>
        <w:rPr>
          <w:i/>
          <w:spacing w:val="-7"/>
        </w:rPr>
        <w:t> </w:t>
      </w:r>
      <w:r>
        <w:rPr>
          <w:i/>
        </w:rPr>
        <w:t>principio</w:t>
      </w:r>
      <w:r>
        <w:rPr>
          <w:i/>
          <w:spacing w:val="-6"/>
        </w:rPr>
        <w:t> </w:t>
      </w:r>
      <w:r>
        <w:rPr>
          <w:i/>
        </w:rPr>
        <w:t>de</w:t>
      </w:r>
      <w:r>
        <w:rPr>
          <w:i/>
          <w:spacing w:val="-6"/>
        </w:rPr>
        <w:t> </w:t>
      </w:r>
      <w:r>
        <w:rPr>
          <w:i/>
        </w:rPr>
        <w:t>aplicación</w:t>
      </w:r>
      <w:r>
        <w:rPr>
          <w:i/>
          <w:spacing w:val="-6"/>
        </w:rPr>
        <w:t> </w:t>
      </w:r>
      <w:r>
        <w:rPr>
          <w:i/>
        </w:rPr>
        <w:t>de</w:t>
      </w:r>
      <w:r>
        <w:rPr>
          <w:i/>
          <w:spacing w:val="-7"/>
        </w:rPr>
        <w:t> </w:t>
      </w:r>
      <w:r>
        <w:rPr>
          <w:i/>
        </w:rPr>
        <w:t>la</w:t>
      </w:r>
      <w:r>
        <w:rPr>
          <w:i/>
          <w:spacing w:val="-7"/>
        </w:rPr>
        <w:t> </w:t>
      </w:r>
      <w:r>
        <w:rPr>
          <w:i/>
        </w:rPr>
        <w:t>ley</w:t>
      </w:r>
      <w:r>
        <w:rPr>
          <w:i/>
          <w:spacing w:val="-8"/>
        </w:rPr>
        <w:t> </w:t>
      </w:r>
      <w:r>
        <w:rPr>
          <w:i/>
        </w:rPr>
        <w:t>sancionatoria</w:t>
      </w:r>
      <w:r>
        <w:rPr>
          <w:i/>
          <w:spacing w:val="-8"/>
        </w:rPr>
        <w:t> </w:t>
      </w:r>
      <w:r>
        <w:rPr>
          <w:i/>
        </w:rPr>
        <w:t>más</w:t>
      </w:r>
      <w:r>
        <w:rPr>
          <w:i/>
          <w:spacing w:val="-8"/>
        </w:rPr>
        <w:t> </w:t>
      </w:r>
      <w:r>
        <w:rPr>
          <w:i/>
          <w:spacing w:val="-2"/>
        </w:rPr>
        <w:t>favorable</w:t>
      </w:r>
    </w:p>
    <w:p>
      <w:pPr>
        <w:pStyle w:val="BodyText"/>
        <w:spacing w:before="11"/>
        <w:rPr>
          <w:b/>
          <w:i/>
          <w:sz w:val="19"/>
        </w:rPr>
      </w:pPr>
    </w:p>
    <w:p>
      <w:pPr>
        <w:pStyle w:val="ListParagraph"/>
        <w:numPr>
          <w:ilvl w:val="0"/>
          <w:numId w:val="8"/>
        </w:numPr>
        <w:tabs>
          <w:tab w:pos="669" w:val="left" w:leader="none"/>
        </w:tabs>
        <w:spacing w:line="240" w:lineRule="auto" w:before="0" w:after="0"/>
        <w:ind w:left="102" w:right="118" w:firstLine="0"/>
        <w:jc w:val="both"/>
        <w:rPr>
          <w:sz w:val="20"/>
        </w:rPr>
      </w:pPr>
      <w:r>
        <w:rPr>
          <w:sz w:val="20"/>
        </w:rPr>
        <w:t>La Comisión y los representantes alegaron que la violación del artículo 9 de la Convención también habría ocurrido porque, al momento de los hechos, existían dos normas</w:t>
      </w:r>
      <w:r>
        <w:rPr>
          <w:spacing w:val="-1"/>
          <w:sz w:val="20"/>
        </w:rPr>
        <w:t> </w:t>
      </w:r>
      <w:r>
        <w:rPr>
          <w:sz w:val="20"/>
        </w:rPr>
        <w:t>que</w:t>
      </w:r>
      <w:r>
        <w:rPr>
          <w:spacing w:val="-2"/>
          <w:sz w:val="20"/>
        </w:rPr>
        <w:t> </w:t>
      </w:r>
      <w:r>
        <w:rPr>
          <w:sz w:val="20"/>
        </w:rPr>
        <w:t>establecían consecuencias</w:t>
      </w:r>
      <w:r>
        <w:rPr>
          <w:spacing w:val="-3"/>
          <w:sz w:val="20"/>
        </w:rPr>
        <w:t> </w:t>
      </w:r>
      <w:r>
        <w:rPr>
          <w:sz w:val="20"/>
        </w:rPr>
        <w:t>jurídicas</w:t>
      </w:r>
      <w:r>
        <w:rPr>
          <w:spacing w:val="-1"/>
          <w:sz w:val="20"/>
        </w:rPr>
        <w:t> </w:t>
      </w:r>
      <w:r>
        <w:rPr>
          <w:sz w:val="20"/>
        </w:rPr>
        <w:t>diferentes</w:t>
      </w:r>
      <w:r>
        <w:rPr>
          <w:spacing w:val="-1"/>
          <w:sz w:val="20"/>
        </w:rPr>
        <w:t> </w:t>
      </w:r>
      <w:r>
        <w:rPr>
          <w:sz w:val="20"/>
        </w:rPr>
        <w:t>y</w:t>
      </w:r>
      <w:r>
        <w:rPr>
          <w:spacing w:val="-1"/>
          <w:sz w:val="20"/>
        </w:rPr>
        <w:t> </w:t>
      </w:r>
      <w:r>
        <w:rPr>
          <w:sz w:val="20"/>
        </w:rPr>
        <w:t>se</w:t>
      </w:r>
      <w:r>
        <w:rPr>
          <w:spacing w:val="-3"/>
          <w:sz w:val="20"/>
        </w:rPr>
        <w:t> </w:t>
      </w:r>
      <w:r>
        <w:rPr>
          <w:sz w:val="20"/>
        </w:rPr>
        <w:t>aplicó</w:t>
      </w:r>
      <w:r>
        <w:rPr>
          <w:spacing w:val="-2"/>
          <w:sz w:val="20"/>
        </w:rPr>
        <w:t> </w:t>
      </w:r>
      <w:r>
        <w:rPr>
          <w:sz w:val="20"/>
        </w:rPr>
        <w:t>una</w:t>
      </w:r>
      <w:r>
        <w:rPr>
          <w:spacing w:val="-3"/>
          <w:sz w:val="20"/>
        </w:rPr>
        <w:t> </w:t>
      </w:r>
      <w:r>
        <w:rPr>
          <w:sz w:val="20"/>
        </w:rPr>
        <w:t>desfavorable a los intereses de la presunta víctima. Al respecto, la Comisión alegó que las normas vigentes eran la Ley Orgánica del Poder Judicial (LOPJ), de 20 de julio de 1993</w:t>
      </w:r>
      <w:r>
        <w:rPr>
          <w:position w:val="7"/>
          <w:sz w:val="13"/>
        </w:rPr>
        <w:t>124</w:t>
      </w:r>
      <w:r>
        <w:rPr>
          <w:sz w:val="20"/>
        </w:rPr>
        <w:t>, que establecía la condición de suspensión previa para aplicar la sanción de destitución y la Ley Orgánica del Consejo Nacional de la Magistratura (LOCNM), de 7 de diciembre de 1994, que permitía aplicar como primera opción la sanción de destitución. Según los hechos del caso, fue el 21 de junio de 1995 que el señor Cajahuanca Vásquez convocó a una reunión de Sala Plena para analizar la solicitud de licencia del juez del Primer Juzgado</w:t>
      </w:r>
      <w:r>
        <w:rPr>
          <w:spacing w:val="-7"/>
          <w:sz w:val="20"/>
        </w:rPr>
        <w:t> </w:t>
      </w:r>
      <w:r>
        <w:rPr>
          <w:sz w:val="20"/>
        </w:rPr>
        <w:t>Penal,</w:t>
      </w:r>
      <w:r>
        <w:rPr>
          <w:spacing w:val="-4"/>
          <w:sz w:val="20"/>
        </w:rPr>
        <w:t> </w:t>
      </w:r>
      <w:r>
        <w:rPr>
          <w:sz w:val="20"/>
        </w:rPr>
        <w:t>en</w:t>
      </w:r>
      <w:r>
        <w:rPr>
          <w:spacing w:val="-5"/>
          <w:sz w:val="20"/>
        </w:rPr>
        <w:t> </w:t>
      </w:r>
      <w:r>
        <w:rPr>
          <w:sz w:val="20"/>
        </w:rPr>
        <w:t>su</w:t>
      </w:r>
      <w:r>
        <w:rPr>
          <w:spacing w:val="-5"/>
          <w:sz w:val="20"/>
        </w:rPr>
        <w:t> </w:t>
      </w:r>
      <w:r>
        <w:rPr>
          <w:sz w:val="20"/>
        </w:rPr>
        <w:t>calidad</w:t>
      </w:r>
      <w:r>
        <w:rPr>
          <w:spacing w:val="-5"/>
          <w:sz w:val="20"/>
        </w:rPr>
        <w:t> </w:t>
      </w:r>
      <w:r>
        <w:rPr>
          <w:sz w:val="20"/>
        </w:rPr>
        <w:t>de</w:t>
      </w:r>
      <w:r>
        <w:rPr>
          <w:spacing w:val="-7"/>
          <w:sz w:val="20"/>
        </w:rPr>
        <w:t> </w:t>
      </w:r>
      <w:r>
        <w:rPr>
          <w:sz w:val="20"/>
        </w:rPr>
        <w:t>Presidente</w:t>
      </w:r>
      <w:r>
        <w:rPr>
          <w:spacing w:val="-7"/>
          <w:sz w:val="20"/>
        </w:rPr>
        <w:t> </w:t>
      </w:r>
      <w:r>
        <w:rPr>
          <w:sz w:val="20"/>
        </w:rPr>
        <w:t>de</w:t>
      </w:r>
      <w:r>
        <w:rPr>
          <w:spacing w:val="-7"/>
          <w:sz w:val="20"/>
        </w:rPr>
        <w:t> </w:t>
      </w:r>
      <w:r>
        <w:rPr>
          <w:sz w:val="20"/>
        </w:rPr>
        <w:t>la</w:t>
      </w:r>
      <w:r>
        <w:rPr>
          <w:spacing w:val="-3"/>
          <w:sz w:val="20"/>
        </w:rPr>
        <w:t> </w:t>
      </w:r>
      <w:r>
        <w:rPr>
          <w:sz w:val="20"/>
        </w:rPr>
        <w:t>Corte</w:t>
      </w:r>
      <w:r>
        <w:rPr>
          <w:spacing w:val="-7"/>
          <w:sz w:val="20"/>
        </w:rPr>
        <w:t> </w:t>
      </w:r>
      <w:r>
        <w:rPr>
          <w:sz w:val="20"/>
        </w:rPr>
        <w:t>Superior</w:t>
      </w:r>
      <w:r>
        <w:rPr>
          <w:spacing w:val="-7"/>
          <w:sz w:val="20"/>
        </w:rPr>
        <w:t> </w:t>
      </w:r>
      <w:r>
        <w:rPr>
          <w:sz w:val="20"/>
        </w:rPr>
        <w:t>de</w:t>
      </w:r>
      <w:r>
        <w:rPr>
          <w:spacing w:val="-7"/>
          <w:sz w:val="20"/>
        </w:rPr>
        <w:t> </w:t>
      </w:r>
      <w:r>
        <w:rPr>
          <w:sz w:val="20"/>
        </w:rPr>
        <w:t>Justicia</w:t>
      </w:r>
      <w:r>
        <w:rPr>
          <w:spacing w:val="-5"/>
          <w:sz w:val="20"/>
        </w:rPr>
        <w:t> </w:t>
      </w:r>
      <w:r>
        <w:rPr>
          <w:sz w:val="20"/>
        </w:rPr>
        <w:t>de</w:t>
      </w:r>
      <w:r>
        <w:rPr>
          <w:spacing w:val="-4"/>
          <w:sz w:val="20"/>
        </w:rPr>
        <w:t> </w:t>
      </w:r>
      <w:r>
        <w:rPr>
          <w:sz w:val="20"/>
        </w:rPr>
        <w:t>Huánuco. Ese mismo día, la Sala Plena concedió el permiso solicitado y el señor Cajahuanca Vásquez</w:t>
      </w:r>
      <w:r>
        <w:rPr>
          <w:spacing w:val="-10"/>
          <w:sz w:val="20"/>
        </w:rPr>
        <w:t> </w:t>
      </w:r>
      <w:r>
        <w:rPr>
          <w:sz w:val="20"/>
        </w:rPr>
        <w:t>procedió</w:t>
      </w:r>
      <w:r>
        <w:rPr>
          <w:spacing w:val="-9"/>
          <w:sz w:val="20"/>
        </w:rPr>
        <w:t> </w:t>
      </w:r>
      <w:r>
        <w:rPr>
          <w:sz w:val="20"/>
        </w:rPr>
        <w:t>a</w:t>
      </w:r>
      <w:r>
        <w:rPr>
          <w:spacing w:val="-7"/>
          <w:sz w:val="20"/>
        </w:rPr>
        <w:t> </w:t>
      </w:r>
      <w:r>
        <w:rPr>
          <w:sz w:val="20"/>
        </w:rPr>
        <w:t>ejecutar</w:t>
      </w:r>
      <w:r>
        <w:rPr>
          <w:spacing w:val="-11"/>
          <w:sz w:val="20"/>
        </w:rPr>
        <w:t> </w:t>
      </w:r>
      <w:r>
        <w:rPr>
          <w:sz w:val="20"/>
        </w:rPr>
        <w:t>lo</w:t>
      </w:r>
      <w:r>
        <w:rPr>
          <w:spacing w:val="-11"/>
          <w:sz w:val="20"/>
        </w:rPr>
        <w:t> </w:t>
      </w:r>
      <w:r>
        <w:rPr>
          <w:sz w:val="20"/>
        </w:rPr>
        <w:t>decidido.</w:t>
      </w:r>
      <w:r>
        <w:rPr>
          <w:spacing w:val="-11"/>
          <w:sz w:val="20"/>
        </w:rPr>
        <w:t> </w:t>
      </w:r>
      <w:r>
        <w:rPr>
          <w:sz w:val="20"/>
        </w:rPr>
        <w:t>De</w:t>
      </w:r>
      <w:r>
        <w:rPr>
          <w:spacing w:val="-9"/>
          <w:sz w:val="20"/>
        </w:rPr>
        <w:t> </w:t>
      </w:r>
      <w:r>
        <w:rPr>
          <w:sz w:val="20"/>
        </w:rPr>
        <w:t>modo</w:t>
      </w:r>
      <w:r>
        <w:rPr>
          <w:spacing w:val="-11"/>
          <w:sz w:val="20"/>
        </w:rPr>
        <w:t> </w:t>
      </w:r>
      <w:r>
        <w:rPr>
          <w:sz w:val="20"/>
        </w:rPr>
        <w:t>que</w:t>
      </w:r>
      <w:r>
        <w:rPr>
          <w:spacing w:val="-9"/>
          <w:sz w:val="20"/>
        </w:rPr>
        <w:t> </w:t>
      </w:r>
      <w:r>
        <w:rPr>
          <w:sz w:val="20"/>
        </w:rPr>
        <w:t>los</w:t>
      </w:r>
      <w:r>
        <w:rPr>
          <w:spacing w:val="-9"/>
          <w:sz w:val="20"/>
        </w:rPr>
        <w:t> </w:t>
      </w:r>
      <w:r>
        <w:rPr>
          <w:sz w:val="20"/>
        </w:rPr>
        <w:t>hechos</w:t>
      </w:r>
      <w:r>
        <w:rPr>
          <w:spacing w:val="-9"/>
          <w:sz w:val="20"/>
        </w:rPr>
        <w:t> </w:t>
      </w:r>
      <w:r>
        <w:rPr>
          <w:sz w:val="20"/>
        </w:rPr>
        <w:t>por</w:t>
      </w:r>
      <w:r>
        <w:rPr>
          <w:spacing w:val="-11"/>
          <w:sz w:val="20"/>
        </w:rPr>
        <w:t> </w:t>
      </w:r>
      <w:r>
        <w:rPr>
          <w:sz w:val="20"/>
        </w:rPr>
        <w:t>los</w:t>
      </w:r>
      <w:r>
        <w:rPr>
          <w:spacing w:val="-9"/>
          <w:sz w:val="20"/>
        </w:rPr>
        <w:t> </w:t>
      </w:r>
      <w:r>
        <w:rPr>
          <w:sz w:val="20"/>
        </w:rPr>
        <w:t>que</w:t>
      </w:r>
      <w:r>
        <w:rPr>
          <w:spacing w:val="-12"/>
          <w:sz w:val="20"/>
        </w:rPr>
        <w:t> </w:t>
      </w:r>
      <w:r>
        <w:rPr>
          <w:sz w:val="20"/>
        </w:rPr>
        <w:t>se</w:t>
      </w:r>
      <w:r>
        <w:rPr>
          <w:spacing w:val="-12"/>
          <w:sz w:val="20"/>
        </w:rPr>
        <w:t> </w:t>
      </w:r>
      <w:r>
        <w:rPr>
          <w:sz w:val="20"/>
        </w:rPr>
        <w:t>le</w:t>
      </w:r>
      <w:r>
        <w:rPr>
          <w:spacing w:val="-12"/>
          <w:sz w:val="20"/>
        </w:rPr>
        <w:t> </w:t>
      </w:r>
      <w:r>
        <w:rPr>
          <w:sz w:val="20"/>
        </w:rPr>
        <w:t>juzgó disciplinariamente son posteriores a la derogatoria de la norma más favorable.</w:t>
      </w:r>
    </w:p>
    <w:p>
      <w:pPr>
        <w:pStyle w:val="BodyText"/>
      </w:pPr>
    </w:p>
    <w:p>
      <w:pPr>
        <w:pStyle w:val="ListParagraph"/>
        <w:numPr>
          <w:ilvl w:val="0"/>
          <w:numId w:val="8"/>
        </w:numPr>
        <w:tabs>
          <w:tab w:pos="669" w:val="left" w:leader="none"/>
        </w:tabs>
        <w:spacing w:line="240" w:lineRule="auto" w:before="1" w:after="0"/>
        <w:ind w:left="102" w:right="117" w:firstLine="0"/>
        <w:jc w:val="both"/>
        <w:rPr>
          <w:sz w:val="20"/>
        </w:rPr>
      </w:pPr>
      <w:r>
        <w:rPr>
          <w:sz w:val="20"/>
        </w:rPr>
        <w:t>La Corte recuerda que el artículo 9 de la Convención se refiere al principio de legalidad</w:t>
      </w:r>
      <w:r>
        <w:rPr>
          <w:spacing w:val="-1"/>
          <w:sz w:val="20"/>
        </w:rPr>
        <w:t> </w:t>
      </w:r>
      <w:r>
        <w:rPr>
          <w:sz w:val="20"/>
        </w:rPr>
        <w:t>y al principio de</w:t>
      </w:r>
      <w:r>
        <w:rPr>
          <w:spacing w:val="-3"/>
          <w:sz w:val="20"/>
        </w:rPr>
        <w:t> </w:t>
      </w:r>
      <w:r>
        <w:rPr>
          <w:sz w:val="20"/>
        </w:rPr>
        <w:t>aplicación de</w:t>
      </w:r>
      <w:r>
        <w:rPr>
          <w:spacing w:val="-1"/>
          <w:sz w:val="20"/>
        </w:rPr>
        <w:t> </w:t>
      </w:r>
      <w:r>
        <w:rPr>
          <w:sz w:val="20"/>
        </w:rPr>
        <w:t>la ley sancionatoria más favorable. Este</w:t>
      </w:r>
      <w:r>
        <w:rPr>
          <w:spacing w:val="-1"/>
          <w:sz w:val="20"/>
        </w:rPr>
        <w:t> </w:t>
      </w:r>
      <w:r>
        <w:rPr>
          <w:sz w:val="20"/>
        </w:rPr>
        <w:t>último, indica</w:t>
      </w:r>
      <w:r>
        <w:rPr>
          <w:spacing w:val="-6"/>
          <w:sz w:val="20"/>
        </w:rPr>
        <w:t> </w:t>
      </w:r>
      <w:r>
        <w:rPr>
          <w:sz w:val="20"/>
        </w:rPr>
        <w:t>que</w:t>
      </w:r>
      <w:r>
        <w:rPr>
          <w:spacing w:val="-7"/>
          <w:sz w:val="20"/>
        </w:rPr>
        <w:t> </w:t>
      </w:r>
      <w:r>
        <w:rPr>
          <w:sz w:val="20"/>
        </w:rPr>
        <w:t>no</w:t>
      </w:r>
      <w:r>
        <w:rPr>
          <w:spacing w:val="-4"/>
          <w:sz w:val="20"/>
        </w:rPr>
        <w:t> </w:t>
      </w:r>
      <w:r>
        <w:rPr>
          <w:sz w:val="20"/>
        </w:rPr>
        <w:t>es</w:t>
      </w:r>
      <w:r>
        <w:rPr>
          <w:spacing w:val="-4"/>
          <w:sz w:val="20"/>
        </w:rPr>
        <w:t> </w:t>
      </w:r>
      <w:r>
        <w:rPr>
          <w:sz w:val="20"/>
        </w:rPr>
        <w:t>posible</w:t>
      </w:r>
      <w:r>
        <w:rPr>
          <w:spacing w:val="-5"/>
          <w:sz w:val="20"/>
        </w:rPr>
        <w:t> </w:t>
      </w:r>
      <w:r>
        <w:rPr>
          <w:sz w:val="20"/>
        </w:rPr>
        <w:t>“imponer</w:t>
      </w:r>
      <w:r>
        <w:rPr>
          <w:spacing w:val="-4"/>
          <w:sz w:val="20"/>
        </w:rPr>
        <w:t> </w:t>
      </w:r>
      <w:r>
        <w:rPr>
          <w:sz w:val="20"/>
        </w:rPr>
        <w:t>pena</w:t>
      </w:r>
      <w:r>
        <w:rPr>
          <w:spacing w:val="-3"/>
          <w:sz w:val="20"/>
        </w:rPr>
        <w:t> </w:t>
      </w:r>
      <w:r>
        <w:rPr>
          <w:sz w:val="20"/>
        </w:rPr>
        <w:t>más</w:t>
      </w:r>
      <w:r>
        <w:rPr>
          <w:spacing w:val="-4"/>
          <w:sz w:val="20"/>
        </w:rPr>
        <w:t> </w:t>
      </w:r>
      <w:r>
        <w:rPr>
          <w:sz w:val="20"/>
        </w:rPr>
        <w:t>grave</w:t>
      </w:r>
      <w:r>
        <w:rPr>
          <w:spacing w:val="-7"/>
          <w:sz w:val="20"/>
        </w:rPr>
        <w:t> </w:t>
      </w:r>
      <w:r>
        <w:rPr>
          <w:sz w:val="20"/>
        </w:rPr>
        <w:t>que</w:t>
      </w:r>
      <w:r>
        <w:rPr>
          <w:spacing w:val="-7"/>
          <w:sz w:val="20"/>
        </w:rPr>
        <w:t> </w:t>
      </w:r>
      <w:r>
        <w:rPr>
          <w:sz w:val="20"/>
        </w:rPr>
        <w:t>la</w:t>
      </w:r>
      <w:r>
        <w:rPr>
          <w:spacing w:val="-3"/>
          <w:sz w:val="20"/>
        </w:rPr>
        <w:t> </w:t>
      </w:r>
      <w:r>
        <w:rPr>
          <w:sz w:val="20"/>
        </w:rPr>
        <w:t>aplicable</w:t>
      </w:r>
      <w:r>
        <w:rPr>
          <w:spacing w:val="-2"/>
          <w:sz w:val="20"/>
        </w:rPr>
        <w:t> </w:t>
      </w:r>
      <w:r>
        <w:rPr>
          <w:sz w:val="20"/>
        </w:rPr>
        <w:t>en</w:t>
      </w:r>
      <w:r>
        <w:rPr>
          <w:spacing w:val="-5"/>
          <w:sz w:val="20"/>
        </w:rPr>
        <w:t> </w:t>
      </w:r>
      <w:r>
        <w:rPr>
          <w:sz w:val="20"/>
        </w:rPr>
        <w:t>el</w:t>
      </w:r>
      <w:r>
        <w:rPr>
          <w:spacing w:val="-3"/>
          <w:sz w:val="20"/>
        </w:rPr>
        <w:t> </w:t>
      </w:r>
      <w:r>
        <w:rPr>
          <w:sz w:val="20"/>
        </w:rPr>
        <w:t>momento</w:t>
      </w:r>
      <w:r>
        <w:rPr>
          <w:spacing w:val="-4"/>
          <w:sz w:val="20"/>
        </w:rPr>
        <w:t> </w:t>
      </w:r>
      <w:r>
        <w:rPr>
          <w:sz w:val="20"/>
        </w:rPr>
        <w:t>de</w:t>
      </w:r>
      <w:r>
        <w:rPr>
          <w:spacing w:val="-5"/>
          <w:sz w:val="20"/>
        </w:rPr>
        <w:t> </w:t>
      </w:r>
      <w:r>
        <w:rPr>
          <w:sz w:val="20"/>
        </w:rPr>
        <w:t>la comisión</w:t>
      </w:r>
      <w:r>
        <w:rPr>
          <w:spacing w:val="-1"/>
          <w:sz w:val="20"/>
        </w:rPr>
        <w:t> </w:t>
      </w:r>
      <w:r>
        <w:rPr>
          <w:sz w:val="20"/>
        </w:rPr>
        <w:t>del</w:t>
      </w:r>
      <w:r>
        <w:rPr>
          <w:spacing w:val="-2"/>
          <w:sz w:val="20"/>
        </w:rPr>
        <w:t> </w:t>
      </w:r>
      <w:r>
        <w:rPr>
          <w:sz w:val="20"/>
        </w:rPr>
        <w:t>delito”</w:t>
      </w:r>
      <w:r>
        <w:rPr>
          <w:spacing w:val="-2"/>
          <w:sz w:val="20"/>
        </w:rPr>
        <w:t> </w:t>
      </w:r>
      <w:r>
        <w:rPr>
          <w:sz w:val="20"/>
        </w:rPr>
        <w:t>y</w:t>
      </w:r>
      <w:r>
        <w:rPr>
          <w:spacing w:val="-2"/>
          <w:sz w:val="20"/>
        </w:rPr>
        <w:t> </w:t>
      </w:r>
      <w:r>
        <w:rPr>
          <w:sz w:val="20"/>
        </w:rPr>
        <w:t>que</w:t>
      </w:r>
      <w:r>
        <w:rPr>
          <w:spacing w:val="-3"/>
          <w:sz w:val="20"/>
        </w:rPr>
        <w:t> </w:t>
      </w:r>
      <w:r>
        <w:rPr>
          <w:sz w:val="20"/>
        </w:rPr>
        <w:t>“si con</w:t>
      </w:r>
      <w:r>
        <w:rPr>
          <w:spacing w:val="-1"/>
          <w:sz w:val="20"/>
        </w:rPr>
        <w:t> </w:t>
      </w:r>
      <w:r>
        <w:rPr>
          <w:sz w:val="20"/>
        </w:rPr>
        <w:t>posterioridad a</w:t>
      </w:r>
      <w:r>
        <w:rPr>
          <w:spacing w:val="-2"/>
          <w:sz w:val="20"/>
        </w:rPr>
        <w:t> </w:t>
      </w:r>
      <w:r>
        <w:rPr>
          <w:sz w:val="20"/>
        </w:rPr>
        <w:t>la</w:t>
      </w:r>
      <w:r>
        <w:rPr>
          <w:spacing w:val="-2"/>
          <w:sz w:val="20"/>
        </w:rPr>
        <w:t> </w:t>
      </w:r>
      <w:r>
        <w:rPr>
          <w:sz w:val="20"/>
        </w:rPr>
        <w:t>comisión</w:t>
      </w:r>
      <w:r>
        <w:rPr>
          <w:spacing w:val="-1"/>
          <w:sz w:val="20"/>
        </w:rPr>
        <w:t> </w:t>
      </w:r>
      <w:r>
        <w:rPr>
          <w:sz w:val="20"/>
        </w:rPr>
        <w:t>del</w:t>
      </w:r>
      <w:r>
        <w:rPr>
          <w:spacing w:val="-2"/>
          <w:sz w:val="20"/>
        </w:rPr>
        <w:t> </w:t>
      </w:r>
      <w:r>
        <w:rPr>
          <w:sz w:val="20"/>
        </w:rPr>
        <w:t>delito</w:t>
      </w:r>
      <w:r>
        <w:rPr>
          <w:spacing w:val="-1"/>
          <w:sz w:val="20"/>
        </w:rPr>
        <w:t> </w:t>
      </w:r>
      <w:r>
        <w:rPr>
          <w:sz w:val="20"/>
        </w:rPr>
        <w:t>la</w:t>
      </w:r>
      <w:r>
        <w:rPr>
          <w:spacing w:val="-2"/>
          <w:sz w:val="20"/>
        </w:rPr>
        <w:t> </w:t>
      </w:r>
      <w:r>
        <w:rPr>
          <w:sz w:val="20"/>
        </w:rPr>
        <w:t>ley</w:t>
      </w:r>
      <w:r>
        <w:rPr>
          <w:spacing w:val="-2"/>
          <w:sz w:val="20"/>
        </w:rPr>
        <w:t> </w:t>
      </w:r>
      <w:r>
        <w:rPr>
          <w:sz w:val="20"/>
        </w:rPr>
        <w:t>dispone</w:t>
      </w:r>
      <w:r>
        <w:rPr>
          <w:spacing w:val="-3"/>
          <w:sz w:val="20"/>
        </w:rPr>
        <w:t> </w:t>
      </w:r>
      <w:r>
        <w:rPr>
          <w:sz w:val="20"/>
        </w:rPr>
        <w:t>la imposición de una pena más leve, el delincuente se beneficiará de ello”. La Corte ha entendido</w:t>
      </w:r>
      <w:r>
        <w:rPr>
          <w:spacing w:val="-4"/>
          <w:sz w:val="20"/>
        </w:rPr>
        <w:t> </w:t>
      </w:r>
      <w:r>
        <w:rPr>
          <w:sz w:val="20"/>
        </w:rPr>
        <w:t>que</w:t>
      </w:r>
      <w:r>
        <w:rPr>
          <w:spacing w:val="-4"/>
          <w:sz w:val="20"/>
        </w:rPr>
        <w:t> </w:t>
      </w:r>
      <w:r>
        <w:rPr>
          <w:sz w:val="20"/>
        </w:rPr>
        <w:t>debe</w:t>
      </w:r>
      <w:r>
        <w:rPr>
          <w:spacing w:val="-2"/>
          <w:sz w:val="20"/>
        </w:rPr>
        <w:t> </w:t>
      </w:r>
      <w:r>
        <w:rPr>
          <w:sz w:val="20"/>
        </w:rPr>
        <w:t>interpretarse</w:t>
      </w:r>
      <w:r>
        <w:rPr>
          <w:spacing w:val="-2"/>
          <w:sz w:val="20"/>
        </w:rPr>
        <w:t> </w:t>
      </w:r>
      <w:r>
        <w:rPr>
          <w:sz w:val="20"/>
        </w:rPr>
        <w:t>como</w:t>
      </w:r>
      <w:r>
        <w:rPr>
          <w:spacing w:val="-1"/>
          <w:sz w:val="20"/>
        </w:rPr>
        <w:t> </w:t>
      </w:r>
      <w:r>
        <w:rPr>
          <w:sz w:val="20"/>
        </w:rPr>
        <w:t>ley</w:t>
      </w:r>
      <w:r>
        <w:rPr>
          <w:spacing w:val="-3"/>
          <w:sz w:val="20"/>
        </w:rPr>
        <w:t> </w:t>
      </w:r>
      <w:r>
        <w:rPr>
          <w:sz w:val="20"/>
        </w:rPr>
        <w:t>más</w:t>
      </w:r>
      <w:r>
        <w:rPr>
          <w:spacing w:val="-1"/>
          <w:sz w:val="20"/>
        </w:rPr>
        <w:t> </w:t>
      </w:r>
      <w:r>
        <w:rPr>
          <w:sz w:val="20"/>
        </w:rPr>
        <w:t>favorable</w:t>
      </w:r>
      <w:r>
        <w:rPr>
          <w:spacing w:val="-4"/>
          <w:sz w:val="20"/>
        </w:rPr>
        <w:t> </w:t>
      </w:r>
      <w:r>
        <w:rPr>
          <w:sz w:val="20"/>
        </w:rPr>
        <w:t>aquella</w:t>
      </w:r>
      <w:r>
        <w:rPr>
          <w:spacing w:val="-3"/>
          <w:sz w:val="20"/>
        </w:rPr>
        <w:t> </w:t>
      </w:r>
      <w:r>
        <w:rPr>
          <w:sz w:val="20"/>
        </w:rPr>
        <w:t>que</w:t>
      </w:r>
      <w:r>
        <w:rPr>
          <w:spacing w:val="-2"/>
          <w:sz w:val="20"/>
        </w:rPr>
        <w:t> </w:t>
      </w:r>
      <w:r>
        <w:rPr>
          <w:sz w:val="20"/>
        </w:rPr>
        <w:t>(i)</w:t>
      </w:r>
      <w:r>
        <w:rPr>
          <w:spacing w:val="-2"/>
          <w:sz w:val="20"/>
        </w:rPr>
        <w:t> </w:t>
      </w:r>
      <w:r>
        <w:rPr>
          <w:sz w:val="20"/>
        </w:rPr>
        <w:t>establece</w:t>
      </w:r>
      <w:r>
        <w:rPr>
          <w:spacing w:val="-4"/>
          <w:sz w:val="20"/>
        </w:rPr>
        <w:t> </w:t>
      </w:r>
      <w:r>
        <w:rPr>
          <w:sz w:val="20"/>
        </w:rPr>
        <w:t>una sanción</w:t>
      </w:r>
      <w:r>
        <w:rPr>
          <w:spacing w:val="-16"/>
          <w:sz w:val="20"/>
        </w:rPr>
        <w:t> </w:t>
      </w:r>
      <w:r>
        <w:rPr>
          <w:sz w:val="20"/>
        </w:rPr>
        <w:t>menor;</w:t>
      </w:r>
      <w:r>
        <w:rPr>
          <w:spacing w:val="-16"/>
          <w:sz w:val="20"/>
        </w:rPr>
        <w:t> </w:t>
      </w:r>
      <w:r>
        <w:rPr>
          <w:sz w:val="20"/>
        </w:rPr>
        <w:t>(ii)</w:t>
      </w:r>
      <w:r>
        <w:rPr>
          <w:spacing w:val="-16"/>
          <w:sz w:val="20"/>
        </w:rPr>
        <w:t> </w:t>
      </w:r>
      <w:r>
        <w:rPr>
          <w:sz w:val="20"/>
        </w:rPr>
        <w:t>elimina</w:t>
      </w:r>
      <w:r>
        <w:rPr>
          <w:spacing w:val="-16"/>
          <w:sz w:val="20"/>
        </w:rPr>
        <w:t> </w:t>
      </w:r>
      <w:r>
        <w:rPr>
          <w:sz w:val="20"/>
        </w:rPr>
        <w:t>la</w:t>
      </w:r>
      <w:r>
        <w:rPr>
          <w:spacing w:val="-16"/>
          <w:sz w:val="20"/>
        </w:rPr>
        <w:t> </w:t>
      </w:r>
      <w:r>
        <w:rPr>
          <w:sz w:val="20"/>
        </w:rPr>
        <w:t>consideración</w:t>
      </w:r>
      <w:r>
        <w:rPr>
          <w:spacing w:val="-16"/>
          <w:sz w:val="20"/>
        </w:rPr>
        <w:t> </w:t>
      </w:r>
      <w:r>
        <w:rPr>
          <w:sz w:val="20"/>
        </w:rPr>
        <w:t>de</w:t>
      </w:r>
      <w:r>
        <w:rPr>
          <w:spacing w:val="-17"/>
          <w:sz w:val="20"/>
        </w:rPr>
        <w:t> </w:t>
      </w:r>
      <w:r>
        <w:rPr>
          <w:sz w:val="20"/>
        </w:rPr>
        <w:t>una</w:t>
      </w:r>
      <w:r>
        <w:rPr>
          <w:spacing w:val="-16"/>
          <w:sz w:val="20"/>
        </w:rPr>
        <w:t> </w:t>
      </w:r>
      <w:r>
        <w:rPr>
          <w:sz w:val="20"/>
        </w:rPr>
        <w:t>conducta</w:t>
      </w:r>
      <w:r>
        <w:rPr>
          <w:spacing w:val="-16"/>
          <w:sz w:val="20"/>
        </w:rPr>
        <w:t> </w:t>
      </w:r>
      <w:r>
        <w:rPr>
          <w:sz w:val="20"/>
        </w:rPr>
        <w:t>anteriormente</w:t>
      </w:r>
      <w:r>
        <w:rPr>
          <w:spacing w:val="-17"/>
          <w:sz w:val="20"/>
        </w:rPr>
        <w:t> </w:t>
      </w:r>
      <w:r>
        <w:rPr>
          <w:sz w:val="20"/>
        </w:rPr>
        <w:t>sancionable, o (iii) crea una nueva causa de justificación, de inculpabilidad o de impedimento a la operatividad de la sanción, y que este no constituye un listado taxativo</w:t>
      </w:r>
      <w:r>
        <w:rPr>
          <w:position w:val="7"/>
          <w:sz w:val="13"/>
        </w:rPr>
        <w:t>125</w:t>
      </w:r>
      <w:r>
        <w:rPr>
          <w:sz w:val="20"/>
        </w:rPr>
        <w:t>.</w:t>
      </w:r>
    </w:p>
    <w:p>
      <w:pPr>
        <w:pStyle w:val="BodyText"/>
      </w:pPr>
    </w:p>
    <w:p>
      <w:pPr>
        <w:pStyle w:val="ListParagraph"/>
        <w:numPr>
          <w:ilvl w:val="0"/>
          <w:numId w:val="8"/>
        </w:numPr>
        <w:tabs>
          <w:tab w:pos="669" w:val="left" w:leader="none"/>
        </w:tabs>
        <w:spacing w:line="240" w:lineRule="auto" w:before="0" w:after="0"/>
        <w:ind w:left="102" w:right="116" w:firstLine="0"/>
        <w:jc w:val="both"/>
        <w:rPr>
          <w:sz w:val="20"/>
        </w:rPr>
      </w:pPr>
      <w:r>
        <w:rPr>
          <w:sz w:val="20"/>
        </w:rPr>
        <w:t>En el </w:t>
      </w:r>
      <w:r>
        <w:rPr>
          <w:i/>
          <w:sz w:val="20"/>
        </w:rPr>
        <w:t>caso Cordero Bernal Vs. Perú, </w:t>
      </w:r>
      <w:r>
        <w:rPr>
          <w:sz w:val="20"/>
        </w:rPr>
        <w:t>la Corte se pronunció sobre el principio de aplicación de la ley penal más favorable a asuntos disciplinarios y sostuvo que en su jurisprudencia</w:t>
      </w:r>
      <w:r>
        <w:rPr>
          <w:spacing w:val="-13"/>
          <w:sz w:val="20"/>
        </w:rPr>
        <w:t> </w:t>
      </w:r>
      <w:r>
        <w:rPr>
          <w:sz w:val="20"/>
        </w:rPr>
        <w:t>no</w:t>
      </w:r>
      <w:r>
        <w:rPr>
          <w:spacing w:val="-16"/>
          <w:sz w:val="20"/>
        </w:rPr>
        <w:t> </w:t>
      </w:r>
      <w:r>
        <w:rPr>
          <w:sz w:val="20"/>
        </w:rPr>
        <w:t>ha</w:t>
      </w:r>
      <w:r>
        <w:rPr>
          <w:spacing w:val="-14"/>
          <w:sz w:val="20"/>
        </w:rPr>
        <w:t> </w:t>
      </w:r>
      <w:r>
        <w:rPr>
          <w:sz w:val="20"/>
        </w:rPr>
        <w:t>hecho</w:t>
      </w:r>
      <w:r>
        <w:rPr>
          <w:spacing w:val="-16"/>
          <w:sz w:val="20"/>
        </w:rPr>
        <w:t> </w:t>
      </w:r>
      <w:r>
        <w:rPr>
          <w:sz w:val="20"/>
        </w:rPr>
        <w:t>distinción</w:t>
      </w:r>
      <w:r>
        <w:rPr>
          <w:spacing w:val="-13"/>
          <w:sz w:val="20"/>
        </w:rPr>
        <w:t> </w:t>
      </w:r>
      <w:r>
        <w:rPr>
          <w:sz w:val="20"/>
        </w:rPr>
        <w:t>alguna</w:t>
      </w:r>
      <w:r>
        <w:rPr>
          <w:spacing w:val="-16"/>
          <w:sz w:val="20"/>
        </w:rPr>
        <w:t> </w:t>
      </w:r>
      <w:r>
        <w:rPr>
          <w:sz w:val="20"/>
        </w:rPr>
        <w:t>entre</w:t>
      </w:r>
      <w:r>
        <w:rPr>
          <w:spacing w:val="-15"/>
          <w:sz w:val="20"/>
        </w:rPr>
        <w:t> </w:t>
      </w:r>
      <w:r>
        <w:rPr>
          <w:sz w:val="20"/>
        </w:rPr>
        <w:t>el</w:t>
      </w:r>
      <w:r>
        <w:rPr>
          <w:spacing w:val="-14"/>
          <w:sz w:val="20"/>
        </w:rPr>
        <w:t> </w:t>
      </w:r>
      <w:r>
        <w:rPr>
          <w:sz w:val="20"/>
        </w:rPr>
        <w:t>alcance</w:t>
      </w:r>
      <w:r>
        <w:rPr>
          <w:spacing w:val="-16"/>
          <w:sz w:val="20"/>
        </w:rPr>
        <w:t> </w:t>
      </w:r>
      <w:r>
        <w:rPr>
          <w:sz w:val="20"/>
        </w:rPr>
        <w:t>de</w:t>
      </w:r>
      <w:r>
        <w:rPr>
          <w:spacing w:val="-16"/>
          <w:sz w:val="20"/>
        </w:rPr>
        <w:t> </w:t>
      </w:r>
      <w:r>
        <w:rPr>
          <w:sz w:val="20"/>
        </w:rPr>
        <w:t>las</w:t>
      </w:r>
      <w:r>
        <w:rPr>
          <w:spacing w:val="-16"/>
          <w:sz w:val="20"/>
        </w:rPr>
        <w:t> </w:t>
      </w:r>
      <w:r>
        <w:rPr>
          <w:sz w:val="20"/>
        </w:rPr>
        <w:t>garantías</w:t>
      </w:r>
      <w:r>
        <w:rPr>
          <w:spacing w:val="-16"/>
          <w:sz w:val="20"/>
        </w:rPr>
        <w:t> </w:t>
      </w:r>
      <w:r>
        <w:rPr>
          <w:sz w:val="20"/>
        </w:rPr>
        <w:t>contenidas en el artículo 9 de la Convención para casos penales y disciplinarios, antes bien, ha señalado de forma reiterada que dicho artículo, sin distinguir entre sus apartados, es aplicable en materia sancionatoria administrativa</w:t>
      </w:r>
      <w:r>
        <w:rPr>
          <w:position w:val="7"/>
          <w:sz w:val="13"/>
        </w:rPr>
        <w:t>126</w:t>
      </w:r>
      <w:r>
        <w:rPr>
          <w:sz w:val="20"/>
        </w:rPr>
        <w:t>.</w:t>
      </w:r>
    </w:p>
    <w:p>
      <w:pPr>
        <w:pStyle w:val="BodyText"/>
      </w:pPr>
    </w:p>
    <w:p>
      <w:pPr>
        <w:pStyle w:val="ListParagraph"/>
        <w:numPr>
          <w:ilvl w:val="0"/>
          <w:numId w:val="8"/>
        </w:numPr>
        <w:tabs>
          <w:tab w:pos="669" w:val="left" w:leader="none"/>
        </w:tabs>
        <w:spacing w:line="240" w:lineRule="auto" w:before="1" w:after="0"/>
        <w:ind w:left="102" w:right="119" w:firstLine="0"/>
        <w:jc w:val="both"/>
        <w:rPr>
          <w:sz w:val="20"/>
        </w:rPr>
      </w:pPr>
      <w:r>
        <w:rPr>
          <w:sz w:val="20"/>
        </w:rPr>
        <w:t>En</w:t>
      </w:r>
      <w:r>
        <w:rPr>
          <w:spacing w:val="-3"/>
          <w:sz w:val="20"/>
        </w:rPr>
        <w:t> </w:t>
      </w:r>
      <w:r>
        <w:rPr>
          <w:sz w:val="20"/>
        </w:rPr>
        <w:t>este</w:t>
      </w:r>
      <w:r>
        <w:rPr>
          <w:spacing w:val="-3"/>
          <w:sz w:val="20"/>
        </w:rPr>
        <w:t> </w:t>
      </w:r>
      <w:r>
        <w:rPr>
          <w:sz w:val="20"/>
        </w:rPr>
        <w:t>caso,</w:t>
      </w:r>
      <w:r>
        <w:rPr>
          <w:spacing w:val="-2"/>
          <w:sz w:val="20"/>
        </w:rPr>
        <w:t> </w:t>
      </w:r>
      <w:r>
        <w:rPr>
          <w:sz w:val="20"/>
        </w:rPr>
        <w:t>si</w:t>
      </w:r>
      <w:r>
        <w:rPr>
          <w:spacing w:val="-3"/>
          <w:sz w:val="20"/>
        </w:rPr>
        <w:t> </w:t>
      </w:r>
      <w:r>
        <w:rPr>
          <w:sz w:val="20"/>
        </w:rPr>
        <w:t>bien</w:t>
      </w:r>
      <w:r>
        <w:rPr>
          <w:spacing w:val="-2"/>
          <w:sz w:val="20"/>
        </w:rPr>
        <w:t> </w:t>
      </w:r>
      <w:r>
        <w:rPr>
          <w:sz w:val="20"/>
        </w:rPr>
        <w:t>la</w:t>
      </w:r>
      <w:r>
        <w:rPr>
          <w:spacing w:val="-2"/>
          <w:sz w:val="20"/>
        </w:rPr>
        <w:t> </w:t>
      </w:r>
      <w:r>
        <w:rPr>
          <w:sz w:val="20"/>
        </w:rPr>
        <w:t>Comisión</w:t>
      </w:r>
      <w:r>
        <w:rPr>
          <w:spacing w:val="-3"/>
          <w:sz w:val="20"/>
        </w:rPr>
        <w:t> </w:t>
      </w:r>
      <w:r>
        <w:rPr>
          <w:sz w:val="20"/>
        </w:rPr>
        <w:t>alegó</w:t>
      </w:r>
      <w:r>
        <w:rPr>
          <w:spacing w:val="-2"/>
          <w:sz w:val="20"/>
        </w:rPr>
        <w:t> </w:t>
      </w:r>
      <w:r>
        <w:rPr>
          <w:sz w:val="20"/>
        </w:rPr>
        <w:t>que</w:t>
      </w:r>
      <w:r>
        <w:rPr>
          <w:spacing w:val="-5"/>
          <w:sz w:val="20"/>
        </w:rPr>
        <w:t> </w:t>
      </w:r>
      <w:r>
        <w:rPr>
          <w:sz w:val="20"/>
        </w:rPr>
        <w:t>la</w:t>
      </w:r>
      <w:r>
        <w:rPr>
          <w:spacing w:val="-3"/>
          <w:sz w:val="20"/>
        </w:rPr>
        <w:t> </w:t>
      </w:r>
      <w:r>
        <w:rPr>
          <w:sz w:val="20"/>
        </w:rPr>
        <w:t>LOPJ</w:t>
      </w:r>
      <w:r>
        <w:rPr>
          <w:spacing w:val="-4"/>
          <w:sz w:val="20"/>
        </w:rPr>
        <w:t> </w:t>
      </w:r>
      <w:r>
        <w:rPr>
          <w:sz w:val="20"/>
        </w:rPr>
        <w:t>estaba</w:t>
      </w:r>
      <w:r>
        <w:rPr>
          <w:spacing w:val="-4"/>
          <w:sz w:val="20"/>
        </w:rPr>
        <w:t> </w:t>
      </w:r>
      <w:r>
        <w:rPr>
          <w:sz w:val="20"/>
        </w:rPr>
        <w:t>vigente</w:t>
      </w:r>
      <w:r>
        <w:rPr>
          <w:spacing w:val="-5"/>
          <w:sz w:val="20"/>
        </w:rPr>
        <w:t> </w:t>
      </w:r>
      <w:r>
        <w:rPr>
          <w:sz w:val="20"/>
        </w:rPr>
        <w:t>al</w:t>
      </w:r>
      <w:r>
        <w:rPr>
          <w:spacing w:val="-4"/>
          <w:sz w:val="20"/>
        </w:rPr>
        <w:t> </w:t>
      </w:r>
      <w:r>
        <w:rPr>
          <w:sz w:val="20"/>
        </w:rPr>
        <w:t>momento</w:t>
      </w:r>
      <w:r>
        <w:rPr>
          <w:spacing w:val="-2"/>
          <w:sz w:val="20"/>
        </w:rPr>
        <w:t> </w:t>
      </w:r>
      <w:r>
        <w:rPr>
          <w:sz w:val="20"/>
        </w:rPr>
        <w:t>de los hechos por los que se juzgó disciplinariamente al señor Cajahuanca Vásquez y de haberse</w:t>
      </w:r>
      <w:r>
        <w:rPr>
          <w:spacing w:val="-7"/>
          <w:sz w:val="20"/>
        </w:rPr>
        <w:t> </w:t>
      </w:r>
      <w:r>
        <w:rPr>
          <w:sz w:val="20"/>
        </w:rPr>
        <w:t>aplicado</w:t>
      </w:r>
      <w:r>
        <w:rPr>
          <w:spacing w:val="-4"/>
          <w:sz w:val="20"/>
        </w:rPr>
        <w:t> </w:t>
      </w:r>
      <w:r>
        <w:rPr>
          <w:sz w:val="20"/>
        </w:rPr>
        <w:t>le</w:t>
      </w:r>
      <w:r>
        <w:rPr>
          <w:spacing w:val="-6"/>
          <w:sz w:val="20"/>
        </w:rPr>
        <w:t> </w:t>
      </w:r>
      <w:r>
        <w:rPr>
          <w:sz w:val="20"/>
        </w:rPr>
        <w:t>habría</w:t>
      </w:r>
      <w:r>
        <w:rPr>
          <w:spacing w:val="-7"/>
          <w:sz w:val="20"/>
        </w:rPr>
        <w:t> </w:t>
      </w:r>
      <w:r>
        <w:rPr>
          <w:sz w:val="20"/>
        </w:rPr>
        <w:t>permitido</w:t>
      </w:r>
      <w:r>
        <w:rPr>
          <w:spacing w:val="-5"/>
          <w:sz w:val="20"/>
        </w:rPr>
        <w:t> </w:t>
      </w:r>
      <w:r>
        <w:rPr>
          <w:sz w:val="20"/>
        </w:rPr>
        <w:t>ser</w:t>
      </w:r>
      <w:r>
        <w:rPr>
          <w:spacing w:val="-6"/>
          <w:sz w:val="20"/>
        </w:rPr>
        <w:t> </w:t>
      </w:r>
      <w:r>
        <w:rPr>
          <w:sz w:val="20"/>
        </w:rPr>
        <w:t>sancionado</w:t>
      </w:r>
      <w:r>
        <w:rPr>
          <w:spacing w:val="-9"/>
          <w:sz w:val="20"/>
        </w:rPr>
        <w:t> </w:t>
      </w:r>
      <w:r>
        <w:rPr>
          <w:sz w:val="20"/>
        </w:rPr>
        <w:t>con</w:t>
      </w:r>
      <w:r>
        <w:rPr>
          <w:spacing w:val="-4"/>
          <w:sz w:val="20"/>
        </w:rPr>
        <w:t> </w:t>
      </w:r>
      <w:r>
        <w:rPr>
          <w:sz w:val="20"/>
        </w:rPr>
        <w:t>suspensión,</w:t>
      </w:r>
      <w:r>
        <w:rPr>
          <w:spacing w:val="-6"/>
          <w:sz w:val="20"/>
        </w:rPr>
        <w:t> </w:t>
      </w:r>
      <w:r>
        <w:rPr>
          <w:sz w:val="20"/>
        </w:rPr>
        <w:t>la</w:t>
      </w:r>
      <w:r>
        <w:rPr>
          <w:spacing w:val="-5"/>
          <w:sz w:val="20"/>
        </w:rPr>
        <w:t> </w:t>
      </w:r>
      <w:r>
        <w:rPr>
          <w:sz w:val="20"/>
        </w:rPr>
        <w:t>Corte</w:t>
      </w:r>
      <w:r>
        <w:rPr>
          <w:spacing w:val="-4"/>
          <w:sz w:val="20"/>
        </w:rPr>
        <w:t> </w:t>
      </w:r>
      <w:r>
        <w:rPr>
          <w:sz w:val="20"/>
        </w:rPr>
        <w:t>encuentra que</w:t>
      </w:r>
      <w:r>
        <w:rPr>
          <w:spacing w:val="-15"/>
          <w:sz w:val="20"/>
        </w:rPr>
        <w:t> </w:t>
      </w:r>
      <w:r>
        <w:rPr>
          <w:sz w:val="20"/>
        </w:rPr>
        <w:t>la</w:t>
      </w:r>
      <w:r>
        <w:rPr>
          <w:spacing w:val="-12"/>
          <w:sz w:val="20"/>
        </w:rPr>
        <w:t> </w:t>
      </w:r>
      <w:r>
        <w:rPr>
          <w:sz w:val="20"/>
        </w:rPr>
        <w:t>LOCNM</w:t>
      </w:r>
      <w:r>
        <w:rPr>
          <w:spacing w:val="-10"/>
          <w:sz w:val="20"/>
        </w:rPr>
        <w:t> </w:t>
      </w:r>
      <w:r>
        <w:rPr>
          <w:sz w:val="20"/>
        </w:rPr>
        <w:t>es</w:t>
      </w:r>
      <w:r>
        <w:rPr>
          <w:spacing w:val="-13"/>
          <w:sz w:val="20"/>
        </w:rPr>
        <w:t> </w:t>
      </w:r>
      <w:r>
        <w:rPr>
          <w:sz w:val="20"/>
        </w:rPr>
        <w:t>una</w:t>
      </w:r>
      <w:r>
        <w:rPr>
          <w:spacing w:val="-13"/>
          <w:sz w:val="20"/>
        </w:rPr>
        <w:t> </w:t>
      </w:r>
      <w:r>
        <w:rPr>
          <w:sz w:val="20"/>
        </w:rPr>
        <w:t>norma</w:t>
      </w:r>
      <w:r>
        <w:rPr>
          <w:spacing w:val="-12"/>
          <w:sz w:val="20"/>
        </w:rPr>
        <w:t> </w:t>
      </w:r>
      <w:r>
        <w:rPr>
          <w:sz w:val="20"/>
        </w:rPr>
        <w:t>posterior,</w:t>
      </w:r>
      <w:r>
        <w:rPr>
          <w:spacing w:val="-11"/>
          <w:sz w:val="20"/>
        </w:rPr>
        <w:t> </w:t>
      </w:r>
      <w:r>
        <w:rPr>
          <w:sz w:val="20"/>
        </w:rPr>
        <w:t>que</w:t>
      </w:r>
      <w:r>
        <w:rPr>
          <w:spacing w:val="-11"/>
          <w:sz w:val="20"/>
        </w:rPr>
        <w:t> </w:t>
      </w:r>
      <w:r>
        <w:rPr>
          <w:sz w:val="20"/>
        </w:rPr>
        <w:t>ordenaba</w:t>
      </w:r>
      <w:r>
        <w:rPr>
          <w:spacing w:val="-13"/>
          <w:sz w:val="20"/>
        </w:rPr>
        <w:t> </w:t>
      </w:r>
      <w:r>
        <w:rPr>
          <w:sz w:val="20"/>
        </w:rPr>
        <w:t>que</w:t>
      </w:r>
      <w:r>
        <w:rPr>
          <w:spacing w:val="-14"/>
          <w:sz w:val="20"/>
        </w:rPr>
        <w:t> </w:t>
      </w:r>
      <w:r>
        <w:rPr>
          <w:sz w:val="20"/>
        </w:rPr>
        <w:t>se</w:t>
      </w:r>
      <w:r>
        <w:rPr>
          <w:spacing w:val="-14"/>
          <w:sz w:val="20"/>
        </w:rPr>
        <w:t> </w:t>
      </w:r>
      <w:r>
        <w:rPr>
          <w:sz w:val="20"/>
        </w:rPr>
        <w:t>derogaran</w:t>
      </w:r>
      <w:r>
        <w:rPr>
          <w:spacing w:val="-11"/>
          <w:sz w:val="20"/>
        </w:rPr>
        <w:t> </w:t>
      </w:r>
      <w:r>
        <w:rPr>
          <w:sz w:val="20"/>
        </w:rPr>
        <w:t>las</w:t>
      </w:r>
      <w:r>
        <w:rPr>
          <w:spacing w:val="-12"/>
          <w:sz w:val="20"/>
        </w:rPr>
        <w:t> </w:t>
      </w:r>
      <w:r>
        <w:rPr>
          <w:spacing w:val="-2"/>
          <w:sz w:val="20"/>
        </w:rPr>
        <w:t>disposiciones</w:t>
      </w:r>
    </w:p>
    <w:p>
      <w:pPr>
        <w:pStyle w:val="BodyText"/>
        <w:spacing w:before="2"/>
        <w:rPr>
          <w:sz w:val="11"/>
        </w:rPr>
      </w:pPr>
      <w:r>
        <w:rPr/>
        <w:pict>
          <v:rect style="position:absolute;margin-left:85.103996pt;margin-top:8.024892pt;width:144.020pt;height:.60004pt;mso-position-horizontal-relative:page;mso-position-vertical-relative:paragraph;z-index:-15713792;mso-wrap-distance-left:0;mso-wrap-distance-right:0" id="docshape37" filled="true" fillcolor="#000000" stroked="false">
            <v:fill type="solid"/>
            <w10:wrap type="topAndBottom"/>
          </v:rect>
        </w:pict>
      </w:r>
    </w:p>
    <w:p>
      <w:pPr>
        <w:spacing w:before="96"/>
        <w:ind w:left="102" w:right="114" w:firstLine="0"/>
        <w:jc w:val="both"/>
        <w:rPr>
          <w:sz w:val="16"/>
        </w:rPr>
      </w:pPr>
      <w:r>
        <w:rPr>
          <w:sz w:val="16"/>
          <w:vertAlign w:val="superscript"/>
        </w:rPr>
        <w:t>123</w:t>
      </w:r>
      <w:r>
        <w:rPr>
          <w:spacing w:val="80"/>
          <w:sz w:val="16"/>
          <w:vertAlign w:val="baseline"/>
        </w:rPr>
        <w:t>  </w:t>
      </w:r>
      <w:r>
        <w:rPr>
          <w:i/>
          <w:sz w:val="16"/>
          <w:vertAlign w:val="baseline"/>
        </w:rPr>
        <w:t>Cfr. Caso Ríos Avalos y otro Vs. Paraguay, supra</w:t>
      </w:r>
      <w:r>
        <w:rPr>
          <w:sz w:val="16"/>
          <w:vertAlign w:val="baseline"/>
        </w:rPr>
        <w:t>, párr. 134, y </w:t>
      </w:r>
      <w:r>
        <w:rPr>
          <w:i/>
          <w:sz w:val="16"/>
          <w:vertAlign w:val="baseline"/>
        </w:rPr>
        <w:t>Caso Cuya Lavy y otros Vs. Perú.</w:t>
      </w:r>
      <w:r>
        <w:rPr>
          <w:i/>
          <w:sz w:val="16"/>
          <w:vertAlign w:val="baseline"/>
        </w:rPr>
        <w:t> Excepciones</w:t>
      </w:r>
      <w:r>
        <w:rPr>
          <w:i/>
          <w:spacing w:val="-9"/>
          <w:sz w:val="16"/>
          <w:vertAlign w:val="baseline"/>
        </w:rPr>
        <w:t> </w:t>
      </w:r>
      <w:r>
        <w:rPr>
          <w:i/>
          <w:sz w:val="16"/>
          <w:vertAlign w:val="baseline"/>
        </w:rPr>
        <w:t>preliminares,</w:t>
      </w:r>
      <w:r>
        <w:rPr>
          <w:i/>
          <w:spacing w:val="-10"/>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6"/>
          <w:sz w:val="16"/>
          <w:vertAlign w:val="baseline"/>
        </w:rPr>
        <w:t> </w:t>
      </w:r>
      <w:r>
        <w:rPr>
          <w:i/>
          <w:sz w:val="16"/>
          <w:vertAlign w:val="baseline"/>
        </w:rPr>
        <w:t>Costas.</w:t>
      </w:r>
      <w:r>
        <w:rPr>
          <w:i/>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10"/>
          <w:sz w:val="16"/>
          <w:vertAlign w:val="baseline"/>
        </w:rPr>
        <w:t> </w:t>
      </w:r>
      <w:r>
        <w:rPr>
          <w:sz w:val="16"/>
          <w:vertAlign w:val="baseline"/>
        </w:rPr>
        <w:t>28</w:t>
      </w:r>
      <w:r>
        <w:rPr>
          <w:spacing w:val="-9"/>
          <w:sz w:val="16"/>
          <w:vertAlign w:val="baseline"/>
        </w:rPr>
        <w:t> </w:t>
      </w:r>
      <w:r>
        <w:rPr>
          <w:sz w:val="16"/>
          <w:vertAlign w:val="baseline"/>
        </w:rPr>
        <w:t>de</w:t>
      </w:r>
      <w:r>
        <w:rPr>
          <w:spacing w:val="-7"/>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8"/>
          <w:sz w:val="16"/>
          <w:vertAlign w:val="baseline"/>
        </w:rPr>
        <w:t> </w:t>
      </w:r>
      <w:r>
        <w:rPr>
          <w:sz w:val="16"/>
          <w:vertAlign w:val="baseline"/>
        </w:rPr>
        <w:t>Serie</w:t>
      </w:r>
      <w:r>
        <w:rPr>
          <w:spacing w:val="-10"/>
          <w:sz w:val="16"/>
          <w:vertAlign w:val="baseline"/>
        </w:rPr>
        <w:t> </w:t>
      </w:r>
      <w:r>
        <w:rPr>
          <w:sz w:val="16"/>
          <w:vertAlign w:val="baseline"/>
        </w:rPr>
        <w:t>C</w:t>
      </w:r>
      <w:r>
        <w:rPr>
          <w:spacing w:val="-7"/>
          <w:sz w:val="16"/>
          <w:vertAlign w:val="baseline"/>
        </w:rPr>
        <w:t> </w:t>
      </w:r>
      <w:r>
        <w:rPr>
          <w:sz w:val="16"/>
          <w:vertAlign w:val="baseline"/>
        </w:rPr>
        <w:t>No. 438, párr. 183.</w:t>
      </w:r>
    </w:p>
    <w:p>
      <w:pPr>
        <w:spacing w:before="0"/>
        <w:ind w:left="102" w:right="117" w:firstLine="0"/>
        <w:jc w:val="both"/>
        <w:rPr>
          <w:sz w:val="16"/>
        </w:rPr>
      </w:pPr>
      <w:r>
        <w:rPr>
          <w:sz w:val="16"/>
          <w:vertAlign w:val="superscript"/>
        </w:rPr>
        <w:t>124</w:t>
      </w:r>
      <w:r>
        <w:rPr>
          <w:spacing w:val="80"/>
          <w:sz w:val="16"/>
          <w:vertAlign w:val="baseline"/>
        </w:rPr>
        <w:t>   </w:t>
      </w:r>
      <w:r>
        <w:rPr>
          <w:i/>
          <w:sz w:val="16"/>
          <w:vertAlign w:val="baseline"/>
        </w:rPr>
        <w:t>Cfr.</w:t>
      </w:r>
      <w:r>
        <w:rPr>
          <w:i/>
          <w:spacing w:val="-11"/>
          <w:sz w:val="16"/>
          <w:vertAlign w:val="baseline"/>
        </w:rPr>
        <w:t> </w:t>
      </w:r>
      <w:r>
        <w:rPr>
          <w:sz w:val="16"/>
          <w:vertAlign w:val="baseline"/>
        </w:rPr>
        <w:t>Texto</w:t>
      </w:r>
      <w:r>
        <w:rPr>
          <w:spacing w:val="-15"/>
          <w:sz w:val="16"/>
          <w:vertAlign w:val="baseline"/>
        </w:rPr>
        <w:t> </w:t>
      </w:r>
      <w:r>
        <w:rPr>
          <w:sz w:val="16"/>
          <w:vertAlign w:val="baseline"/>
        </w:rPr>
        <w:t>Único</w:t>
      </w:r>
      <w:r>
        <w:rPr>
          <w:spacing w:val="-11"/>
          <w:sz w:val="16"/>
          <w:vertAlign w:val="baseline"/>
        </w:rPr>
        <w:t> </w:t>
      </w:r>
      <w:r>
        <w:rPr>
          <w:sz w:val="16"/>
          <w:vertAlign w:val="baseline"/>
        </w:rPr>
        <w:t>Ordenado</w:t>
      </w:r>
      <w:r>
        <w:rPr>
          <w:spacing w:val="-12"/>
          <w:sz w:val="16"/>
          <w:vertAlign w:val="baseline"/>
        </w:rPr>
        <w:t> </w:t>
      </w:r>
      <w:r>
        <w:rPr>
          <w:sz w:val="16"/>
          <w:vertAlign w:val="baseline"/>
        </w:rPr>
        <w:t>de</w:t>
      </w:r>
      <w:r>
        <w:rPr>
          <w:spacing w:val="-13"/>
          <w:sz w:val="16"/>
          <w:vertAlign w:val="baseline"/>
        </w:rPr>
        <w:t> </w:t>
      </w:r>
      <w:r>
        <w:rPr>
          <w:sz w:val="16"/>
          <w:vertAlign w:val="baseline"/>
        </w:rPr>
        <w:t>la</w:t>
      </w:r>
      <w:r>
        <w:rPr>
          <w:spacing w:val="-11"/>
          <w:sz w:val="16"/>
          <w:vertAlign w:val="baseline"/>
        </w:rPr>
        <w:t> </w:t>
      </w:r>
      <w:r>
        <w:rPr>
          <w:sz w:val="16"/>
          <w:vertAlign w:val="baseline"/>
        </w:rPr>
        <w:t>Ley</w:t>
      </w:r>
      <w:r>
        <w:rPr>
          <w:spacing w:val="-12"/>
          <w:sz w:val="16"/>
          <w:vertAlign w:val="baseline"/>
        </w:rPr>
        <w:t> </w:t>
      </w:r>
      <w:r>
        <w:rPr>
          <w:sz w:val="16"/>
          <w:vertAlign w:val="baseline"/>
        </w:rPr>
        <w:t>Orgánica</w:t>
      </w:r>
      <w:r>
        <w:rPr>
          <w:spacing w:val="-14"/>
          <w:sz w:val="16"/>
          <w:vertAlign w:val="baseline"/>
        </w:rPr>
        <w:t> </w:t>
      </w:r>
      <w:r>
        <w:rPr>
          <w:sz w:val="16"/>
          <w:vertAlign w:val="baseline"/>
        </w:rPr>
        <w:t>del</w:t>
      </w:r>
      <w:r>
        <w:rPr>
          <w:spacing w:val="-14"/>
          <w:sz w:val="16"/>
          <w:vertAlign w:val="baseline"/>
        </w:rPr>
        <w:t> </w:t>
      </w:r>
      <w:r>
        <w:rPr>
          <w:sz w:val="16"/>
          <w:vertAlign w:val="baseline"/>
        </w:rPr>
        <w:t>Poder</w:t>
      </w:r>
      <w:r>
        <w:rPr>
          <w:spacing w:val="-12"/>
          <w:sz w:val="16"/>
          <w:vertAlign w:val="baseline"/>
        </w:rPr>
        <w:t> </w:t>
      </w:r>
      <w:r>
        <w:rPr>
          <w:sz w:val="16"/>
          <w:vertAlign w:val="baseline"/>
        </w:rPr>
        <w:t>Judicial,</w:t>
      </w:r>
      <w:r>
        <w:rPr>
          <w:spacing w:val="-12"/>
          <w:sz w:val="16"/>
          <w:vertAlign w:val="baseline"/>
        </w:rPr>
        <w:t> </w:t>
      </w:r>
      <w:r>
        <w:rPr>
          <w:sz w:val="16"/>
          <w:vertAlign w:val="baseline"/>
        </w:rPr>
        <w:t>aprobado</w:t>
      </w:r>
      <w:r>
        <w:rPr>
          <w:spacing w:val="-12"/>
          <w:sz w:val="16"/>
          <w:vertAlign w:val="baseline"/>
        </w:rPr>
        <w:t> </w:t>
      </w:r>
      <w:r>
        <w:rPr>
          <w:sz w:val="16"/>
          <w:vertAlign w:val="baseline"/>
        </w:rPr>
        <w:t>mediante</w:t>
      </w:r>
      <w:r>
        <w:rPr>
          <w:spacing w:val="-13"/>
          <w:sz w:val="16"/>
          <w:vertAlign w:val="baseline"/>
        </w:rPr>
        <w:t> </w:t>
      </w:r>
      <w:r>
        <w:rPr>
          <w:sz w:val="16"/>
          <w:vertAlign w:val="baseline"/>
        </w:rPr>
        <w:t>Decreto</w:t>
      </w:r>
      <w:r>
        <w:rPr>
          <w:spacing w:val="-12"/>
          <w:sz w:val="16"/>
          <w:vertAlign w:val="baseline"/>
        </w:rPr>
        <w:t> </w:t>
      </w:r>
      <w:r>
        <w:rPr>
          <w:sz w:val="16"/>
          <w:vertAlign w:val="baseline"/>
        </w:rPr>
        <w:t>Supremo N° 017-93-JUS, publicado el 20 de julio de 1993.</w:t>
      </w:r>
    </w:p>
    <w:p>
      <w:pPr>
        <w:spacing w:before="2"/>
        <w:ind w:left="102" w:right="0" w:firstLine="0"/>
        <w:jc w:val="both"/>
        <w:rPr>
          <w:sz w:val="16"/>
        </w:rPr>
      </w:pPr>
      <w:r>
        <w:rPr>
          <w:sz w:val="16"/>
          <w:vertAlign w:val="superscript"/>
        </w:rPr>
        <w:t>125</w:t>
      </w:r>
      <w:r>
        <w:rPr>
          <w:spacing w:val="69"/>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Cordero</w:t>
      </w:r>
      <w:r>
        <w:rPr>
          <w:i/>
          <w:spacing w:val="-2"/>
          <w:sz w:val="16"/>
          <w:vertAlign w:val="baseline"/>
        </w:rPr>
        <w:t> </w:t>
      </w:r>
      <w:r>
        <w:rPr>
          <w:i/>
          <w:sz w:val="16"/>
          <w:vertAlign w:val="baseline"/>
        </w:rPr>
        <w:t>Bernal</w:t>
      </w:r>
      <w:r>
        <w:rPr>
          <w:i/>
          <w:spacing w:val="-2"/>
          <w:sz w:val="16"/>
          <w:vertAlign w:val="baseline"/>
        </w:rPr>
        <w:t> </w:t>
      </w:r>
      <w:r>
        <w:rPr>
          <w:i/>
          <w:sz w:val="16"/>
          <w:vertAlign w:val="baseline"/>
        </w:rPr>
        <w:t>Vs.</w:t>
      </w:r>
      <w:r>
        <w:rPr>
          <w:i/>
          <w:spacing w:val="-6"/>
          <w:sz w:val="16"/>
          <w:vertAlign w:val="baseline"/>
        </w:rPr>
        <w:t> </w:t>
      </w:r>
      <w:r>
        <w:rPr>
          <w:i/>
          <w:sz w:val="16"/>
          <w:vertAlign w:val="baseline"/>
        </w:rPr>
        <w:t>Perú,</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w:t>
      </w:r>
      <w:r>
        <w:rPr>
          <w:spacing w:val="-5"/>
          <w:sz w:val="16"/>
          <w:vertAlign w:val="baseline"/>
        </w:rPr>
        <w:t>93.</w:t>
      </w:r>
    </w:p>
    <w:p>
      <w:pPr>
        <w:spacing w:before="0"/>
        <w:ind w:left="102" w:right="114" w:firstLine="0"/>
        <w:jc w:val="both"/>
        <w:rPr>
          <w:sz w:val="16"/>
        </w:rPr>
      </w:pPr>
      <w:r>
        <w:rPr>
          <w:sz w:val="16"/>
          <w:vertAlign w:val="superscript"/>
        </w:rPr>
        <w:t>126</w:t>
      </w:r>
      <w:r>
        <w:rPr>
          <w:spacing w:val="80"/>
          <w:sz w:val="16"/>
          <w:vertAlign w:val="baseline"/>
        </w:rPr>
        <w:t>   </w:t>
      </w:r>
      <w:r>
        <w:rPr>
          <w:i/>
          <w:sz w:val="16"/>
          <w:vertAlign w:val="baseline"/>
        </w:rPr>
        <w:t>Cfr. Caso López</w:t>
      </w:r>
      <w:r>
        <w:rPr>
          <w:i/>
          <w:spacing w:val="-1"/>
          <w:sz w:val="16"/>
          <w:vertAlign w:val="baseline"/>
        </w:rPr>
        <w:t> </w:t>
      </w:r>
      <w:r>
        <w:rPr>
          <w:i/>
          <w:sz w:val="16"/>
          <w:vertAlign w:val="baseline"/>
        </w:rPr>
        <w:t>Lone y otros</w:t>
      </w:r>
      <w:r>
        <w:rPr>
          <w:i/>
          <w:spacing w:val="-3"/>
          <w:sz w:val="16"/>
          <w:vertAlign w:val="baseline"/>
        </w:rPr>
        <w:t> </w:t>
      </w:r>
      <w:r>
        <w:rPr>
          <w:i/>
          <w:sz w:val="16"/>
          <w:vertAlign w:val="baseline"/>
        </w:rPr>
        <w:t>Vs. Honduras</w:t>
      </w:r>
      <w:r>
        <w:rPr>
          <w:sz w:val="16"/>
          <w:vertAlign w:val="baseline"/>
        </w:rPr>
        <w:t>,</w:t>
      </w:r>
      <w:r>
        <w:rPr>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257 y </w:t>
      </w:r>
      <w:r>
        <w:rPr>
          <w:i/>
          <w:sz w:val="16"/>
          <w:vertAlign w:val="baseline"/>
        </w:rPr>
        <w:t>Caso Cordero Bernal</w:t>
      </w:r>
      <w:r>
        <w:rPr>
          <w:i/>
          <w:spacing w:val="-1"/>
          <w:sz w:val="16"/>
          <w:vertAlign w:val="baseline"/>
        </w:rPr>
        <w:t> </w:t>
      </w:r>
      <w:r>
        <w:rPr>
          <w:i/>
          <w:sz w:val="16"/>
          <w:vertAlign w:val="baseline"/>
        </w:rPr>
        <w:t>Vs. Perú, supra</w:t>
      </w:r>
      <w:r>
        <w:rPr>
          <w:sz w:val="16"/>
          <w:vertAlign w:val="baseline"/>
        </w:rPr>
        <w:t>, párrs. 92 a 95.</w:t>
      </w:r>
    </w:p>
    <w:p>
      <w:pPr>
        <w:spacing w:after="0"/>
        <w:jc w:val="both"/>
        <w:rPr>
          <w:sz w:val="16"/>
        </w:rPr>
        <w:sectPr>
          <w:pgSz w:w="12240" w:h="15840"/>
          <w:pgMar w:header="0" w:footer="992" w:top="1340" w:bottom="1180" w:left="1600" w:right="1580"/>
        </w:sectPr>
      </w:pPr>
    </w:p>
    <w:p>
      <w:pPr>
        <w:pStyle w:val="BodyText"/>
        <w:spacing w:before="76"/>
        <w:ind w:left="102" w:right="120"/>
        <w:jc w:val="both"/>
      </w:pPr>
      <w:r>
        <w:rPr/>
        <w:t>que</w:t>
      </w:r>
      <w:r>
        <w:rPr>
          <w:spacing w:val="-8"/>
        </w:rPr>
        <w:t> </w:t>
      </w:r>
      <w:r>
        <w:rPr/>
        <w:t>le</w:t>
      </w:r>
      <w:r>
        <w:rPr>
          <w:spacing w:val="-8"/>
        </w:rPr>
        <w:t> </w:t>
      </w:r>
      <w:r>
        <w:rPr/>
        <w:t>fueran</w:t>
      </w:r>
      <w:r>
        <w:rPr>
          <w:spacing w:val="-2"/>
        </w:rPr>
        <w:t> </w:t>
      </w:r>
      <w:r>
        <w:rPr/>
        <w:t>contrarias</w:t>
      </w:r>
      <w:r>
        <w:rPr>
          <w:position w:val="7"/>
          <w:sz w:val="13"/>
        </w:rPr>
        <w:t>127</w:t>
      </w:r>
      <w:r>
        <w:rPr/>
        <w:t>.</w:t>
      </w:r>
      <w:r>
        <w:rPr>
          <w:spacing w:val="-7"/>
        </w:rPr>
        <w:t> </w:t>
      </w:r>
      <w:r>
        <w:rPr/>
        <w:t>En</w:t>
      </w:r>
      <w:r>
        <w:rPr>
          <w:spacing w:val="-3"/>
        </w:rPr>
        <w:t> </w:t>
      </w:r>
      <w:r>
        <w:rPr/>
        <w:t>ese</w:t>
      </w:r>
      <w:r>
        <w:rPr>
          <w:spacing w:val="-8"/>
        </w:rPr>
        <w:t> </w:t>
      </w:r>
      <w:r>
        <w:rPr/>
        <w:t>sentido,</w:t>
      </w:r>
      <w:r>
        <w:rPr>
          <w:spacing w:val="-7"/>
        </w:rPr>
        <w:t> </w:t>
      </w:r>
      <w:r>
        <w:rPr/>
        <w:t>la</w:t>
      </w:r>
      <w:r>
        <w:rPr>
          <w:spacing w:val="-4"/>
        </w:rPr>
        <w:t> </w:t>
      </w:r>
      <w:r>
        <w:rPr/>
        <w:t>LOPJ</w:t>
      </w:r>
      <w:r>
        <w:rPr>
          <w:spacing w:val="-6"/>
        </w:rPr>
        <w:t> </w:t>
      </w:r>
      <w:r>
        <w:rPr/>
        <w:t>mantuvo</w:t>
      </w:r>
      <w:r>
        <w:rPr>
          <w:spacing w:val="-8"/>
        </w:rPr>
        <w:t> </w:t>
      </w:r>
      <w:r>
        <w:rPr/>
        <w:t>su</w:t>
      </w:r>
      <w:r>
        <w:rPr>
          <w:spacing w:val="-6"/>
        </w:rPr>
        <w:t> </w:t>
      </w:r>
      <w:r>
        <w:rPr/>
        <w:t>vigencia</w:t>
      </w:r>
      <w:r>
        <w:rPr>
          <w:spacing w:val="-3"/>
        </w:rPr>
        <w:t> </w:t>
      </w:r>
      <w:r>
        <w:rPr/>
        <w:t>en</w:t>
      </w:r>
      <w:r>
        <w:rPr>
          <w:spacing w:val="-6"/>
        </w:rPr>
        <w:t> </w:t>
      </w:r>
      <w:r>
        <w:rPr/>
        <w:t>relación</w:t>
      </w:r>
      <w:r>
        <w:rPr>
          <w:spacing w:val="-6"/>
        </w:rPr>
        <w:t> </w:t>
      </w:r>
      <w:r>
        <w:rPr/>
        <w:t>con la destitución de auxiliares judiciales y las competencias de la OCMA, mientras que fue derogada</w:t>
      </w:r>
      <w:r>
        <w:rPr>
          <w:spacing w:val="-6"/>
        </w:rPr>
        <w:t> </w:t>
      </w:r>
      <w:r>
        <w:rPr/>
        <w:t>en</w:t>
      </w:r>
      <w:r>
        <w:rPr>
          <w:spacing w:val="-6"/>
        </w:rPr>
        <w:t> </w:t>
      </w:r>
      <w:r>
        <w:rPr/>
        <w:t>lo</w:t>
      </w:r>
      <w:r>
        <w:rPr>
          <w:spacing w:val="-8"/>
        </w:rPr>
        <w:t> </w:t>
      </w:r>
      <w:r>
        <w:rPr/>
        <w:t>que</w:t>
      </w:r>
      <w:r>
        <w:rPr>
          <w:spacing w:val="-5"/>
        </w:rPr>
        <w:t> </w:t>
      </w:r>
      <w:r>
        <w:rPr/>
        <w:t>se</w:t>
      </w:r>
      <w:r>
        <w:rPr>
          <w:spacing w:val="-5"/>
        </w:rPr>
        <w:t> </w:t>
      </w:r>
      <w:r>
        <w:rPr/>
        <w:t>refería</w:t>
      </w:r>
      <w:r>
        <w:rPr>
          <w:spacing w:val="-6"/>
        </w:rPr>
        <w:t> </w:t>
      </w:r>
      <w:r>
        <w:rPr/>
        <w:t>a</w:t>
      </w:r>
      <w:r>
        <w:rPr>
          <w:spacing w:val="-6"/>
        </w:rPr>
        <w:t> </w:t>
      </w:r>
      <w:r>
        <w:rPr/>
        <w:t>la</w:t>
      </w:r>
      <w:r>
        <w:rPr>
          <w:spacing w:val="-6"/>
        </w:rPr>
        <w:t> </w:t>
      </w:r>
      <w:r>
        <w:rPr/>
        <w:t>destitución</w:t>
      </w:r>
      <w:r>
        <w:rPr>
          <w:spacing w:val="-6"/>
        </w:rPr>
        <w:t> </w:t>
      </w:r>
      <w:r>
        <w:rPr/>
        <w:t>de</w:t>
      </w:r>
      <w:r>
        <w:rPr>
          <w:spacing w:val="-8"/>
        </w:rPr>
        <w:t> </w:t>
      </w:r>
      <w:r>
        <w:rPr/>
        <w:t>jueces</w:t>
      </w:r>
      <w:r>
        <w:rPr>
          <w:spacing w:val="-5"/>
        </w:rPr>
        <w:t> </w:t>
      </w:r>
      <w:r>
        <w:rPr/>
        <w:t>y</w:t>
      </w:r>
      <w:r>
        <w:rPr>
          <w:spacing w:val="-7"/>
        </w:rPr>
        <w:t> </w:t>
      </w:r>
      <w:r>
        <w:rPr/>
        <w:t>magistrados,</w:t>
      </w:r>
      <w:r>
        <w:rPr>
          <w:spacing w:val="-5"/>
        </w:rPr>
        <w:t> </w:t>
      </w:r>
      <w:r>
        <w:rPr/>
        <w:t>asunto</w:t>
      </w:r>
      <w:r>
        <w:rPr>
          <w:spacing w:val="-8"/>
        </w:rPr>
        <w:t> </w:t>
      </w:r>
      <w:r>
        <w:rPr/>
        <w:t>que</w:t>
      </w:r>
      <w:r>
        <w:rPr>
          <w:spacing w:val="-8"/>
        </w:rPr>
        <w:t> </w:t>
      </w:r>
      <w:r>
        <w:rPr/>
        <w:t>pasó a ser regulado por la LOCNM</w:t>
      </w:r>
      <w:r>
        <w:rPr>
          <w:position w:val="7"/>
          <w:sz w:val="13"/>
        </w:rPr>
        <w:t>128</w:t>
      </w:r>
      <w:r>
        <w:rPr/>
        <w:t>.</w:t>
      </w:r>
    </w:p>
    <w:p>
      <w:pPr>
        <w:pStyle w:val="BodyText"/>
        <w:spacing w:before="2"/>
      </w:pPr>
    </w:p>
    <w:p>
      <w:pPr>
        <w:pStyle w:val="ListParagraph"/>
        <w:numPr>
          <w:ilvl w:val="0"/>
          <w:numId w:val="8"/>
        </w:numPr>
        <w:tabs>
          <w:tab w:pos="669" w:val="left" w:leader="none"/>
        </w:tabs>
        <w:spacing w:line="240" w:lineRule="auto" w:before="0" w:after="0"/>
        <w:ind w:left="102" w:right="116" w:firstLine="0"/>
        <w:jc w:val="both"/>
        <w:rPr>
          <w:sz w:val="20"/>
        </w:rPr>
      </w:pPr>
      <w:r>
        <w:rPr>
          <w:sz w:val="20"/>
        </w:rPr>
        <w:t>Conforme a lo anterior, tal como se estableció en la sentencia del </w:t>
      </w:r>
      <w:r>
        <w:rPr>
          <w:i/>
          <w:sz w:val="20"/>
        </w:rPr>
        <w:t>caso Cordero</w:t>
      </w:r>
      <w:r>
        <w:rPr>
          <w:i/>
          <w:sz w:val="20"/>
        </w:rPr>
        <w:t> Bernal Vs. Perú, </w:t>
      </w:r>
      <w:r>
        <w:rPr>
          <w:sz w:val="20"/>
        </w:rPr>
        <w:t>en materia de destitución de jueces la norma vigente al momento de los hechos era la Ley Orgánica del Consejo Nacional de la Magistratura (LOCNM). Esa norma, además, es previa a la conducta reprochada al señor Cajahuanca Vásquez. De modo</w:t>
      </w:r>
      <w:r>
        <w:rPr>
          <w:spacing w:val="-8"/>
          <w:sz w:val="20"/>
        </w:rPr>
        <w:t> </w:t>
      </w:r>
      <w:r>
        <w:rPr>
          <w:sz w:val="20"/>
        </w:rPr>
        <w:t>que</w:t>
      </w:r>
      <w:r>
        <w:rPr>
          <w:spacing w:val="-9"/>
          <w:sz w:val="20"/>
        </w:rPr>
        <w:t> </w:t>
      </w:r>
      <w:r>
        <w:rPr>
          <w:sz w:val="20"/>
        </w:rPr>
        <w:t>no</w:t>
      </w:r>
      <w:r>
        <w:rPr>
          <w:spacing w:val="-9"/>
          <w:sz w:val="20"/>
        </w:rPr>
        <w:t> </w:t>
      </w:r>
      <w:r>
        <w:rPr>
          <w:sz w:val="20"/>
        </w:rPr>
        <w:t>es</w:t>
      </w:r>
      <w:r>
        <w:rPr>
          <w:spacing w:val="-9"/>
          <w:sz w:val="20"/>
        </w:rPr>
        <w:t> </w:t>
      </w:r>
      <w:r>
        <w:rPr>
          <w:sz w:val="20"/>
        </w:rPr>
        <w:t>procedente</w:t>
      </w:r>
      <w:r>
        <w:rPr>
          <w:spacing w:val="-9"/>
          <w:sz w:val="20"/>
        </w:rPr>
        <w:t> </w:t>
      </w:r>
      <w:r>
        <w:rPr>
          <w:sz w:val="20"/>
        </w:rPr>
        <w:t>hacer</w:t>
      </w:r>
      <w:r>
        <w:rPr>
          <w:spacing w:val="-9"/>
          <w:sz w:val="20"/>
        </w:rPr>
        <w:t> </w:t>
      </w:r>
      <w:r>
        <w:rPr>
          <w:sz w:val="20"/>
        </w:rPr>
        <w:t>un</w:t>
      </w:r>
      <w:r>
        <w:rPr>
          <w:spacing w:val="-7"/>
          <w:sz w:val="20"/>
        </w:rPr>
        <w:t> </w:t>
      </w:r>
      <w:r>
        <w:rPr>
          <w:sz w:val="20"/>
        </w:rPr>
        <w:t>análisis</w:t>
      </w:r>
      <w:r>
        <w:rPr>
          <w:spacing w:val="-8"/>
          <w:sz w:val="20"/>
        </w:rPr>
        <w:t> </w:t>
      </w:r>
      <w:r>
        <w:rPr>
          <w:sz w:val="20"/>
        </w:rPr>
        <w:t>sobre</w:t>
      </w:r>
      <w:r>
        <w:rPr>
          <w:spacing w:val="-9"/>
          <w:sz w:val="20"/>
        </w:rPr>
        <w:t> </w:t>
      </w:r>
      <w:r>
        <w:rPr>
          <w:sz w:val="20"/>
        </w:rPr>
        <w:t>el</w:t>
      </w:r>
      <w:r>
        <w:rPr>
          <w:spacing w:val="-8"/>
          <w:sz w:val="20"/>
        </w:rPr>
        <w:t> </w:t>
      </w:r>
      <w:r>
        <w:rPr>
          <w:sz w:val="20"/>
        </w:rPr>
        <w:t>alcance</w:t>
      </w:r>
      <w:r>
        <w:rPr>
          <w:spacing w:val="-10"/>
          <w:sz w:val="20"/>
        </w:rPr>
        <w:t> </w:t>
      </w:r>
      <w:r>
        <w:rPr>
          <w:sz w:val="20"/>
        </w:rPr>
        <w:t>del</w:t>
      </w:r>
      <w:r>
        <w:rPr>
          <w:spacing w:val="-8"/>
          <w:sz w:val="20"/>
        </w:rPr>
        <w:t> </w:t>
      </w:r>
      <w:r>
        <w:rPr>
          <w:sz w:val="20"/>
        </w:rPr>
        <w:t>principio</w:t>
      </w:r>
      <w:r>
        <w:rPr>
          <w:spacing w:val="-9"/>
          <w:sz w:val="20"/>
        </w:rPr>
        <w:t> </w:t>
      </w:r>
      <w:r>
        <w:rPr>
          <w:sz w:val="20"/>
        </w:rPr>
        <w:t>de</w:t>
      </w:r>
      <w:r>
        <w:rPr>
          <w:spacing w:val="-9"/>
          <w:sz w:val="20"/>
        </w:rPr>
        <w:t> </w:t>
      </w:r>
      <w:r>
        <w:rPr>
          <w:sz w:val="20"/>
        </w:rPr>
        <w:t>aplicación de la ley sancionatoria más favorable en el caso concreto, pues no había, al momento de imponer la sanción, dos normas vigentes.</w:t>
      </w:r>
    </w:p>
    <w:p>
      <w:pPr>
        <w:pStyle w:val="BodyText"/>
        <w:spacing w:before="12"/>
        <w:rPr>
          <w:sz w:val="19"/>
        </w:rPr>
      </w:pPr>
    </w:p>
    <w:p>
      <w:pPr>
        <w:pStyle w:val="Heading3"/>
        <w:numPr>
          <w:ilvl w:val="1"/>
          <w:numId w:val="15"/>
        </w:numPr>
        <w:tabs>
          <w:tab w:pos="1103" w:val="left" w:leader="none"/>
        </w:tabs>
        <w:spacing w:line="240" w:lineRule="auto" w:before="0" w:after="0"/>
        <w:ind w:left="1102" w:right="0" w:hanging="435"/>
        <w:jc w:val="left"/>
        <w:rPr>
          <w:i/>
        </w:rPr>
      </w:pPr>
      <w:bookmarkStart w:name="_bookmark37" w:id="39"/>
      <w:bookmarkEnd w:id="39"/>
      <w:r>
        <w:rPr>
          <w:i/>
          <w:spacing w:val="-2"/>
        </w:rPr>
        <w:t>Con</w:t>
      </w:r>
      <w:r>
        <w:rPr>
          <w:i/>
          <w:spacing w:val="-2"/>
        </w:rPr>
        <w:t>clusión</w:t>
      </w:r>
    </w:p>
    <w:p>
      <w:pPr>
        <w:pStyle w:val="BodyText"/>
        <w:spacing w:before="1"/>
        <w:rPr>
          <w:b/>
          <w:i/>
        </w:rPr>
      </w:pPr>
    </w:p>
    <w:p>
      <w:pPr>
        <w:pStyle w:val="ListParagraph"/>
        <w:numPr>
          <w:ilvl w:val="0"/>
          <w:numId w:val="8"/>
        </w:numPr>
        <w:tabs>
          <w:tab w:pos="669" w:val="left" w:leader="none"/>
        </w:tabs>
        <w:spacing w:line="240" w:lineRule="auto" w:before="0" w:after="0"/>
        <w:ind w:left="102" w:right="119" w:firstLine="0"/>
        <w:jc w:val="both"/>
        <w:rPr>
          <w:sz w:val="20"/>
        </w:rPr>
      </w:pPr>
      <w:r>
        <w:rPr>
          <w:sz w:val="20"/>
        </w:rPr>
        <w:t>De conformidad con las consideraciones anteriores, la Corte encuentra que la resolución mediante la cual el Consejo Nacional de la Magistratura destituyó al señor Cajahuanca</w:t>
      </w:r>
      <w:r>
        <w:rPr>
          <w:spacing w:val="-10"/>
          <w:sz w:val="20"/>
        </w:rPr>
        <w:t> </w:t>
      </w:r>
      <w:r>
        <w:rPr>
          <w:sz w:val="20"/>
        </w:rPr>
        <w:t>Vásquez</w:t>
      </w:r>
      <w:r>
        <w:rPr>
          <w:spacing w:val="-8"/>
          <w:sz w:val="20"/>
        </w:rPr>
        <w:t> </w:t>
      </w:r>
      <w:r>
        <w:rPr>
          <w:sz w:val="20"/>
        </w:rPr>
        <w:t>fue</w:t>
      </w:r>
      <w:r>
        <w:rPr>
          <w:spacing w:val="-10"/>
          <w:sz w:val="20"/>
        </w:rPr>
        <w:t> </w:t>
      </w:r>
      <w:r>
        <w:rPr>
          <w:sz w:val="20"/>
        </w:rPr>
        <w:t>debidamente</w:t>
      </w:r>
      <w:r>
        <w:rPr>
          <w:spacing w:val="-9"/>
          <w:sz w:val="20"/>
        </w:rPr>
        <w:t> </w:t>
      </w:r>
      <w:r>
        <w:rPr>
          <w:sz w:val="20"/>
        </w:rPr>
        <w:t>motivada</w:t>
      </w:r>
      <w:r>
        <w:rPr>
          <w:spacing w:val="-9"/>
          <w:sz w:val="20"/>
        </w:rPr>
        <w:t> </w:t>
      </w:r>
      <w:r>
        <w:rPr>
          <w:sz w:val="20"/>
        </w:rPr>
        <w:t>y</w:t>
      </w:r>
      <w:r>
        <w:rPr>
          <w:spacing w:val="-10"/>
          <w:sz w:val="20"/>
        </w:rPr>
        <w:t> </w:t>
      </w:r>
      <w:r>
        <w:rPr>
          <w:sz w:val="20"/>
        </w:rPr>
        <w:t>adoptada</w:t>
      </w:r>
      <w:r>
        <w:rPr>
          <w:spacing w:val="-7"/>
          <w:sz w:val="20"/>
        </w:rPr>
        <w:t> </w:t>
      </w:r>
      <w:r>
        <w:rPr>
          <w:sz w:val="20"/>
        </w:rPr>
        <w:t>conforme</w:t>
      </w:r>
      <w:r>
        <w:rPr>
          <w:spacing w:val="-9"/>
          <w:sz w:val="20"/>
        </w:rPr>
        <w:t> </w:t>
      </w:r>
      <w:r>
        <w:rPr>
          <w:sz w:val="20"/>
        </w:rPr>
        <w:t>a</w:t>
      </w:r>
      <w:r>
        <w:rPr>
          <w:spacing w:val="-9"/>
          <w:sz w:val="20"/>
        </w:rPr>
        <w:t> </w:t>
      </w:r>
      <w:r>
        <w:rPr>
          <w:sz w:val="20"/>
        </w:rPr>
        <w:t>la</w:t>
      </w:r>
      <w:r>
        <w:rPr>
          <w:spacing w:val="-9"/>
          <w:sz w:val="20"/>
        </w:rPr>
        <w:t> </w:t>
      </w:r>
      <w:r>
        <w:rPr>
          <w:sz w:val="20"/>
        </w:rPr>
        <w:t>normatividad vigente para la fecha de los hechos, referida a la destitución de jueces y magistrados, razón por la cual el Estado no es responsable por la violación de los derechos a las garantías</w:t>
      </w:r>
      <w:r>
        <w:rPr>
          <w:spacing w:val="-9"/>
          <w:sz w:val="20"/>
        </w:rPr>
        <w:t> </w:t>
      </w:r>
      <w:r>
        <w:rPr>
          <w:sz w:val="20"/>
        </w:rPr>
        <w:t>judiciales</w:t>
      </w:r>
      <w:r>
        <w:rPr>
          <w:spacing w:val="-7"/>
          <w:sz w:val="20"/>
        </w:rPr>
        <w:t> </w:t>
      </w:r>
      <w:r>
        <w:rPr>
          <w:sz w:val="20"/>
        </w:rPr>
        <w:t>en</w:t>
      </w:r>
      <w:r>
        <w:rPr>
          <w:spacing w:val="-6"/>
          <w:sz w:val="20"/>
        </w:rPr>
        <w:t> </w:t>
      </w:r>
      <w:r>
        <w:rPr>
          <w:sz w:val="20"/>
        </w:rPr>
        <w:t>relación</w:t>
      </w:r>
      <w:r>
        <w:rPr>
          <w:spacing w:val="-6"/>
          <w:sz w:val="20"/>
        </w:rPr>
        <w:t> </w:t>
      </w:r>
      <w:r>
        <w:rPr>
          <w:sz w:val="20"/>
        </w:rPr>
        <w:t>con</w:t>
      </w:r>
      <w:r>
        <w:rPr>
          <w:spacing w:val="-8"/>
          <w:sz w:val="20"/>
        </w:rPr>
        <w:t> </w:t>
      </w:r>
      <w:r>
        <w:rPr>
          <w:sz w:val="20"/>
        </w:rPr>
        <w:t>la</w:t>
      </w:r>
      <w:r>
        <w:rPr>
          <w:spacing w:val="-8"/>
          <w:sz w:val="20"/>
        </w:rPr>
        <w:t> </w:t>
      </w:r>
      <w:r>
        <w:rPr>
          <w:sz w:val="20"/>
        </w:rPr>
        <w:t>garantía</w:t>
      </w:r>
      <w:r>
        <w:rPr>
          <w:spacing w:val="-8"/>
          <w:sz w:val="20"/>
        </w:rPr>
        <w:t> </w:t>
      </w:r>
      <w:r>
        <w:rPr>
          <w:sz w:val="20"/>
        </w:rPr>
        <w:t>de</w:t>
      </w:r>
      <w:r>
        <w:rPr>
          <w:spacing w:val="-10"/>
          <w:sz w:val="20"/>
        </w:rPr>
        <w:t> </w:t>
      </w:r>
      <w:r>
        <w:rPr>
          <w:sz w:val="20"/>
        </w:rPr>
        <w:t>inamovilidad</w:t>
      </w:r>
      <w:r>
        <w:rPr>
          <w:spacing w:val="-6"/>
          <w:sz w:val="20"/>
        </w:rPr>
        <w:t> </w:t>
      </w:r>
      <w:r>
        <w:rPr>
          <w:sz w:val="20"/>
        </w:rPr>
        <w:t>en</w:t>
      </w:r>
      <w:r>
        <w:rPr>
          <w:spacing w:val="-8"/>
          <w:sz w:val="20"/>
        </w:rPr>
        <w:t> </w:t>
      </w:r>
      <w:r>
        <w:rPr>
          <w:sz w:val="20"/>
        </w:rPr>
        <w:t>el</w:t>
      </w:r>
      <w:r>
        <w:rPr>
          <w:spacing w:val="-6"/>
          <w:sz w:val="20"/>
        </w:rPr>
        <w:t> </w:t>
      </w:r>
      <w:r>
        <w:rPr>
          <w:sz w:val="20"/>
        </w:rPr>
        <w:t>cargo</w:t>
      </w:r>
      <w:r>
        <w:rPr>
          <w:spacing w:val="-10"/>
          <w:sz w:val="20"/>
        </w:rPr>
        <w:t> </w:t>
      </w:r>
      <w:r>
        <w:rPr>
          <w:sz w:val="20"/>
        </w:rPr>
        <w:t>de</w:t>
      </w:r>
      <w:r>
        <w:rPr>
          <w:spacing w:val="-10"/>
          <w:sz w:val="20"/>
        </w:rPr>
        <w:t> </w:t>
      </w:r>
      <w:r>
        <w:rPr>
          <w:sz w:val="20"/>
        </w:rPr>
        <w:t>los</w:t>
      </w:r>
      <w:r>
        <w:rPr>
          <w:spacing w:val="-7"/>
          <w:sz w:val="20"/>
        </w:rPr>
        <w:t> </w:t>
      </w:r>
      <w:r>
        <w:rPr>
          <w:sz w:val="20"/>
        </w:rPr>
        <w:t>jueces y</w:t>
      </w:r>
      <w:r>
        <w:rPr>
          <w:spacing w:val="-9"/>
          <w:sz w:val="20"/>
        </w:rPr>
        <w:t> </w:t>
      </w:r>
      <w:r>
        <w:rPr>
          <w:sz w:val="20"/>
        </w:rPr>
        <w:t>juezas</w:t>
      </w:r>
      <w:r>
        <w:rPr>
          <w:spacing w:val="-9"/>
          <w:sz w:val="20"/>
        </w:rPr>
        <w:t> </w:t>
      </w:r>
      <w:r>
        <w:rPr>
          <w:sz w:val="20"/>
        </w:rPr>
        <w:t>y</w:t>
      </w:r>
      <w:r>
        <w:rPr>
          <w:spacing w:val="-9"/>
          <w:sz w:val="20"/>
        </w:rPr>
        <w:t> </w:t>
      </w:r>
      <w:r>
        <w:rPr>
          <w:sz w:val="20"/>
        </w:rPr>
        <w:t>el</w:t>
      </w:r>
      <w:r>
        <w:rPr>
          <w:spacing w:val="-9"/>
          <w:sz w:val="20"/>
        </w:rPr>
        <w:t> </w:t>
      </w:r>
      <w:r>
        <w:rPr>
          <w:sz w:val="20"/>
        </w:rPr>
        <w:t>principio</w:t>
      </w:r>
      <w:r>
        <w:rPr>
          <w:spacing w:val="-10"/>
          <w:sz w:val="20"/>
        </w:rPr>
        <w:t> </w:t>
      </w:r>
      <w:r>
        <w:rPr>
          <w:sz w:val="20"/>
        </w:rPr>
        <w:t>de</w:t>
      </w:r>
      <w:r>
        <w:rPr>
          <w:spacing w:val="-10"/>
          <w:sz w:val="20"/>
        </w:rPr>
        <w:t> </w:t>
      </w:r>
      <w:r>
        <w:rPr>
          <w:sz w:val="20"/>
        </w:rPr>
        <w:t>legalidad</w:t>
      </w:r>
      <w:r>
        <w:rPr>
          <w:spacing w:val="-8"/>
          <w:sz w:val="20"/>
        </w:rPr>
        <w:t> </w:t>
      </w:r>
      <w:r>
        <w:rPr>
          <w:sz w:val="20"/>
        </w:rPr>
        <w:t>establecidos</w:t>
      </w:r>
      <w:r>
        <w:rPr>
          <w:spacing w:val="-7"/>
          <w:sz w:val="20"/>
        </w:rPr>
        <w:t> </w:t>
      </w:r>
      <w:r>
        <w:rPr>
          <w:sz w:val="20"/>
        </w:rPr>
        <w:t>en</w:t>
      </w:r>
      <w:r>
        <w:rPr>
          <w:spacing w:val="-8"/>
          <w:sz w:val="20"/>
        </w:rPr>
        <w:t> </w:t>
      </w:r>
      <w:r>
        <w:rPr>
          <w:sz w:val="20"/>
        </w:rPr>
        <w:t>los</w:t>
      </w:r>
      <w:r>
        <w:rPr>
          <w:spacing w:val="-10"/>
          <w:sz w:val="20"/>
        </w:rPr>
        <w:t> </w:t>
      </w:r>
      <w:r>
        <w:rPr>
          <w:sz w:val="20"/>
        </w:rPr>
        <w:t>artículos</w:t>
      </w:r>
      <w:r>
        <w:rPr>
          <w:spacing w:val="-10"/>
          <w:sz w:val="20"/>
        </w:rPr>
        <w:t> </w:t>
      </w:r>
      <w:r>
        <w:rPr>
          <w:sz w:val="20"/>
        </w:rPr>
        <w:t>8.1</w:t>
      </w:r>
      <w:r>
        <w:rPr>
          <w:spacing w:val="-3"/>
          <w:sz w:val="20"/>
        </w:rPr>
        <w:t> </w:t>
      </w:r>
      <w:r>
        <w:rPr>
          <w:sz w:val="20"/>
        </w:rPr>
        <w:t>y</w:t>
      </w:r>
      <w:r>
        <w:rPr>
          <w:spacing w:val="-9"/>
          <w:sz w:val="20"/>
        </w:rPr>
        <w:t> </w:t>
      </w:r>
      <w:r>
        <w:rPr>
          <w:sz w:val="20"/>
        </w:rPr>
        <w:t>9</w:t>
      </w:r>
      <w:r>
        <w:rPr>
          <w:spacing w:val="-6"/>
          <w:sz w:val="20"/>
        </w:rPr>
        <w:t> </w:t>
      </w:r>
      <w:r>
        <w:rPr>
          <w:sz w:val="20"/>
        </w:rPr>
        <w:t>de</w:t>
      </w:r>
      <w:r>
        <w:rPr>
          <w:spacing w:val="-10"/>
          <w:sz w:val="20"/>
        </w:rPr>
        <w:t> </w:t>
      </w:r>
      <w:r>
        <w:rPr>
          <w:sz w:val="20"/>
        </w:rPr>
        <w:t>la</w:t>
      </w:r>
      <w:r>
        <w:rPr>
          <w:spacing w:val="-8"/>
          <w:sz w:val="20"/>
        </w:rPr>
        <w:t> </w:t>
      </w:r>
      <w:r>
        <w:rPr>
          <w:sz w:val="20"/>
        </w:rPr>
        <w:t>Convención Americana, así como tampoco es responsable por la violación del derecho de acceso y permanencia en condiciones generales de igualdad en un cargo</w:t>
      </w:r>
      <w:r>
        <w:rPr>
          <w:spacing w:val="-1"/>
          <w:sz w:val="20"/>
        </w:rPr>
        <w:t> </w:t>
      </w:r>
      <w:r>
        <w:rPr>
          <w:sz w:val="20"/>
        </w:rPr>
        <w:t>público, consagrado en el artículo 23.1 de la Convención en relación con los artículos 1.1 y 2 del mismo instrumento, en perjuicio del señor Humberto Cajahuanca Vásquez.</w:t>
      </w:r>
    </w:p>
    <w:p>
      <w:pPr>
        <w:pStyle w:val="BodyText"/>
        <w:spacing w:before="12"/>
        <w:rPr>
          <w:sz w:val="19"/>
        </w:rPr>
      </w:pPr>
    </w:p>
    <w:p>
      <w:pPr>
        <w:pStyle w:val="Heading1"/>
        <w:spacing w:line="243" w:lineRule="exact"/>
      </w:pPr>
      <w:bookmarkStart w:name="_bookmark38" w:id="40"/>
      <w:bookmarkEnd w:id="40"/>
      <w:r>
        <w:rPr>
          <w:b w:val="0"/>
        </w:rPr>
      </w:r>
      <w:r>
        <w:rPr>
          <w:w w:val="95"/>
        </w:rPr>
        <w:t>VIII-</w:t>
      </w:r>
      <w:r>
        <w:rPr>
          <w:spacing w:val="-10"/>
        </w:rPr>
        <w:t>2</w:t>
      </w:r>
    </w:p>
    <w:p>
      <w:pPr>
        <w:spacing w:before="0"/>
        <w:ind w:left="106" w:right="126" w:firstLine="0"/>
        <w:jc w:val="center"/>
        <w:rPr>
          <w:b/>
          <w:sz w:val="13"/>
        </w:rPr>
      </w:pPr>
      <w:r>
        <w:rPr>
          <w:b/>
          <w:sz w:val="20"/>
        </w:rPr>
        <w:t>DERECHO</w:t>
      </w:r>
      <w:r>
        <w:rPr>
          <w:b/>
          <w:spacing w:val="-6"/>
          <w:sz w:val="20"/>
        </w:rPr>
        <w:t> </w:t>
      </w:r>
      <w:r>
        <w:rPr>
          <w:b/>
          <w:sz w:val="20"/>
        </w:rPr>
        <w:t>A</w:t>
      </w:r>
      <w:r>
        <w:rPr>
          <w:b/>
          <w:spacing w:val="-6"/>
          <w:sz w:val="20"/>
        </w:rPr>
        <w:t> </w:t>
      </w:r>
      <w:r>
        <w:rPr>
          <w:b/>
          <w:sz w:val="20"/>
        </w:rPr>
        <w:t>LA</w:t>
      </w:r>
      <w:r>
        <w:rPr>
          <w:b/>
          <w:spacing w:val="-8"/>
          <w:sz w:val="20"/>
        </w:rPr>
        <w:t> </w:t>
      </w:r>
      <w:r>
        <w:rPr>
          <w:b/>
          <w:sz w:val="20"/>
        </w:rPr>
        <w:t>PROTECCIÓN</w:t>
      </w:r>
      <w:r>
        <w:rPr>
          <w:b/>
          <w:spacing w:val="-5"/>
          <w:sz w:val="20"/>
        </w:rPr>
        <w:t> </w:t>
      </w:r>
      <w:r>
        <w:rPr>
          <w:b/>
          <w:sz w:val="20"/>
        </w:rPr>
        <w:t>JUDICIAL EN</w:t>
      </w:r>
      <w:r>
        <w:rPr>
          <w:b/>
          <w:spacing w:val="-5"/>
          <w:sz w:val="20"/>
        </w:rPr>
        <w:t> </w:t>
      </w:r>
      <w:r>
        <w:rPr>
          <w:b/>
          <w:sz w:val="20"/>
        </w:rPr>
        <w:t>RELACIÓN</w:t>
      </w:r>
      <w:r>
        <w:rPr>
          <w:b/>
          <w:spacing w:val="-7"/>
          <w:sz w:val="20"/>
        </w:rPr>
        <w:t> </w:t>
      </w:r>
      <w:r>
        <w:rPr>
          <w:b/>
          <w:sz w:val="20"/>
        </w:rPr>
        <w:t>CON</w:t>
      </w:r>
      <w:r>
        <w:rPr>
          <w:b/>
          <w:spacing w:val="-7"/>
          <w:sz w:val="20"/>
        </w:rPr>
        <w:t> </w:t>
      </w:r>
      <w:r>
        <w:rPr>
          <w:b/>
          <w:sz w:val="20"/>
        </w:rPr>
        <w:t>LAS</w:t>
      </w:r>
      <w:r>
        <w:rPr>
          <w:b/>
          <w:spacing w:val="-2"/>
          <w:sz w:val="20"/>
        </w:rPr>
        <w:t> </w:t>
      </w:r>
      <w:r>
        <w:rPr>
          <w:b/>
          <w:sz w:val="20"/>
        </w:rPr>
        <w:t>OBLIGACIONES DE RESPETAR Y GARANTIZAR LOS DERECHOS</w:t>
      </w:r>
      <w:r>
        <w:rPr>
          <w:b/>
          <w:spacing w:val="-1"/>
          <w:sz w:val="20"/>
        </w:rPr>
        <w:t> </w:t>
      </w:r>
      <w:r>
        <w:rPr>
          <w:b/>
          <w:sz w:val="20"/>
        </w:rPr>
        <w:t>Y ADOPTAR DISPOSICIONES DE DERECHO INTERNO</w:t>
      </w:r>
      <w:r>
        <w:rPr>
          <w:b/>
          <w:position w:val="7"/>
          <w:sz w:val="13"/>
        </w:rPr>
        <w:t>129</w:t>
      </w:r>
    </w:p>
    <w:p>
      <w:pPr>
        <w:pStyle w:val="BodyText"/>
        <w:spacing w:before="12"/>
        <w:rPr>
          <w:b/>
          <w:sz w:val="19"/>
        </w:rPr>
      </w:pPr>
    </w:p>
    <w:p>
      <w:pPr>
        <w:pStyle w:val="Heading2"/>
        <w:numPr>
          <w:ilvl w:val="0"/>
          <w:numId w:val="16"/>
        </w:numPr>
        <w:tabs>
          <w:tab w:pos="669" w:val="left" w:leader="none"/>
        </w:tabs>
        <w:spacing w:line="240" w:lineRule="auto" w:before="0" w:after="0"/>
        <w:ind w:left="668" w:right="0" w:hanging="361"/>
        <w:jc w:val="left"/>
      </w:pPr>
      <w:bookmarkStart w:name="_bookmark39" w:id="41"/>
      <w:bookmarkEnd w:id="41"/>
      <w:r>
        <w:rPr/>
        <w:t>A</w:t>
      </w:r>
      <w:r>
        <w:rPr/>
        <w:t>legatos</w:t>
      </w:r>
      <w:r>
        <w:rPr>
          <w:spacing w:val="-6"/>
        </w:rPr>
        <w:t> </w:t>
      </w:r>
      <w:r>
        <w:rPr/>
        <w:t>de</w:t>
      </w:r>
      <w:r>
        <w:rPr>
          <w:spacing w:val="-6"/>
        </w:rPr>
        <w:t> </w:t>
      </w:r>
      <w:r>
        <w:rPr/>
        <w:t>las</w:t>
      </w:r>
      <w:r>
        <w:rPr>
          <w:spacing w:val="-6"/>
        </w:rPr>
        <w:t> </w:t>
      </w:r>
      <w:r>
        <w:rPr/>
        <w:t>partes</w:t>
      </w:r>
      <w:r>
        <w:rPr>
          <w:spacing w:val="-8"/>
        </w:rPr>
        <w:t> </w:t>
      </w:r>
      <w:r>
        <w:rPr/>
        <w:t>y</w:t>
      </w:r>
      <w:r>
        <w:rPr>
          <w:spacing w:val="-3"/>
        </w:rPr>
        <w:t> </w:t>
      </w:r>
      <w:r>
        <w:rPr/>
        <w:t>observaciones</w:t>
      </w:r>
      <w:r>
        <w:rPr>
          <w:spacing w:val="-5"/>
        </w:rPr>
        <w:t> </w:t>
      </w:r>
      <w:r>
        <w:rPr/>
        <w:t>de</w:t>
      </w:r>
      <w:r>
        <w:rPr>
          <w:spacing w:val="-4"/>
        </w:rPr>
        <w:t> </w:t>
      </w:r>
      <w:r>
        <w:rPr/>
        <w:t>la</w:t>
      </w:r>
      <w:r>
        <w:rPr>
          <w:spacing w:val="-6"/>
        </w:rPr>
        <w:t> </w:t>
      </w:r>
      <w:r>
        <w:rPr>
          <w:spacing w:val="-2"/>
        </w:rPr>
        <w:t>Comisión</w:t>
      </w:r>
    </w:p>
    <w:p>
      <w:pPr>
        <w:pStyle w:val="BodyText"/>
        <w:spacing w:before="1"/>
        <w:rPr>
          <w:b/>
        </w:rPr>
      </w:pPr>
    </w:p>
    <w:p>
      <w:pPr>
        <w:pStyle w:val="ListParagraph"/>
        <w:numPr>
          <w:ilvl w:val="0"/>
          <w:numId w:val="8"/>
        </w:numPr>
        <w:tabs>
          <w:tab w:pos="669" w:val="left" w:leader="none"/>
        </w:tabs>
        <w:spacing w:line="240" w:lineRule="auto" w:before="0" w:after="0"/>
        <w:ind w:left="102" w:right="114" w:firstLine="0"/>
        <w:jc w:val="both"/>
        <w:rPr>
          <w:sz w:val="20"/>
        </w:rPr>
      </w:pPr>
      <w:r>
        <w:rPr>
          <w:sz w:val="20"/>
        </w:rPr>
        <w:t>La</w:t>
      </w:r>
      <w:r>
        <w:rPr>
          <w:spacing w:val="-17"/>
          <w:sz w:val="20"/>
        </w:rPr>
        <w:t> </w:t>
      </w:r>
      <w:r>
        <w:rPr>
          <w:b/>
          <w:i/>
          <w:sz w:val="20"/>
        </w:rPr>
        <w:t>Comisión</w:t>
      </w:r>
      <w:r>
        <w:rPr>
          <w:b/>
          <w:i/>
          <w:spacing w:val="-12"/>
          <w:sz w:val="20"/>
        </w:rPr>
        <w:t> </w:t>
      </w:r>
      <w:r>
        <w:rPr>
          <w:sz w:val="20"/>
        </w:rPr>
        <w:t>sostuvo</w:t>
      </w:r>
      <w:r>
        <w:rPr>
          <w:spacing w:val="-18"/>
          <w:sz w:val="20"/>
        </w:rPr>
        <w:t> </w:t>
      </w:r>
      <w:r>
        <w:rPr>
          <w:sz w:val="20"/>
        </w:rPr>
        <w:t>que</w:t>
      </w:r>
      <w:r>
        <w:rPr>
          <w:spacing w:val="-17"/>
          <w:sz w:val="20"/>
        </w:rPr>
        <w:t> </w:t>
      </w:r>
      <w:r>
        <w:rPr>
          <w:sz w:val="20"/>
        </w:rPr>
        <w:t>los</w:t>
      </w:r>
      <w:r>
        <w:rPr>
          <w:spacing w:val="-15"/>
          <w:sz w:val="20"/>
        </w:rPr>
        <w:t> </w:t>
      </w:r>
      <w:r>
        <w:rPr>
          <w:sz w:val="20"/>
        </w:rPr>
        <w:t>órganos</w:t>
      </w:r>
      <w:r>
        <w:rPr>
          <w:spacing w:val="-15"/>
          <w:sz w:val="20"/>
        </w:rPr>
        <w:t> </w:t>
      </w:r>
      <w:r>
        <w:rPr>
          <w:sz w:val="20"/>
        </w:rPr>
        <w:t>competentes</w:t>
      </w:r>
      <w:r>
        <w:rPr>
          <w:spacing w:val="-18"/>
          <w:sz w:val="20"/>
        </w:rPr>
        <w:t> </w:t>
      </w:r>
      <w:r>
        <w:rPr>
          <w:sz w:val="20"/>
        </w:rPr>
        <w:t>no</w:t>
      </w:r>
      <w:r>
        <w:rPr>
          <w:spacing w:val="-17"/>
          <w:sz w:val="20"/>
        </w:rPr>
        <w:t> </w:t>
      </w:r>
      <w:r>
        <w:rPr>
          <w:sz w:val="20"/>
        </w:rPr>
        <w:t>hicieron</w:t>
      </w:r>
      <w:r>
        <w:rPr>
          <w:spacing w:val="-16"/>
          <w:sz w:val="20"/>
        </w:rPr>
        <w:t> </w:t>
      </w:r>
      <w:r>
        <w:rPr>
          <w:sz w:val="20"/>
        </w:rPr>
        <w:t>un</w:t>
      </w:r>
      <w:r>
        <w:rPr>
          <w:spacing w:val="-16"/>
          <w:sz w:val="20"/>
        </w:rPr>
        <w:t> </w:t>
      </w:r>
      <w:r>
        <w:rPr>
          <w:sz w:val="20"/>
        </w:rPr>
        <w:t>examen</w:t>
      </w:r>
      <w:r>
        <w:rPr>
          <w:spacing w:val="-16"/>
          <w:sz w:val="20"/>
        </w:rPr>
        <w:t> </w:t>
      </w:r>
      <w:r>
        <w:rPr>
          <w:sz w:val="20"/>
        </w:rPr>
        <w:t>integral de</w:t>
      </w:r>
      <w:r>
        <w:rPr>
          <w:spacing w:val="-18"/>
          <w:sz w:val="20"/>
        </w:rPr>
        <w:t> </w:t>
      </w:r>
      <w:r>
        <w:rPr>
          <w:sz w:val="20"/>
        </w:rPr>
        <w:t>los</w:t>
      </w:r>
      <w:r>
        <w:rPr>
          <w:spacing w:val="-18"/>
          <w:sz w:val="20"/>
        </w:rPr>
        <w:t> </w:t>
      </w:r>
      <w:r>
        <w:rPr>
          <w:sz w:val="20"/>
        </w:rPr>
        <w:t>aspectos</w:t>
      </w:r>
      <w:r>
        <w:rPr>
          <w:spacing w:val="-17"/>
          <w:sz w:val="20"/>
        </w:rPr>
        <w:t> </w:t>
      </w:r>
      <w:r>
        <w:rPr>
          <w:sz w:val="20"/>
        </w:rPr>
        <w:t>de</w:t>
      </w:r>
      <w:r>
        <w:rPr>
          <w:spacing w:val="-18"/>
          <w:sz w:val="20"/>
        </w:rPr>
        <w:t> </w:t>
      </w:r>
      <w:r>
        <w:rPr>
          <w:sz w:val="20"/>
        </w:rPr>
        <w:t>hecho</w:t>
      </w:r>
      <w:r>
        <w:rPr>
          <w:spacing w:val="-17"/>
          <w:sz w:val="20"/>
        </w:rPr>
        <w:t> </w:t>
      </w:r>
      <w:r>
        <w:rPr>
          <w:sz w:val="20"/>
        </w:rPr>
        <w:t>y</w:t>
      </w:r>
      <w:r>
        <w:rPr>
          <w:spacing w:val="-18"/>
          <w:sz w:val="20"/>
        </w:rPr>
        <w:t> </w:t>
      </w:r>
      <w:r>
        <w:rPr>
          <w:sz w:val="20"/>
        </w:rPr>
        <w:t>de</w:t>
      </w:r>
      <w:r>
        <w:rPr>
          <w:spacing w:val="-18"/>
          <w:sz w:val="20"/>
        </w:rPr>
        <w:t> </w:t>
      </w:r>
      <w:r>
        <w:rPr>
          <w:sz w:val="20"/>
        </w:rPr>
        <w:t>derecho</w:t>
      </w:r>
      <w:r>
        <w:rPr>
          <w:spacing w:val="-17"/>
          <w:sz w:val="20"/>
        </w:rPr>
        <w:t> </w:t>
      </w:r>
      <w:r>
        <w:rPr>
          <w:sz w:val="20"/>
        </w:rPr>
        <w:t>relacionados</w:t>
      </w:r>
      <w:r>
        <w:rPr>
          <w:spacing w:val="-18"/>
          <w:sz w:val="20"/>
        </w:rPr>
        <w:t> </w:t>
      </w:r>
      <w:r>
        <w:rPr>
          <w:sz w:val="20"/>
        </w:rPr>
        <w:t>con</w:t>
      </w:r>
      <w:r>
        <w:rPr>
          <w:spacing w:val="-17"/>
          <w:sz w:val="20"/>
        </w:rPr>
        <w:t> </w:t>
      </w:r>
      <w:r>
        <w:rPr>
          <w:sz w:val="20"/>
        </w:rPr>
        <w:t>el</w:t>
      </w:r>
      <w:r>
        <w:rPr>
          <w:spacing w:val="-18"/>
          <w:sz w:val="20"/>
        </w:rPr>
        <w:t> </w:t>
      </w:r>
      <w:r>
        <w:rPr>
          <w:sz w:val="20"/>
        </w:rPr>
        <w:t>recurso</w:t>
      </w:r>
      <w:r>
        <w:rPr>
          <w:spacing w:val="-17"/>
          <w:sz w:val="20"/>
        </w:rPr>
        <w:t> </w:t>
      </w:r>
      <w:r>
        <w:rPr>
          <w:sz w:val="20"/>
        </w:rPr>
        <w:t>de</w:t>
      </w:r>
      <w:r>
        <w:rPr>
          <w:spacing w:val="-18"/>
          <w:sz w:val="20"/>
        </w:rPr>
        <w:t> </w:t>
      </w:r>
      <w:r>
        <w:rPr>
          <w:sz w:val="20"/>
        </w:rPr>
        <w:t>amparo</w:t>
      </w:r>
      <w:r>
        <w:rPr>
          <w:spacing w:val="-18"/>
          <w:sz w:val="20"/>
        </w:rPr>
        <w:t> </w:t>
      </w:r>
      <w:r>
        <w:rPr>
          <w:sz w:val="20"/>
        </w:rPr>
        <w:t>interpuesto para</w:t>
      </w:r>
      <w:r>
        <w:rPr>
          <w:spacing w:val="-2"/>
          <w:sz w:val="20"/>
        </w:rPr>
        <w:t> </w:t>
      </w:r>
      <w:r>
        <w:rPr>
          <w:sz w:val="20"/>
        </w:rPr>
        <w:t>cuestionar</w:t>
      </w:r>
      <w:r>
        <w:rPr>
          <w:spacing w:val="-2"/>
          <w:sz w:val="20"/>
        </w:rPr>
        <w:t> </w:t>
      </w:r>
      <w:r>
        <w:rPr>
          <w:sz w:val="20"/>
        </w:rPr>
        <w:t>la</w:t>
      </w:r>
      <w:r>
        <w:rPr>
          <w:spacing w:val="-2"/>
          <w:sz w:val="20"/>
        </w:rPr>
        <w:t> </w:t>
      </w:r>
      <w:r>
        <w:rPr>
          <w:sz w:val="20"/>
        </w:rPr>
        <w:t>destitución</w:t>
      </w:r>
      <w:r>
        <w:rPr>
          <w:spacing w:val="-2"/>
          <w:sz w:val="20"/>
        </w:rPr>
        <w:t> </w:t>
      </w:r>
      <w:r>
        <w:rPr>
          <w:sz w:val="20"/>
        </w:rPr>
        <w:t>del</w:t>
      </w:r>
      <w:r>
        <w:rPr>
          <w:spacing w:val="-2"/>
          <w:sz w:val="20"/>
        </w:rPr>
        <w:t> </w:t>
      </w:r>
      <w:r>
        <w:rPr>
          <w:sz w:val="20"/>
        </w:rPr>
        <w:t>señor</w:t>
      </w:r>
      <w:r>
        <w:rPr>
          <w:spacing w:val="-3"/>
          <w:sz w:val="20"/>
        </w:rPr>
        <w:t> </w:t>
      </w:r>
      <w:r>
        <w:rPr>
          <w:sz w:val="20"/>
        </w:rPr>
        <w:t>Cajahuanca</w:t>
      </w:r>
      <w:r>
        <w:rPr>
          <w:spacing w:val="-2"/>
          <w:sz w:val="20"/>
        </w:rPr>
        <w:t> </w:t>
      </w:r>
      <w:r>
        <w:rPr>
          <w:sz w:val="20"/>
        </w:rPr>
        <w:t>Vásquez y</w:t>
      </w:r>
      <w:r>
        <w:rPr>
          <w:spacing w:val="-2"/>
          <w:sz w:val="20"/>
        </w:rPr>
        <w:t> </w:t>
      </w:r>
      <w:r>
        <w:rPr>
          <w:sz w:val="20"/>
        </w:rPr>
        <w:t>que</w:t>
      </w:r>
      <w:r>
        <w:rPr>
          <w:spacing w:val="-3"/>
          <w:sz w:val="20"/>
        </w:rPr>
        <w:t> </w:t>
      </w:r>
      <w:r>
        <w:rPr>
          <w:sz w:val="20"/>
        </w:rPr>
        <w:t>limitaron</w:t>
      </w:r>
      <w:r>
        <w:rPr>
          <w:spacing w:val="-1"/>
          <w:sz w:val="20"/>
        </w:rPr>
        <w:t> </w:t>
      </w:r>
      <w:r>
        <w:rPr>
          <w:sz w:val="20"/>
        </w:rPr>
        <w:t>su</w:t>
      </w:r>
      <w:r>
        <w:rPr>
          <w:spacing w:val="-1"/>
          <w:sz w:val="20"/>
        </w:rPr>
        <w:t> </w:t>
      </w:r>
      <w:r>
        <w:rPr>
          <w:sz w:val="20"/>
        </w:rPr>
        <w:t>análisis a</w:t>
      </w:r>
      <w:r>
        <w:rPr>
          <w:spacing w:val="-7"/>
          <w:sz w:val="20"/>
        </w:rPr>
        <w:t> </w:t>
      </w:r>
      <w:r>
        <w:rPr>
          <w:sz w:val="20"/>
        </w:rPr>
        <w:t>cuestiones</w:t>
      </w:r>
      <w:r>
        <w:rPr>
          <w:spacing w:val="-9"/>
          <w:sz w:val="20"/>
        </w:rPr>
        <w:t> </w:t>
      </w:r>
      <w:r>
        <w:rPr>
          <w:sz w:val="20"/>
        </w:rPr>
        <w:t>de</w:t>
      </w:r>
      <w:r>
        <w:rPr>
          <w:spacing w:val="-9"/>
          <w:sz w:val="20"/>
        </w:rPr>
        <w:t> </w:t>
      </w:r>
      <w:r>
        <w:rPr>
          <w:sz w:val="20"/>
        </w:rPr>
        <w:t>debido</w:t>
      </w:r>
      <w:r>
        <w:rPr>
          <w:spacing w:val="-7"/>
          <w:sz w:val="20"/>
        </w:rPr>
        <w:t> </w:t>
      </w:r>
      <w:r>
        <w:rPr>
          <w:sz w:val="20"/>
        </w:rPr>
        <w:t>proceso.</w:t>
      </w:r>
      <w:r>
        <w:rPr>
          <w:spacing w:val="-6"/>
          <w:sz w:val="20"/>
        </w:rPr>
        <w:t> </w:t>
      </w:r>
      <w:r>
        <w:rPr>
          <w:sz w:val="20"/>
        </w:rPr>
        <w:t>En</w:t>
      </w:r>
      <w:r>
        <w:rPr>
          <w:spacing w:val="-5"/>
          <w:sz w:val="20"/>
        </w:rPr>
        <w:t> </w:t>
      </w:r>
      <w:r>
        <w:rPr>
          <w:sz w:val="20"/>
        </w:rPr>
        <w:t>virtud</w:t>
      </w:r>
      <w:r>
        <w:rPr>
          <w:spacing w:val="-7"/>
          <w:sz w:val="20"/>
        </w:rPr>
        <w:t> </w:t>
      </w:r>
      <w:r>
        <w:rPr>
          <w:sz w:val="20"/>
        </w:rPr>
        <w:t>de</w:t>
      </w:r>
      <w:r>
        <w:rPr>
          <w:spacing w:val="-9"/>
          <w:sz w:val="20"/>
        </w:rPr>
        <w:t> </w:t>
      </w:r>
      <w:r>
        <w:rPr>
          <w:sz w:val="20"/>
        </w:rPr>
        <w:t>lo</w:t>
      </w:r>
      <w:r>
        <w:rPr>
          <w:spacing w:val="-7"/>
          <w:sz w:val="20"/>
        </w:rPr>
        <w:t> </w:t>
      </w:r>
      <w:r>
        <w:rPr>
          <w:sz w:val="20"/>
        </w:rPr>
        <w:t>anterior</w:t>
      </w:r>
      <w:r>
        <w:rPr>
          <w:spacing w:val="-7"/>
          <w:sz w:val="20"/>
        </w:rPr>
        <w:t> </w:t>
      </w:r>
      <w:r>
        <w:rPr>
          <w:sz w:val="20"/>
        </w:rPr>
        <w:t>concluyó</w:t>
      </w:r>
      <w:r>
        <w:rPr>
          <w:spacing w:val="-9"/>
          <w:sz w:val="20"/>
        </w:rPr>
        <w:t> </w:t>
      </w:r>
      <w:r>
        <w:rPr>
          <w:sz w:val="20"/>
        </w:rPr>
        <w:t>que</w:t>
      </w:r>
      <w:r>
        <w:rPr>
          <w:spacing w:val="-9"/>
          <w:sz w:val="20"/>
        </w:rPr>
        <w:t> </w:t>
      </w:r>
      <w:r>
        <w:rPr>
          <w:sz w:val="20"/>
        </w:rPr>
        <w:t>el</w:t>
      </w:r>
      <w:r>
        <w:rPr>
          <w:spacing w:val="-5"/>
          <w:sz w:val="20"/>
        </w:rPr>
        <w:t> </w:t>
      </w:r>
      <w:r>
        <w:rPr>
          <w:sz w:val="20"/>
        </w:rPr>
        <w:t>Estado</w:t>
      </w:r>
      <w:r>
        <w:rPr>
          <w:spacing w:val="-9"/>
          <w:sz w:val="20"/>
        </w:rPr>
        <w:t> </w:t>
      </w:r>
      <w:r>
        <w:rPr>
          <w:sz w:val="20"/>
        </w:rPr>
        <w:t>peruano es</w:t>
      </w:r>
      <w:r>
        <w:rPr>
          <w:spacing w:val="-7"/>
          <w:sz w:val="20"/>
        </w:rPr>
        <w:t> </w:t>
      </w:r>
      <w:r>
        <w:rPr>
          <w:sz w:val="20"/>
        </w:rPr>
        <w:t>responsable</w:t>
      </w:r>
      <w:r>
        <w:rPr>
          <w:spacing w:val="-8"/>
          <w:sz w:val="20"/>
        </w:rPr>
        <w:t> </w:t>
      </w:r>
      <w:r>
        <w:rPr>
          <w:sz w:val="20"/>
        </w:rPr>
        <w:t>por</w:t>
      </w:r>
      <w:r>
        <w:rPr>
          <w:spacing w:val="-10"/>
          <w:sz w:val="20"/>
        </w:rPr>
        <w:t> </w:t>
      </w:r>
      <w:r>
        <w:rPr>
          <w:sz w:val="20"/>
        </w:rPr>
        <w:t>la</w:t>
      </w:r>
      <w:r>
        <w:rPr>
          <w:spacing w:val="-7"/>
          <w:sz w:val="20"/>
        </w:rPr>
        <w:t> </w:t>
      </w:r>
      <w:r>
        <w:rPr>
          <w:sz w:val="20"/>
        </w:rPr>
        <w:t>violación</w:t>
      </w:r>
      <w:r>
        <w:rPr>
          <w:spacing w:val="-2"/>
          <w:sz w:val="20"/>
        </w:rPr>
        <w:t> </w:t>
      </w:r>
      <w:r>
        <w:rPr>
          <w:sz w:val="20"/>
        </w:rPr>
        <w:t>del</w:t>
      </w:r>
      <w:r>
        <w:rPr>
          <w:spacing w:val="-6"/>
          <w:sz w:val="20"/>
        </w:rPr>
        <w:t> </w:t>
      </w:r>
      <w:r>
        <w:rPr>
          <w:sz w:val="20"/>
        </w:rPr>
        <w:t>artículo</w:t>
      </w:r>
      <w:r>
        <w:rPr>
          <w:spacing w:val="-8"/>
          <w:sz w:val="20"/>
        </w:rPr>
        <w:t> </w:t>
      </w:r>
      <w:r>
        <w:rPr>
          <w:sz w:val="20"/>
        </w:rPr>
        <w:t>25.1</w:t>
      </w:r>
      <w:r>
        <w:rPr>
          <w:spacing w:val="-7"/>
          <w:sz w:val="20"/>
        </w:rPr>
        <w:t> </w:t>
      </w:r>
      <w:r>
        <w:rPr>
          <w:sz w:val="20"/>
        </w:rPr>
        <w:t>de</w:t>
      </w:r>
      <w:r>
        <w:rPr>
          <w:spacing w:val="-8"/>
          <w:sz w:val="20"/>
        </w:rPr>
        <w:t> </w:t>
      </w:r>
      <w:r>
        <w:rPr>
          <w:sz w:val="20"/>
        </w:rPr>
        <w:t>la</w:t>
      </w:r>
      <w:r>
        <w:rPr>
          <w:spacing w:val="-8"/>
          <w:sz w:val="20"/>
        </w:rPr>
        <w:t> </w:t>
      </w:r>
      <w:r>
        <w:rPr>
          <w:sz w:val="20"/>
        </w:rPr>
        <w:t>Convención</w:t>
      </w:r>
      <w:r>
        <w:rPr>
          <w:spacing w:val="-9"/>
          <w:sz w:val="20"/>
        </w:rPr>
        <w:t> </w:t>
      </w:r>
      <w:r>
        <w:rPr>
          <w:sz w:val="20"/>
        </w:rPr>
        <w:t>Americana</w:t>
      </w:r>
      <w:r>
        <w:rPr>
          <w:spacing w:val="-8"/>
          <w:sz w:val="20"/>
        </w:rPr>
        <w:t> </w:t>
      </w:r>
      <w:r>
        <w:rPr>
          <w:sz w:val="20"/>
        </w:rPr>
        <w:t>en</w:t>
      </w:r>
      <w:r>
        <w:rPr>
          <w:spacing w:val="-6"/>
          <w:sz w:val="20"/>
        </w:rPr>
        <w:t> </w:t>
      </w:r>
      <w:r>
        <w:rPr>
          <w:sz w:val="20"/>
        </w:rPr>
        <w:t>relación con los artículos 1.1 y 2 del mismo instrumento, en perjuicio del señor Cajahuanca </w:t>
      </w:r>
      <w:r>
        <w:rPr>
          <w:spacing w:val="-2"/>
          <w:sz w:val="20"/>
        </w:rPr>
        <w:t>Vásquez.</w:t>
      </w:r>
    </w:p>
    <w:p>
      <w:pPr>
        <w:pStyle w:val="BodyText"/>
        <w:spacing w:before="11"/>
        <w:rPr>
          <w:sz w:val="19"/>
        </w:rPr>
      </w:pPr>
    </w:p>
    <w:p>
      <w:pPr>
        <w:pStyle w:val="ListParagraph"/>
        <w:numPr>
          <w:ilvl w:val="0"/>
          <w:numId w:val="8"/>
        </w:numPr>
        <w:tabs>
          <w:tab w:pos="669" w:val="left" w:leader="none"/>
        </w:tabs>
        <w:spacing w:line="240" w:lineRule="auto" w:before="0" w:after="0"/>
        <w:ind w:left="102" w:right="116" w:firstLine="0"/>
        <w:jc w:val="both"/>
        <w:rPr>
          <w:sz w:val="20"/>
        </w:rPr>
      </w:pPr>
      <w:r>
        <w:rPr>
          <w:sz w:val="20"/>
        </w:rPr>
        <w:t>Los</w:t>
      </w:r>
      <w:r>
        <w:rPr>
          <w:spacing w:val="-11"/>
          <w:sz w:val="20"/>
        </w:rPr>
        <w:t> </w:t>
      </w:r>
      <w:r>
        <w:rPr>
          <w:b/>
          <w:i/>
          <w:sz w:val="20"/>
        </w:rPr>
        <w:t>representantes</w:t>
      </w:r>
      <w:r>
        <w:rPr>
          <w:b/>
          <w:i/>
          <w:spacing w:val="-7"/>
          <w:sz w:val="20"/>
        </w:rPr>
        <w:t> </w:t>
      </w:r>
      <w:r>
        <w:rPr>
          <w:sz w:val="20"/>
        </w:rPr>
        <w:t>coincidieron</w:t>
      </w:r>
      <w:r>
        <w:rPr>
          <w:spacing w:val="-11"/>
          <w:sz w:val="20"/>
        </w:rPr>
        <w:t> </w:t>
      </w:r>
      <w:r>
        <w:rPr>
          <w:sz w:val="20"/>
        </w:rPr>
        <w:t>con</w:t>
      </w:r>
      <w:r>
        <w:rPr>
          <w:spacing w:val="-11"/>
          <w:sz w:val="20"/>
        </w:rPr>
        <w:t> </w:t>
      </w:r>
      <w:r>
        <w:rPr>
          <w:sz w:val="20"/>
        </w:rPr>
        <w:t>lo</w:t>
      </w:r>
      <w:r>
        <w:rPr>
          <w:spacing w:val="-11"/>
          <w:sz w:val="20"/>
        </w:rPr>
        <w:t> </w:t>
      </w:r>
      <w:r>
        <w:rPr>
          <w:sz w:val="20"/>
        </w:rPr>
        <w:t>expresado</w:t>
      </w:r>
      <w:r>
        <w:rPr>
          <w:spacing w:val="-13"/>
          <w:sz w:val="20"/>
        </w:rPr>
        <w:t> </w:t>
      </w:r>
      <w:r>
        <w:rPr>
          <w:sz w:val="20"/>
        </w:rPr>
        <w:t>por</w:t>
      </w:r>
      <w:r>
        <w:rPr>
          <w:spacing w:val="-13"/>
          <w:sz w:val="20"/>
        </w:rPr>
        <w:t> </w:t>
      </w:r>
      <w:r>
        <w:rPr>
          <w:sz w:val="20"/>
        </w:rPr>
        <w:t>Comisión</w:t>
      </w:r>
      <w:r>
        <w:rPr>
          <w:spacing w:val="-11"/>
          <w:sz w:val="20"/>
        </w:rPr>
        <w:t> </w:t>
      </w:r>
      <w:r>
        <w:rPr>
          <w:sz w:val="20"/>
        </w:rPr>
        <w:t>en</w:t>
      </w:r>
      <w:r>
        <w:rPr>
          <w:spacing w:val="-9"/>
          <w:sz w:val="20"/>
        </w:rPr>
        <w:t> </w:t>
      </w:r>
      <w:r>
        <w:rPr>
          <w:sz w:val="20"/>
        </w:rPr>
        <w:t>su</w:t>
      </w:r>
      <w:r>
        <w:rPr>
          <w:spacing w:val="-7"/>
          <w:sz w:val="20"/>
        </w:rPr>
        <w:t> </w:t>
      </w:r>
      <w:r>
        <w:rPr>
          <w:sz w:val="20"/>
        </w:rPr>
        <w:t>Informe</w:t>
      </w:r>
      <w:r>
        <w:rPr>
          <w:spacing w:val="-14"/>
          <w:sz w:val="20"/>
        </w:rPr>
        <w:t> </w:t>
      </w:r>
      <w:r>
        <w:rPr>
          <w:sz w:val="20"/>
        </w:rPr>
        <w:t>de Admisibilidad y Fondo. Indicaron que, en el caso concreto, no se contemplaba la existencia</w:t>
      </w:r>
      <w:r>
        <w:rPr>
          <w:spacing w:val="48"/>
          <w:w w:val="150"/>
          <w:sz w:val="20"/>
        </w:rPr>
        <w:t> </w:t>
      </w:r>
      <w:r>
        <w:rPr>
          <w:sz w:val="20"/>
        </w:rPr>
        <w:t>de</w:t>
      </w:r>
      <w:r>
        <w:rPr>
          <w:spacing w:val="47"/>
          <w:w w:val="150"/>
          <w:sz w:val="20"/>
        </w:rPr>
        <w:t> </w:t>
      </w:r>
      <w:r>
        <w:rPr>
          <w:sz w:val="20"/>
        </w:rPr>
        <w:t>recursos</w:t>
      </w:r>
      <w:r>
        <w:rPr>
          <w:spacing w:val="50"/>
          <w:w w:val="150"/>
          <w:sz w:val="20"/>
        </w:rPr>
        <w:t> </w:t>
      </w:r>
      <w:r>
        <w:rPr>
          <w:sz w:val="20"/>
        </w:rPr>
        <w:t>para</w:t>
      </w:r>
      <w:r>
        <w:rPr>
          <w:spacing w:val="48"/>
          <w:w w:val="150"/>
          <w:sz w:val="20"/>
        </w:rPr>
        <w:t> </w:t>
      </w:r>
      <w:r>
        <w:rPr>
          <w:sz w:val="20"/>
        </w:rPr>
        <w:t>impugnar</w:t>
      </w:r>
      <w:r>
        <w:rPr>
          <w:spacing w:val="48"/>
          <w:w w:val="150"/>
          <w:sz w:val="20"/>
        </w:rPr>
        <w:t> </w:t>
      </w:r>
      <w:r>
        <w:rPr>
          <w:sz w:val="20"/>
        </w:rPr>
        <w:t>la</w:t>
      </w:r>
      <w:r>
        <w:rPr>
          <w:spacing w:val="51"/>
          <w:w w:val="150"/>
          <w:sz w:val="20"/>
        </w:rPr>
        <w:t> </w:t>
      </w:r>
      <w:r>
        <w:rPr>
          <w:sz w:val="20"/>
        </w:rPr>
        <w:t>resolución</w:t>
      </w:r>
      <w:r>
        <w:rPr>
          <w:spacing w:val="48"/>
          <w:w w:val="150"/>
          <w:sz w:val="20"/>
        </w:rPr>
        <w:t> </w:t>
      </w:r>
      <w:r>
        <w:rPr>
          <w:sz w:val="20"/>
        </w:rPr>
        <w:t>del</w:t>
      </w:r>
      <w:r>
        <w:rPr>
          <w:spacing w:val="49"/>
          <w:w w:val="150"/>
          <w:sz w:val="20"/>
        </w:rPr>
        <w:t> </w:t>
      </w:r>
      <w:r>
        <w:rPr>
          <w:sz w:val="20"/>
        </w:rPr>
        <w:t>Consejo</w:t>
      </w:r>
      <w:r>
        <w:rPr>
          <w:spacing w:val="49"/>
          <w:w w:val="150"/>
          <w:sz w:val="20"/>
        </w:rPr>
        <w:t> </w:t>
      </w:r>
      <w:r>
        <w:rPr>
          <w:sz w:val="20"/>
        </w:rPr>
        <w:t>Nacional</w:t>
      </w:r>
      <w:r>
        <w:rPr>
          <w:spacing w:val="49"/>
          <w:w w:val="150"/>
          <w:sz w:val="20"/>
        </w:rPr>
        <w:t> </w:t>
      </w:r>
      <w:r>
        <w:rPr>
          <w:sz w:val="20"/>
        </w:rPr>
        <w:t>de</w:t>
      </w:r>
      <w:r>
        <w:rPr>
          <w:spacing w:val="47"/>
          <w:w w:val="150"/>
          <w:sz w:val="20"/>
        </w:rPr>
        <w:t> </w:t>
      </w:r>
      <w:r>
        <w:rPr>
          <w:spacing w:val="-5"/>
          <w:sz w:val="20"/>
        </w:rPr>
        <w:t>la</w:t>
      </w:r>
    </w:p>
    <w:p>
      <w:pPr>
        <w:pStyle w:val="BodyText"/>
        <w:spacing w:before="3"/>
        <w:rPr>
          <w:sz w:val="15"/>
        </w:rPr>
      </w:pPr>
      <w:r>
        <w:rPr/>
        <w:pict>
          <v:rect style="position:absolute;margin-left:85.103996pt;margin-top:10.497932pt;width:144.020pt;height:.599980pt;mso-position-horizontal-relative:page;mso-position-vertical-relative:paragraph;z-index:-15713280;mso-wrap-distance-left:0;mso-wrap-distance-right:0" id="docshape38" filled="true" fillcolor="#000000" stroked="false">
            <v:fill type="solid"/>
            <w10:wrap type="topAndBottom"/>
          </v:rect>
        </w:pict>
      </w:r>
    </w:p>
    <w:p>
      <w:pPr>
        <w:spacing w:before="96"/>
        <w:ind w:left="102" w:right="113" w:firstLine="0"/>
        <w:jc w:val="both"/>
        <w:rPr>
          <w:sz w:val="16"/>
        </w:rPr>
      </w:pPr>
      <w:r>
        <w:rPr>
          <w:sz w:val="16"/>
          <w:vertAlign w:val="superscript"/>
        </w:rPr>
        <w:t>127</w:t>
      </w:r>
      <w:r>
        <w:rPr>
          <w:spacing w:val="80"/>
          <w:sz w:val="16"/>
          <w:vertAlign w:val="baseline"/>
        </w:rPr>
        <w:t>   </w:t>
      </w:r>
      <w:r>
        <w:rPr>
          <w:sz w:val="16"/>
          <w:vertAlign w:val="baseline"/>
        </w:rPr>
        <w:t>“Décima. – Deróganse [sic] el Decreto Legislativo No. 25, el artículo 226o. de la Ley Orgánica del Poder</w:t>
      </w:r>
      <w:r>
        <w:rPr>
          <w:spacing w:val="-15"/>
          <w:sz w:val="16"/>
          <w:vertAlign w:val="baseline"/>
        </w:rPr>
        <w:t> </w:t>
      </w:r>
      <w:r>
        <w:rPr>
          <w:sz w:val="16"/>
          <w:vertAlign w:val="baseline"/>
        </w:rPr>
        <w:t>Judicial</w:t>
      </w:r>
      <w:r>
        <w:rPr>
          <w:spacing w:val="-14"/>
          <w:sz w:val="16"/>
          <w:vertAlign w:val="baseline"/>
        </w:rPr>
        <w:t> </w:t>
      </w:r>
      <w:r>
        <w:rPr>
          <w:sz w:val="16"/>
          <w:vertAlign w:val="baseline"/>
        </w:rPr>
        <w:t>y</w:t>
      </w:r>
      <w:r>
        <w:rPr>
          <w:spacing w:val="-14"/>
          <w:sz w:val="16"/>
          <w:vertAlign w:val="baseline"/>
        </w:rPr>
        <w:t> </w:t>
      </w:r>
      <w:r>
        <w:rPr>
          <w:sz w:val="16"/>
          <w:vertAlign w:val="baseline"/>
        </w:rPr>
        <w:t>todas</w:t>
      </w:r>
      <w:r>
        <w:rPr>
          <w:spacing w:val="-14"/>
          <w:sz w:val="16"/>
          <w:vertAlign w:val="baseline"/>
        </w:rPr>
        <w:t> </w:t>
      </w:r>
      <w:r>
        <w:rPr>
          <w:sz w:val="16"/>
          <w:vertAlign w:val="baseline"/>
        </w:rPr>
        <w:t>las</w:t>
      </w:r>
      <w:r>
        <w:rPr>
          <w:spacing w:val="-14"/>
          <w:sz w:val="16"/>
          <w:vertAlign w:val="baseline"/>
        </w:rPr>
        <w:t> </w:t>
      </w:r>
      <w:r>
        <w:rPr>
          <w:sz w:val="16"/>
          <w:vertAlign w:val="baseline"/>
        </w:rPr>
        <w:t>disposiciones</w:t>
      </w:r>
      <w:r>
        <w:rPr>
          <w:spacing w:val="-14"/>
          <w:sz w:val="16"/>
          <w:vertAlign w:val="baseline"/>
        </w:rPr>
        <w:t> </w:t>
      </w:r>
      <w:r>
        <w:rPr>
          <w:sz w:val="16"/>
          <w:vertAlign w:val="baseline"/>
        </w:rPr>
        <w:t>legales</w:t>
      </w:r>
      <w:r>
        <w:rPr>
          <w:spacing w:val="-14"/>
          <w:sz w:val="16"/>
          <w:vertAlign w:val="baseline"/>
        </w:rPr>
        <w:t> </w:t>
      </w:r>
      <w:r>
        <w:rPr>
          <w:sz w:val="16"/>
          <w:vertAlign w:val="baseline"/>
        </w:rPr>
        <w:t>que</w:t>
      </w:r>
      <w:r>
        <w:rPr>
          <w:spacing w:val="-14"/>
          <w:sz w:val="16"/>
          <w:vertAlign w:val="baseline"/>
        </w:rPr>
        <w:t> </w:t>
      </w:r>
      <w:r>
        <w:rPr>
          <w:sz w:val="16"/>
          <w:vertAlign w:val="baseline"/>
        </w:rPr>
        <w:t>se</w:t>
      </w:r>
      <w:r>
        <w:rPr>
          <w:spacing w:val="-14"/>
          <w:sz w:val="16"/>
          <w:vertAlign w:val="baseline"/>
        </w:rPr>
        <w:t> </w:t>
      </w:r>
      <w:r>
        <w:rPr>
          <w:sz w:val="16"/>
          <w:vertAlign w:val="baseline"/>
        </w:rPr>
        <w:t>opongan</w:t>
      </w:r>
      <w:r>
        <w:rPr>
          <w:spacing w:val="-14"/>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presente</w:t>
      </w:r>
      <w:r>
        <w:rPr>
          <w:spacing w:val="-14"/>
          <w:sz w:val="16"/>
          <w:vertAlign w:val="baseline"/>
        </w:rPr>
        <w:t> </w:t>
      </w:r>
      <w:r>
        <w:rPr>
          <w:sz w:val="16"/>
          <w:vertAlign w:val="baseline"/>
        </w:rPr>
        <w:t>ley”.</w:t>
      </w:r>
      <w:r>
        <w:rPr>
          <w:spacing w:val="-14"/>
          <w:sz w:val="16"/>
          <w:vertAlign w:val="baseline"/>
        </w:rPr>
        <w:t> </w:t>
      </w:r>
      <w:r>
        <w:rPr>
          <w:i/>
          <w:sz w:val="16"/>
          <w:vertAlign w:val="baseline"/>
        </w:rPr>
        <w:t>Cfr.</w:t>
      </w:r>
      <w:r>
        <w:rPr>
          <w:i/>
          <w:spacing w:val="-14"/>
          <w:sz w:val="16"/>
          <w:vertAlign w:val="baseline"/>
        </w:rPr>
        <w:t> </w:t>
      </w:r>
      <w:r>
        <w:rPr>
          <w:sz w:val="16"/>
          <w:vertAlign w:val="baseline"/>
        </w:rPr>
        <w:t>Ley</w:t>
      </w:r>
      <w:r>
        <w:rPr>
          <w:spacing w:val="-14"/>
          <w:sz w:val="16"/>
          <w:vertAlign w:val="baseline"/>
        </w:rPr>
        <w:t> </w:t>
      </w:r>
      <w:r>
        <w:rPr>
          <w:sz w:val="16"/>
          <w:vertAlign w:val="baseline"/>
        </w:rPr>
        <w:t>Orgánica</w:t>
      </w:r>
      <w:r>
        <w:rPr>
          <w:spacing w:val="-15"/>
          <w:sz w:val="16"/>
          <w:vertAlign w:val="baseline"/>
        </w:rPr>
        <w:t> </w:t>
      </w:r>
      <w:r>
        <w:rPr>
          <w:sz w:val="16"/>
          <w:vertAlign w:val="baseline"/>
        </w:rPr>
        <w:t>del</w:t>
      </w:r>
      <w:r>
        <w:rPr>
          <w:spacing w:val="-14"/>
          <w:sz w:val="16"/>
          <w:vertAlign w:val="baseline"/>
        </w:rPr>
        <w:t> </w:t>
      </w:r>
      <w:r>
        <w:rPr>
          <w:sz w:val="16"/>
          <w:vertAlign w:val="baseline"/>
        </w:rPr>
        <w:t>Consejo Nacional de la Magistratura, Ley No. 26397 de 1994. Disponible en: </w:t>
      </w:r>
      <w:hyperlink r:id="rId23">
        <w:r>
          <w:rPr>
            <w:color w:val="0462C1"/>
            <w:spacing w:val="-2"/>
            <w:sz w:val="16"/>
            <w:u w:val="single" w:color="0462C1"/>
            <w:vertAlign w:val="baseline"/>
          </w:rPr>
          <w:t>https://docs.peru.justia.com/federales/leyes/26397-dec-6-1994.pdf</w:t>
        </w:r>
      </w:hyperlink>
      <w:r>
        <w:rPr>
          <w:spacing w:val="-2"/>
          <w:sz w:val="16"/>
          <w:vertAlign w:val="baseline"/>
        </w:rPr>
        <w:t>.</w:t>
      </w:r>
    </w:p>
    <w:p>
      <w:pPr>
        <w:spacing w:line="240" w:lineRule="auto" w:before="0"/>
        <w:ind w:left="102" w:right="113" w:firstLine="0"/>
        <w:jc w:val="both"/>
        <w:rPr>
          <w:sz w:val="16"/>
        </w:rPr>
      </w:pPr>
      <w:r>
        <w:rPr>
          <w:sz w:val="16"/>
          <w:vertAlign w:val="superscript"/>
        </w:rPr>
        <w:t>128</w:t>
      </w:r>
      <w:r>
        <w:rPr>
          <w:spacing w:val="80"/>
          <w:sz w:val="16"/>
          <w:vertAlign w:val="baseline"/>
        </w:rPr>
        <w:t>   </w:t>
      </w:r>
      <w:r>
        <w:rPr>
          <w:sz w:val="16"/>
          <w:vertAlign w:val="baseline"/>
        </w:rPr>
        <w:t>“[R]esulta</w:t>
      </w:r>
      <w:r>
        <w:rPr>
          <w:spacing w:val="-1"/>
          <w:sz w:val="16"/>
          <w:vertAlign w:val="baseline"/>
        </w:rPr>
        <w:t> </w:t>
      </w:r>
      <w:r>
        <w:rPr>
          <w:sz w:val="16"/>
          <w:vertAlign w:val="baseline"/>
        </w:rPr>
        <w:t>evidente que</w:t>
      </w:r>
      <w:r>
        <w:rPr>
          <w:spacing w:val="-3"/>
          <w:sz w:val="16"/>
          <w:vertAlign w:val="baseline"/>
        </w:rPr>
        <w:t> </w:t>
      </w:r>
      <w:r>
        <w:rPr>
          <w:sz w:val="16"/>
          <w:vertAlign w:val="baseline"/>
        </w:rPr>
        <w:t>la</w:t>
      </w:r>
      <w:r>
        <w:rPr>
          <w:spacing w:val="-1"/>
          <w:sz w:val="16"/>
          <w:vertAlign w:val="baseline"/>
        </w:rPr>
        <w:t> </w:t>
      </w:r>
      <w:r>
        <w:rPr>
          <w:sz w:val="16"/>
          <w:vertAlign w:val="baseline"/>
        </w:rPr>
        <w:t>primera</w:t>
      </w:r>
      <w:r>
        <w:rPr>
          <w:spacing w:val="-1"/>
          <w:sz w:val="16"/>
          <w:vertAlign w:val="baseline"/>
        </w:rPr>
        <w:t> </w:t>
      </w:r>
      <w:r>
        <w:rPr>
          <w:sz w:val="16"/>
          <w:vertAlign w:val="baseline"/>
        </w:rPr>
        <w:t>norma</w:t>
      </w:r>
      <w:r>
        <w:rPr>
          <w:spacing w:val="-4"/>
          <w:sz w:val="16"/>
          <w:vertAlign w:val="baseline"/>
        </w:rPr>
        <w:t> </w:t>
      </w:r>
      <w:r>
        <w:rPr>
          <w:sz w:val="16"/>
          <w:vertAlign w:val="baseline"/>
        </w:rPr>
        <w:t>fue tácita</w:t>
      </w:r>
      <w:r>
        <w:rPr>
          <w:spacing w:val="-1"/>
          <w:sz w:val="16"/>
          <w:vertAlign w:val="baseline"/>
        </w:rPr>
        <w:t> </w:t>
      </w:r>
      <w:r>
        <w:rPr>
          <w:sz w:val="16"/>
          <w:vertAlign w:val="baseline"/>
        </w:rPr>
        <w:t>y</w:t>
      </w:r>
      <w:r>
        <w:rPr>
          <w:spacing w:val="-2"/>
          <w:sz w:val="16"/>
          <w:vertAlign w:val="baseline"/>
        </w:rPr>
        <w:t> </w:t>
      </w:r>
      <w:r>
        <w:rPr>
          <w:sz w:val="16"/>
          <w:vertAlign w:val="baseline"/>
        </w:rPr>
        <w:t>parcialmente derogada</w:t>
      </w:r>
      <w:r>
        <w:rPr>
          <w:spacing w:val="-1"/>
          <w:sz w:val="16"/>
          <w:vertAlign w:val="baseline"/>
        </w:rPr>
        <w:t> </w:t>
      </w:r>
      <w:r>
        <w:rPr>
          <w:sz w:val="16"/>
          <w:vertAlign w:val="baseline"/>
        </w:rPr>
        <w:t>por la</w:t>
      </w:r>
      <w:r>
        <w:rPr>
          <w:spacing w:val="-1"/>
          <w:sz w:val="16"/>
          <w:vertAlign w:val="baseline"/>
        </w:rPr>
        <w:t> </w:t>
      </w:r>
      <w:r>
        <w:rPr>
          <w:sz w:val="16"/>
          <w:vertAlign w:val="baseline"/>
        </w:rPr>
        <w:t>segunda,</w:t>
      </w:r>
      <w:r>
        <w:rPr>
          <w:spacing w:val="-1"/>
          <w:sz w:val="16"/>
          <w:vertAlign w:val="baseline"/>
        </w:rPr>
        <w:t> </w:t>
      </w:r>
      <w:r>
        <w:rPr>
          <w:sz w:val="16"/>
          <w:vertAlign w:val="baseline"/>
        </w:rPr>
        <w:t>siendo esta posterior e incompatible con aquella. En efecto, reiteramos que no pueden existir dos organismos que </w:t>
      </w:r>
      <w:r>
        <w:rPr>
          <w:spacing w:val="-2"/>
          <w:sz w:val="16"/>
          <w:vertAlign w:val="baseline"/>
        </w:rPr>
        <w:t>impongan</w:t>
      </w:r>
      <w:r>
        <w:rPr>
          <w:spacing w:val="-4"/>
          <w:sz w:val="16"/>
          <w:vertAlign w:val="baseline"/>
        </w:rPr>
        <w:t> </w:t>
      </w:r>
      <w:r>
        <w:rPr>
          <w:spacing w:val="-2"/>
          <w:sz w:val="16"/>
          <w:vertAlign w:val="baseline"/>
        </w:rPr>
        <w:t>la</w:t>
      </w:r>
      <w:r>
        <w:rPr>
          <w:spacing w:val="-4"/>
          <w:sz w:val="16"/>
          <w:vertAlign w:val="baseline"/>
        </w:rPr>
        <w:t> </w:t>
      </w:r>
      <w:r>
        <w:rPr>
          <w:spacing w:val="-2"/>
          <w:sz w:val="16"/>
          <w:vertAlign w:val="baseline"/>
        </w:rPr>
        <w:t>sanción</w:t>
      </w:r>
      <w:r>
        <w:rPr>
          <w:spacing w:val="-4"/>
          <w:sz w:val="16"/>
          <w:vertAlign w:val="baseline"/>
        </w:rPr>
        <w:t> </w:t>
      </w:r>
      <w:r>
        <w:rPr>
          <w:spacing w:val="-2"/>
          <w:sz w:val="16"/>
          <w:vertAlign w:val="baseline"/>
        </w:rPr>
        <w:t>de</w:t>
      </w:r>
      <w:r>
        <w:rPr>
          <w:spacing w:val="-3"/>
          <w:sz w:val="16"/>
          <w:vertAlign w:val="baseline"/>
        </w:rPr>
        <w:t> </w:t>
      </w:r>
      <w:r>
        <w:rPr>
          <w:spacing w:val="-2"/>
          <w:sz w:val="16"/>
          <w:vertAlign w:val="baseline"/>
        </w:rPr>
        <w:t>destitución</w:t>
      </w:r>
      <w:r>
        <w:rPr>
          <w:spacing w:val="-4"/>
          <w:sz w:val="16"/>
          <w:vertAlign w:val="baseline"/>
        </w:rPr>
        <w:t> </w:t>
      </w:r>
      <w:r>
        <w:rPr>
          <w:spacing w:val="-2"/>
          <w:sz w:val="16"/>
          <w:vertAlign w:val="baseline"/>
        </w:rPr>
        <w:t>por</w:t>
      </w:r>
      <w:r>
        <w:rPr>
          <w:spacing w:val="-5"/>
          <w:sz w:val="16"/>
          <w:vertAlign w:val="baseline"/>
        </w:rPr>
        <w:t> </w:t>
      </w:r>
      <w:r>
        <w:rPr>
          <w:spacing w:val="-2"/>
          <w:sz w:val="16"/>
          <w:vertAlign w:val="baseline"/>
        </w:rPr>
        <w:t>el</w:t>
      </w:r>
      <w:r>
        <w:rPr>
          <w:spacing w:val="-4"/>
          <w:sz w:val="16"/>
          <w:vertAlign w:val="baseline"/>
        </w:rPr>
        <w:t> </w:t>
      </w:r>
      <w:r>
        <w:rPr>
          <w:spacing w:val="-2"/>
          <w:sz w:val="16"/>
          <w:vertAlign w:val="baseline"/>
        </w:rPr>
        <w:t>mismo</w:t>
      </w:r>
      <w:r>
        <w:rPr>
          <w:spacing w:val="-3"/>
          <w:sz w:val="16"/>
          <w:vertAlign w:val="baseline"/>
        </w:rPr>
        <w:t> </w:t>
      </w:r>
      <w:r>
        <w:rPr>
          <w:spacing w:val="-2"/>
          <w:sz w:val="16"/>
          <w:vertAlign w:val="baseline"/>
        </w:rPr>
        <w:t>hecho”.</w:t>
      </w:r>
      <w:r>
        <w:rPr>
          <w:spacing w:val="-4"/>
          <w:sz w:val="16"/>
          <w:vertAlign w:val="baseline"/>
        </w:rPr>
        <w:t> </w:t>
      </w:r>
      <w:r>
        <w:rPr>
          <w:spacing w:val="-2"/>
          <w:sz w:val="16"/>
          <w:vertAlign w:val="baseline"/>
        </w:rPr>
        <w:t>Peritaje de</w:t>
      </w:r>
      <w:r>
        <w:rPr>
          <w:spacing w:val="-7"/>
          <w:sz w:val="16"/>
          <w:vertAlign w:val="baseline"/>
        </w:rPr>
        <w:t> </w:t>
      </w:r>
      <w:r>
        <w:rPr>
          <w:spacing w:val="-2"/>
          <w:sz w:val="16"/>
          <w:vertAlign w:val="baseline"/>
        </w:rPr>
        <w:t>Ramón</w:t>
      </w:r>
      <w:r>
        <w:rPr>
          <w:spacing w:val="-8"/>
          <w:sz w:val="16"/>
          <w:vertAlign w:val="baseline"/>
        </w:rPr>
        <w:t> </w:t>
      </w:r>
      <w:r>
        <w:rPr>
          <w:spacing w:val="-2"/>
          <w:sz w:val="16"/>
          <w:vertAlign w:val="baseline"/>
        </w:rPr>
        <w:t>Alberto</w:t>
      </w:r>
      <w:r>
        <w:rPr>
          <w:spacing w:val="-3"/>
          <w:sz w:val="16"/>
          <w:vertAlign w:val="baseline"/>
        </w:rPr>
        <w:t> </w:t>
      </w:r>
      <w:r>
        <w:rPr>
          <w:spacing w:val="-2"/>
          <w:sz w:val="16"/>
          <w:vertAlign w:val="baseline"/>
        </w:rPr>
        <w:t>Huapaya</w:t>
      </w:r>
      <w:r>
        <w:rPr>
          <w:spacing w:val="-7"/>
          <w:sz w:val="16"/>
          <w:vertAlign w:val="baseline"/>
        </w:rPr>
        <w:t> </w:t>
      </w:r>
      <w:r>
        <w:rPr>
          <w:spacing w:val="-2"/>
          <w:sz w:val="16"/>
          <w:vertAlign w:val="baseline"/>
        </w:rPr>
        <w:t>Tapia (expediente </w:t>
      </w:r>
      <w:r>
        <w:rPr>
          <w:sz w:val="16"/>
          <w:vertAlign w:val="baseline"/>
        </w:rPr>
        <w:t>de prueba, folio 2980)</w:t>
      </w:r>
    </w:p>
    <w:p>
      <w:pPr>
        <w:spacing w:before="2"/>
        <w:ind w:left="102" w:right="0" w:firstLine="0"/>
        <w:jc w:val="both"/>
        <w:rPr>
          <w:sz w:val="16"/>
        </w:rPr>
      </w:pPr>
      <w:r>
        <w:rPr>
          <w:sz w:val="16"/>
          <w:vertAlign w:val="superscript"/>
        </w:rPr>
        <w:t>129</w:t>
      </w:r>
      <w:r>
        <w:rPr>
          <w:spacing w:val="69"/>
          <w:sz w:val="16"/>
          <w:vertAlign w:val="baseline"/>
        </w:rPr>
        <w:t>    </w:t>
      </w:r>
      <w:r>
        <w:rPr>
          <w:sz w:val="16"/>
          <w:vertAlign w:val="baseline"/>
        </w:rPr>
        <w:t>Artículo</w:t>
      </w:r>
      <w:r>
        <w:rPr>
          <w:spacing w:val="-3"/>
          <w:sz w:val="16"/>
          <w:vertAlign w:val="baseline"/>
        </w:rPr>
        <w:t> </w:t>
      </w:r>
      <w:r>
        <w:rPr>
          <w:sz w:val="16"/>
          <w:vertAlign w:val="baseline"/>
        </w:rPr>
        <w:t>25</w:t>
      </w:r>
      <w:r>
        <w:rPr>
          <w:spacing w:val="1"/>
          <w:sz w:val="16"/>
          <w:vertAlign w:val="baseline"/>
        </w:rPr>
        <w:t> </w:t>
      </w:r>
      <w:r>
        <w:rPr>
          <w:sz w:val="16"/>
          <w:vertAlign w:val="baseline"/>
        </w:rPr>
        <w:t>en</w:t>
      </w:r>
      <w:r>
        <w:rPr>
          <w:spacing w:val="-4"/>
          <w:sz w:val="16"/>
          <w:vertAlign w:val="baseline"/>
        </w:rPr>
        <w:t> </w:t>
      </w:r>
      <w:r>
        <w:rPr>
          <w:sz w:val="16"/>
          <w:vertAlign w:val="baseline"/>
        </w:rPr>
        <w:t>relación</w:t>
      </w:r>
      <w:r>
        <w:rPr>
          <w:spacing w:val="-2"/>
          <w:sz w:val="16"/>
          <w:vertAlign w:val="baseline"/>
        </w:rPr>
        <w:t> </w:t>
      </w:r>
      <w:r>
        <w:rPr>
          <w:sz w:val="16"/>
          <w:vertAlign w:val="baseline"/>
        </w:rPr>
        <w:t>con</w:t>
      </w:r>
      <w:r>
        <w:rPr>
          <w:spacing w:val="-4"/>
          <w:sz w:val="16"/>
          <w:vertAlign w:val="baseline"/>
        </w:rPr>
        <w:t> </w:t>
      </w:r>
      <w:r>
        <w:rPr>
          <w:sz w:val="16"/>
          <w:vertAlign w:val="baseline"/>
        </w:rPr>
        <w:t>el</w:t>
      </w:r>
      <w:r>
        <w:rPr>
          <w:spacing w:val="-3"/>
          <w:sz w:val="16"/>
          <w:vertAlign w:val="baseline"/>
        </w:rPr>
        <w:t> </w:t>
      </w:r>
      <w:r>
        <w:rPr>
          <w:sz w:val="16"/>
          <w:vertAlign w:val="baseline"/>
        </w:rPr>
        <w:t>artículo 1.1</w:t>
      </w:r>
      <w:r>
        <w:rPr>
          <w:spacing w:val="-1"/>
          <w:sz w:val="16"/>
          <w:vertAlign w:val="baseline"/>
        </w:rPr>
        <w:t> </w:t>
      </w:r>
      <w:r>
        <w:rPr>
          <w:sz w:val="16"/>
          <w:vertAlign w:val="baseline"/>
        </w:rPr>
        <w:t>y</w:t>
      </w:r>
      <w:r>
        <w:rPr>
          <w:spacing w:val="-2"/>
          <w:sz w:val="16"/>
          <w:vertAlign w:val="baseline"/>
        </w:rPr>
        <w:t> </w:t>
      </w:r>
      <w:r>
        <w:rPr>
          <w:sz w:val="16"/>
          <w:vertAlign w:val="baseline"/>
        </w:rPr>
        <w:t>2</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Convención</w:t>
      </w:r>
      <w:r>
        <w:rPr>
          <w:spacing w:val="-1"/>
          <w:sz w:val="16"/>
          <w:vertAlign w:val="baseline"/>
        </w:rPr>
        <w:t> </w:t>
      </w:r>
      <w:r>
        <w:rPr>
          <w:spacing w:val="-2"/>
          <w:sz w:val="16"/>
          <w:vertAlign w:val="baseline"/>
        </w:rPr>
        <w:t>Americana.</w:t>
      </w:r>
    </w:p>
    <w:p>
      <w:pPr>
        <w:spacing w:after="0"/>
        <w:jc w:val="both"/>
        <w:rPr>
          <w:sz w:val="16"/>
        </w:rPr>
        <w:sectPr>
          <w:pgSz w:w="12240" w:h="15840"/>
          <w:pgMar w:header="0" w:footer="992" w:top="1340" w:bottom="1180" w:left="1600" w:right="1580"/>
        </w:sectPr>
      </w:pPr>
    </w:p>
    <w:p>
      <w:pPr>
        <w:pStyle w:val="BodyText"/>
        <w:spacing w:before="76"/>
        <w:ind w:left="102"/>
      </w:pPr>
      <w:r>
        <w:rPr>
          <w:spacing w:val="-2"/>
        </w:rPr>
        <w:t>Magistratura.</w:t>
      </w:r>
    </w:p>
    <w:p>
      <w:pPr>
        <w:pStyle w:val="BodyText"/>
        <w:spacing w:before="2"/>
      </w:pPr>
    </w:p>
    <w:p>
      <w:pPr>
        <w:pStyle w:val="ListParagraph"/>
        <w:numPr>
          <w:ilvl w:val="0"/>
          <w:numId w:val="8"/>
        </w:numPr>
        <w:tabs>
          <w:tab w:pos="669" w:val="left" w:leader="none"/>
        </w:tabs>
        <w:spacing w:line="240" w:lineRule="auto" w:before="0" w:after="0"/>
        <w:ind w:left="102" w:right="120" w:firstLine="0"/>
        <w:jc w:val="both"/>
        <w:rPr>
          <w:sz w:val="20"/>
        </w:rPr>
      </w:pPr>
      <w:r>
        <w:rPr>
          <w:sz w:val="20"/>
        </w:rPr>
        <w:t>El </w:t>
      </w:r>
      <w:r>
        <w:rPr>
          <w:b/>
          <w:i/>
          <w:sz w:val="20"/>
        </w:rPr>
        <w:t>Estado </w:t>
      </w:r>
      <w:r>
        <w:rPr>
          <w:sz w:val="20"/>
        </w:rPr>
        <w:t>argumentó que las autoridades judiciales en todo momento brindaron respuestas debidamente fundamentadas a los reclamos judiciales formulados por el señor Cajahuanca Vásquez y que este tuvo, en cada una de las fases del proceso, la posibilidad de presentar descargos y pruebas. Sostuvo que, para la aplicación de la sanción de destitución se ha constituido un sistema integral que garantiza la imparcialidad y objetividad de la decisión definitiva, que en ese diseño intervienen dos órganos independientes, lo que justifica que no se requiera revisión judicial y que, en todo</w:t>
      </w:r>
      <w:r>
        <w:rPr>
          <w:spacing w:val="-5"/>
          <w:sz w:val="20"/>
        </w:rPr>
        <w:t> </w:t>
      </w:r>
      <w:r>
        <w:rPr>
          <w:sz w:val="20"/>
        </w:rPr>
        <w:t>caso,</w:t>
      </w:r>
      <w:r>
        <w:rPr>
          <w:spacing w:val="-5"/>
          <w:sz w:val="20"/>
        </w:rPr>
        <w:t> </w:t>
      </w:r>
      <w:r>
        <w:rPr>
          <w:sz w:val="20"/>
        </w:rPr>
        <w:t>ello</w:t>
      </w:r>
      <w:r>
        <w:rPr>
          <w:spacing w:val="-5"/>
          <w:sz w:val="20"/>
        </w:rPr>
        <w:t> </w:t>
      </w:r>
      <w:r>
        <w:rPr>
          <w:sz w:val="20"/>
        </w:rPr>
        <w:t>no</w:t>
      </w:r>
      <w:r>
        <w:rPr>
          <w:spacing w:val="-4"/>
          <w:sz w:val="20"/>
        </w:rPr>
        <w:t> </w:t>
      </w:r>
      <w:r>
        <w:rPr>
          <w:sz w:val="20"/>
        </w:rPr>
        <w:t>significa</w:t>
      </w:r>
      <w:r>
        <w:rPr>
          <w:spacing w:val="-4"/>
          <w:sz w:val="20"/>
        </w:rPr>
        <w:t> </w:t>
      </w:r>
      <w:r>
        <w:rPr>
          <w:sz w:val="20"/>
        </w:rPr>
        <w:t>que</w:t>
      </w:r>
      <w:r>
        <w:rPr>
          <w:spacing w:val="-5"/>
          <w:sz w:val="20"/>
        </w:rPr>
        <w:t> </w:t>
      </w:r>
      <w:r>
        <w:rPr>
          <w:sz w:val="20"/>
        </w:rPr>
        <w:t>en</w:t>
      </w:r>
      <w:r>
        <w:rPr>
          <w:spacing w:val="-1"/>
          <w:sz w:val="20"/>
        </w:rPr>
        <w:t> </w:t>
      </w:r>
      <w:r>
        <w:rPr>
          <w:sz w:val="20"/>
        </w:rPr>
        <w:t>caso</w:t>
      </w:r>
      <w:r>
        <w:rPr>
          <w:spacing w:val="-5"/>
          <w:sz w:val="20"/>
        </w:rPr>
        <w:t> </w:t>
      </w:r>
      <w:r>
        <w:rPr>
          <w:sz w:val="20"/>
        </w:rPr>
        <w:t>de</w:t>
      </w:r>
      <w:r>
        <w:rPr>
          <w:spacing w:val="-3"/>
          <w:sz w:val="20"/>
        </w:rPr>
        <w:t> </w:t>
      </w:r>
      <w:r>
        <w:rPr>
          <w:sz w:val="20"/>
        </w:rPr>
        <w:t>configurarse</w:t>
      </w:r>
      <w:r>
        <w:rPr>
          <w:spacing w:val="-5"/>
          <w:sz w:val="20"/>
        </w:rPr>
        <w:t> </w:t>
      </w:r>
      <w:r>
        <w:rPr>
          <w:sz w:val="20"/>
        </w:rPr>
        <w:t>la</w:t>
      </w:r>
      <w:r>
        <w:rPr>
          <w:spacing w:val="-3"/>
          <w:sz w:val="20"/>
        </w:rPr>
        <w:t> </w:t>
      </w:r>
      <w:r>
        <w:rPr>
          <w:sz w:val="20"/>
        </w:rPr>
        <w:t>vulneración</w:t>
      </w:r>
      <w:r>
        <w:rPr>
          <w:spacing w:val="-3"/>
          <w:sz w:val="20"/>
        </w:rPr>
        <w:t> </w:t>
      </w:r>
      <w:r>
        <w:rPr>
          <w:sz w:val="20"/>
        </w:rPr>
        <w:t>de</w:t>
      </w:r>
      <w:r>
        <w:rPr>
          <w:spacing w:val="-5"/>
          <w:sz w:val="20"/>
        </w:rPr>
        <w:t> </w:t>
      </w:r>
      <w:r>
        <w:rPr>
          <w:sz w:val="20"/>
        </w:rPr>
        <w:t>algún</w:t>
      </w:r>
      <w:r>
        <w:rPr>
          <w:spacing w:val="-3"/>
          <w:sz w:val="20"/>
        </w:rPr>
        <w:t> </w:t>
      </w:r>
      <w:r>
        <w:rPr>
          <w:sz w:val="20"/>
        </w:rPr>
        <w:t>derecho constitucional en el marco del proceso disciplinario, no fuera posible cuestionar la decisión judicialmente, pues en Perú no existen ámbitos exentos de control constitucional</w:t>
      </w:r>
      <w:r>
        <w:rPr>
          <w:spacing w:val="-1"/>
          <w:sz w:val="20"/>
        </w:rPr>
        <w:t> </w:t>
      </w:r>
      <w:r>
        <w:rPr>
          <w:sz w:val="20"/>
        </w:rPr>
        <w:t>.</w:t>
      </w:r>
      <w:r>
        <w:rPr>
          <w:spacing w:val="-2"/>
          <w:sz w:val="20"/>
        </w:rPr>
        <w:t> </w:t>
      </w:r>
      <w:r>
        <w:rPr>
          <w:sz w:val="20"/>
        </w:rPr>
        <w:t>Finalmente,</w:t>
      </w:r>
      <w:r>
        <w:rPr>
          <w:spacing w:val="-2"/>
          <w:sz w:val="20"/>
        </w:rPr>
        <w:t> </w:t>
      </w:r>
      <w:r>
        <w:rPr>
          <w:sz w:val="20"/>
        </w:rPr>
        <w:t>solicitó</w:t>
      </w:r>
      <w:r>
        <w:rPr>
          <w:spacing w:val="-3"/>
          <w:sz w:val="20"/>
        </w:rPr>
        <w:t> </w:t>
      </w:r>
      <w:r>
        <w:rPr>
          <w:sz w:val="20"/>
        </w:rPr>
        <w:t>a</w:t>
      </w:r>
      <w:r>
        <w:rPr>
          <w:spacing w:val="-2"/>
          <w:sz w:val="20"/>
        </w:rPr>
        <w:t> </w:t>
      </w:r>
      <w:r>
        <w:rPr>
          <w:sz w:val="20"/>
        </w:rPr>
        <w:t>la</w:t>
      </w:r>
      <w:r>
        <w:rPr>
          <w:spacing w:val="-2"/>
          <w:sz w:val="20"/>
        </w:rPr>
        <w:t> </w:t>
      </w:r>
      <w:r>
        <w:rPr>
          <w:sz w:val="20"/>
        </w:rPr>
        <w:t>Corte</w:t>
      </w:r>
      <w:r>
        <w:rPr>
          <w:spacing w:val="-3"/>
          <w:sz w:val="20"/>
        </w:rPr>
        <w:t> </w:t>
      </w:r>
      <w:r>
        <w:rPr>
          <w:sz w:val="20"/>
        </w:rPr>
        <w:t>pronunciarse</w:t>
      </w:r>
      <w:r>
        <w:rPr>
          <w:spacing w:val="-1"/>
          <w:sz w:val="20"/>
        </w:rPr>
        <w:t> </w:t>
      </w:r>
      <w:r>
        <w:rPr>
          <w:sz w:val="20"/>
        </w:rPr>
        <w:t>en</w:t>
      </w:r>
      <w:r>
        <w:rPr>
          <w:spacing w:val="-1"/>
          <w:sz w:val="20"/>
        </w:rPr>
        <w:t> </w:t>
      </w:r>
      <w:r>
        <w:rPr>
          <w:sz w:val="20"/>
        </w:rPr>
        <w:t>el</w:t>
      </w:r>
      <w:r>
        <w:rPr>
          <w:spacing w:val="-2"/>
          <w:sz w:val="20"/>
        </w:rPr>
        <w:t> </w:t>
      </w:r>
      <w:r>
        <w:rPr>
          <w:sz w:val="20"/>
        </w:rPr>
        <w:t>mismo</w:t>
      </w:r>
      <w:r>
        <w:rPr>
          <w:spacing w:val="-3"/>
          <w:sz w:val="20"/>
        </w:rPr>
        <w:t> </w:t>
      </w:r>
      <w:r>
        <w:rPr>
          <w:sz w:val="20"/>
        </w:rPr>
        <w:t>sentido</w:t>
      </w:r>
      <w:r>
        <w:rPr>
          <w:spacing w:val="-3"/>
          <w:sz w:val="20"/>
        </w:rPr>
        <w:t> </w:t>
      </w:r>
      <w:r>
        <w:rPr>
          <w:sz w:val="20"/>
        </w:rPr>
        <w:t>que</w:t>
      </w:r>
      <w:r>
        <w:rPr>
          <w:spacing w:val="-1"/>
          <w:sz w:val="20"/>
        </w:rPr>
        <w:t> </w:t>
      </w:r>
      <w:r>
        <w:rPr>
          <w:sz w:val="20"/>
        </w:rPr>
        <w:t>en el</w:t>
      </w:r>
      <w:r>
        <w:rPr>
          <w:spacing w:val="-6"/>
          <w:sz w:val="20"/>
        </w:rPr>
        <w:t> </w:t>
      </w:r>
      <w:r>
        <w:rPr>
          <w:i/>
          <w:sz w:val="20"/>
        </w:rPr>
        <w:t>Caso</w:t>
      </w:r>
      <w:r>
        <w:rPr>
          <w:i/>
          <w:spacing w:val="-6"/>
          <w:sz w:val="20"/>
        </w:rPr>
        <w:t> </w:t>
      </w:r>
      <w:r>
        <w:rPr>
          <w:i/>
          <w:sz w:val="20"/>
        </w:rPr>
        <w:t>Cordero</w:t>
      </w:r>
      <w:r>
        <w:rPr>
          <w:i/>
          <w:spacing w:val="-5"/>
          <w:sz w:val="20"/>
        </w:rPr>
        <w:t> </w:t>
      </w:r>
      <w:r>
        <w:rPr>
          <w:i/>
          <w:sz w:val="20"/>
        </w:rPr>
        <w:t>Bernal</w:t>
      </w:r>
      <w:r>
        <w:rPr>
          <w:i/>
          <w:spacing w:val="-3"/>
          <w:sz w:val="20"/>
        </w:rPr>
        <w:t> </w:t>
      </w:r>
      <w:r>
        <w:rPr>
          <w:i/>
          <w:sz w:val="20"/>
        </w:rPr>
        <w:t>Vs.</w:t>
      </w:r>
      <w:r>
        <w:rPr>
          <w:i/>
          <w:spacing w:val="-5"/>
          <w:sz w:val="20"/>
        </w:rPr>
        <w:t> </w:t>
      </w:r>
      <w:r>
        <w:rPr>
          <w:i/>
          <w:sz w:val="20"/>
        </w:rPr>
        <w:t>Perú́,</w:t>
      </w:r>
      <w:r>
        <w:rPr>
          <w:i/>
          <w:spacing w:val="-5"/>
          <w:sz w:val="20"/>
        </w:rPr>
        <w:t> </w:t>
      </w:r>
      <w:r>
        <w:rPr>
          <w:sz w:val="20"/>
        </w:rPr>
        <w:t>en</w:t>
      </w:r>
      <w:r>
        <w:rPr>
          <w:spacing w:val="-3"/>
          <w:sz w:val="20"/>
        </w:rPr>
        <w:t> </w:t>
      </w:r>
      <w:r>
        <w:rPr>
          <w:sz w:val="20"/>
        </w:rPr>
        <w:t>el</w:t>
      </w:r>
      <w:r>
        <w:rPr>
          <w:spacing w:val="-6"/>
          <w:sz w:val="20"/>
        </w:rPr>
        <w:t> </w:t>
      </w:r>
      <w:r>
        <w:rPr>
          <w:sz w:val="20"/>
        </w:rPr>
        <w:t>que</w:t>
      </w:r>
      <w:r>
        <w:rPr>
          <w:spacing w:val="-8"/>
          <w:sz w:val="20"/>
        </w:rPr>
        <w:t> </w:t>
      </w:r>
      <w:r>
        <w:rPr>
          <w:sz w:val="20"/>
        </w:rPr>
        <w:t>determinó</w:t>
      </w:r>
      <w:r>
        <w:rPr>
          <w:spacing w:val="-8"/>
          <w:sz w:val="20"/>
        </w:rPr>
        <w:t> </w:t>
      </w:r>
      <w:r>
        <w:rPr>
          <w:sz w:val="20"/>
        </w:rPr>
        <w:t>la</w:t>
      </w:r>
      <w:r>
        <w:rPr>
          <w:spacing w:val="-4"/>
          <w:sz w:val="20"/>
        </w:rPr>
        <w:t> </w:t>
      </w:r>
      <w:r>
        <w:rPr>
          <w:sz w:val="20"/>
        </w:rPr>
        <w:t>idoneidad</w:t>
      </w:r>
      <w:r>
        <w:rPr>
          <w:spacing w:val="-6"/>
          <w:sz w:val="20"/>
        </w:rPr>
        <w:t> </w:t>
      </w:r>
      <w:r>
        <w:rPr>
          <w:sz w:val="20"/>
        </w:rPr>
        <w:t>y</w:t>
      </w:r>
      <w:r>
        <w:rPr>
          <w:spacing w:val="-2"/>
          <w:sz w:val="20"/>
        </w:rPr>
        <w:t> </w:t>
      </w:r>
      <w:r>
        <w:rPr>
          <w:sz w:val="20"/>
        </w:rPr>
        <w:t>eficacia</w:t>
      </w:r>
      <w:r>
        <w:rPr>
          <w:spacing w:val="-6"/>
          <w:sz w:val="20"/>
        </w:rPr>
        <w:t> </w:t>
      </w:r>
      <w:r>
        <w:rPr>
          <w:sz w:val="20"/>
        </w:rPr>
        <w:t>del</w:t>
      </w:r>
      <w:r>
        <w:rPr>
          <w:spacing w:val="-3"/>
          <w:sz w:val="20"/>
        </w:rPr>
        <w:t> </w:t>
      </w:r>
      <w:r>
        <w:rPr>
          <w:sz w:val="20"/>
        </w:rPr>
        <w:t>recurso de amparo contra el Consejo Nacional de la Magistratura por la decisión de destitución del señor Cordero Bernal.</w:t>
      </w:r>
    </w:p>
    <w:p>
      <w:pPr>
        <w:pStyle w:val="BodyText"/>
      </w:pPr>
    </w:p>
    <w:p>
      <w:pPr>
        <w:pStyle w:val="Heading2"/>
        <w:numPr>
          <w:ilvl w:val="0"/>
          <w:numId w:val="16"/>
        </w:numPr>
        <w:tabs>
          <w:tab w:pos="669" w:val="left" w:leader="none"/>
        </w:tabs>
        <w:spacing w:line="240" w:lineRule="auto" w:before="0" w:after="0"/>
        <w:ind w:left="668" w:right="0" w:hanging="361"/>
        <w:jc w:val="left"/>
      </w:pPr>
      <w:bookmarkStart w:name="_bookmark40" w:id="42"/>
      <w:bookmarkEnd w:id="42"/>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1"/>
        <w:rPr>
          <w:b/>
        </w:rPr>
      </w:pPr>
    </w:p>
    <w:p>
      <w:pPr>
        <w:pStyle w:val="ListParagraph"/>
        <w:numPr>
          <w:ilvl w:val="0"/>
          <w:numId w:val="8"/>
        </w:numPr>
        <w:tabs>
          <w:tab w:pos="669" w:val="left" w:leader="none"/>
        </w:tabs>
        <w:spacing w:line="240" w:lineRule="auto" w:before="0" w:after="0"/>
        <w:ind w:left="102" w:right="118" w:firstLine="0"/>
        <w:jc w:val="both"/>
        <w:rPr>
          <w:sz w:val="20"/>
        </w:rPr>
      </w:pPr>
      <w:r>
        <w:rPr>
          <w:sz w:val="20"/>
        </w:rPr>
        <w:t>En este caso, le corresponde a la Corte determinar si la conducta del Estado desconoció el derecho a la protección judicial, consagrado en el artículo 25.1 de la Convención Americana.</w:t>
      </w:r>
    </w:p>
    <w:p>
      <w:pPr>
        <w:pStyle w:val="BodyText"/>
        <w:spacing w:before="12"/>
        <w:rPr>
          <w:sz w:val="19"/>
        </w:rPr>
      </w:pPr>
    </w:p>
    <w:p>
      <w:pPr>
        <w:pStyle w:val="ListParagraph"/>
        <w:numPr>
          <w:ilvl w:val="0"/>
          <w:numId w:val="8"/>
        </w:numPr>
        <w:tabs>
          <w:tab w:pos="669" w:val="left" w:leader="none"/>
        </w:tabs>
        <w:spacing w:line="240" w:lineRule="auto" w:before="0" w:after="0"/>
        <w:ind w:left="102" w:right="121" w:firstLine="0"/>
        <w:jc w:val="both"/>
        <w:rPr>
          <w:sz w:val="20"/>
        </w:rPr>
      </w:pPr>
      <w:r>
        <w:rPr>
          <w:sz w:val="20"/>
        </w:rPr>
        <w:t>Este Tribunal ha indicado que el artículo 25.1 contempla la obligación de los Estados</w:t>
      </w:r>
      <w:r>
        <w:rPr>
          <w:spacing w:val="-5"/>
          <w:sz w:val="20"/>
        </w:rPr>
        <w:t> </w:t>
      </w:r>
      <w:r>
        <w:rPr>
          <w:sz w:val="20"/>
        </w:rPr>
        <w:t>parte</w:t>
      </w:r>
      <w:r>
        <w:rPr>
          <w:spacing w:val="-5"/>
          <w:sz w:val="20"/>
        </w:rPr>
        <w:t> </w:t>
      </w:r>
      <w:r>
        <w:rPr>
          <w:sz w:val="20"/>
        </w:rPr>
        <w:t>de</w:t>
      </w:r>
      <w:r>
        <w:rPr>
          <w:spacing w:val="-5"/>
          <w:sz w:val="20"/>
        </w:rPr>
        <w:t> </w:t>
      </w:r>
      <w:r>
        <w:rPr>
          <w:sz w:val="20"/>
        </w:rPr>
        <w:t>garantizar</w:t>
      </w:r>
      <w:r>
        <w:rPr>
          <w:spacing w:val="-4"/>
          <w:sz w:val="20"/>
        </w:rPr>
        <w:t> </w:t>
      </w:r>
      <w:r>
        <w:rPr>
          <w:sz w:val="20"/>
        </w:rPr>
        <w:t>a</w:t>
      </w:r>
      <w:r>
        <w:rPr>
          <w:spacing w:val="-4"/>
          <w:sz w:val="20"/>
        </w:rPr>
        <w:t> </w:t>
      </w:r>
      <w:r>
        <w:rPr>
          <w:sz w:val="20"/>
        </w:rPr>
        <w:t>todas</w:t>
      </w:r>
      <w:r>
        <w:rPr>
          <w:spacing w:val="-4"/>
          <w:sz w:val="20"/>
        </w:rPr>
        <w:t> </w:t>
      </w:r>
      <w:r>
        <w:rPr>
          <w:sz w:val="20"/>
        </w:rPr>
        <w:t>las</w:t>
      </w:r>
      <w:r>
        <w:rPr>
          <w:spacing w:val="-5"/>
          <w:sz w:val="20"/>
        </w:rPr>
        <w:t> </w:t>
      </w:r>
      <w:r>
        <w:rPr>
          <w:sz w:val="20"/>
        </w:rPr>
        <w:t>personas</w:t>
      </w:r>
      <w:r>
        <w:rPr>
          <w:spacing w:val="-5"/>
          <w:sz w:val="20"/>
        </w:rPr>
        <w:t> </w:t>
      </w:r>
      <w:r>
        <w:rPr>
          <w:sz w:val="20"/>
        </w:rPr>
        <w:t>bajo</w:t>
      </w:r>
      <w:r>
        <w:rPr>
          <w:spacing w:val="-5"/>
          <w:sz w:val="20"/>
        </w:rPr>
        <w:t> </w:t>
      </w:r>
      <w:r>
        <w:rPr>
          <w:sz w:val="20"/>
        </w:rPr>
        <w:t>su</w:t>
      </w:r>
      <w:r>
        <w:rPr>
          <w:spacing w:val="-3"/>
          <w:sz w:val="20"/>
        </w:rPr>
        <w:t> </w:t>
      </w:r>
      <w:r>
        <w:rPr>
          <w:sz w:val="20"/>
        </w:rPr>
        <w:t>jurisdicción</w:t>
      </w:r>
      <w:r>
        <w:rPr>
          <w:spacing w:val="-3"/>
          <w:sz w:val="20"/>
        </w:rPr>
        <w:t> </w:t>
      </w:r>
      <w:r>
        <w:rPr>
          <w:sz w:val="20"/>
        </w:rPr>
        <w:t>un recurso</w:t>
      </w:r>
      <w:r>
        <w:rPr>
          <w:spacing w:val="-5"/>
          <w:sz w:val="20"/>
        </w:rPr>
        <w:t> </w:t>
      </w:r>
      <w:r>
        <w:rPr>
          <w:sz w:val="20"/>
        </w:rPr>
        <w:t>judicial sencillo, rápido o efectivo ante juez o tribunal competente, contra actos violatorios de sus derechos fundamentales</w:t>
      </w:r>
      <w:r>
        <w:rPr>
          <w:position w:val="7"/>
          <w:sz w:val="13"/>
        </w:rPr>
        <w:t>130</w:t>
      </w:r>
      <w:r>
        <w:rPr>
          <w:sz w:val="20"/>
        </w:rPr>
        <w:t>. En cuanto a la efectividad del recurso, la Corte ha establecido</w:t>
      </w:r>
      <w:r>
        <w:rPr>
          <w:spacing w:val="-9"/>
          <w:sz w:val="20"/>
        </w:rPr>
        <w:t> </w:t>
      </w:r>
      <w:r>
        <w:rPr>
          <w:sz w:val="20"/>
        </w:rPr>
        <w:t>que</w:t>
      </w:r>
      <w:r>
        <w:rPr>
          <w:spacing w:val="-12"/>
          <w:sz w:val="20"/>
        </w:rPr>
        <w:t> </w:t>
      </w:r>
      <w:r>
        <w:rPr>
          <w:sz w:val="20"/>
        </w:rPr>
        <w:t>no</w:t>
      </w:r>
      <w:r>
        <w:rPr>
          <w:spacing w:val="-11"/>
          <w:sz w:val="20"/>
        </w:rPr>
        <w:t> </w:t>
      </w:r>
      <w:r>
        <w:rPr>
          <w:sz w:val="20"/>
        </w:rPr>
        <w:t>basta</w:t>
      </w:r>
      <w:r>
        <w:rPr>
          <w:spacing w:val="-10"/>
          <w:sz w:val="20"/>
        </w:rPr>
        <w:t> </w:t>
      </w:r>
      <w:r>
        <w:rPr>
          <w:sz w:val="20"/>
        </w:rPr>
        <w:t>con</w:t>
      </w:r>
      <w:r>
        <w:rPr>
          <w:spacing w:val="-9"/>
          <w:sz w:val="20"/>
        </w:rPr>
        <w:t> </w:t>
      </w:r>
      <w:r>
        <w:rPr>
          <w:sz w:val="20"/>
        </w:rPr>
        <w:t>que</w:t>
      </w:r>
      <w:r>
        <w:rPr>
          <w:spacing w:val="-9"/>
          <w:sz w:val="20"/>
        </w:rPr>
        <w:t> </w:t>
      </w:r>
      <w:r>
        <w:rPr>
          <w:sz w:val="20"/>
        </w:rPr>
        <w:t>esté</w:t>
      </w:r>
      <w:r>
        <w:rPr>
          <w:spacing w:val="-12"/>
          <w:sz w:val="20"/>
        </w:rPr>
        <w:t> </w:t>
      </w:r>
      <w:r>
        <w:rPr>
          <w:sz w:val="20"/>
        </w:rPr>
        <w:t>previsto</w:t>
      </w:r>
      <w:r>
        <w:rPr>
          <w:spacing w:val="-7"/>
          <w:sz w:val="20"/>
        </w:rPr>
        <w:t> </w:t>
      </w:r>
      <w:r>
        <w:rPr>
          <w:sz w:val="20"/>
        </w:rPr>
        <w:t>por</w:t>
      </w:r>
      <w:r>
        <w:rPr>
          <w:spacing w:val="-11"/>
          <w:sz w:val="20"/>
        </w:rPr>
        <w:t> </w:t>
      </w:r>
      <w:r>
        <w:rPr>
          <w:sz w:val="20"/>
        </w:rPr>
        <w:t>la</w:t>
      </w:r>
      <w:r>
        <w:rPr>
          <w:spacing w:val="-8"/>
          <w:sz w:val="20"/>
        </w:rPr>
        <w:t> </w:t>
      </w:r>
      <w:r>
        <w:rPr>
          <w:sz w:val="20"/>
        </w:rPr>
        <w:t>Constitución</w:t>
      </w:r>
      <w:r>
        <w:rPr>
          <w:spacing w:val="-10"/>
          <w:sz w:val="20"/>
        </w:rPr>
        <w:t> </w:t>
      </w:r>
      <w:r>
        <w:rPr>
          <w:sz w:val="20"/>
        </w:rPr>
        <w:t>o</w:t>
      </w:r>
      <w:r>
        <w:rPr>
          <w:spacing w:val="-9"/>
          <w:sz w:val="20"/>
        </w:rPr>
        <w:t> </w:t>
      </w:r>
      <w:r>
        <w:rPr>
          <w:sz w:val="20"/>
        </w:rPr>
        <w:t>la</w:t>
      </w:r>
      <w:r>
        <w:rPr>
          <w:spacing w:val="-10"/>
          <w:sz w:val="20"/>
        </w:rPr>
        <w:t> </w:t>
      </w:r>
      <w:r>
        <w:rPr>
          <w:sz w:val="20"/>
        </w:rPr>
        <w:t>ley</w:t>
      </w:r>
      <w:r>
        <w:rPr>
          <w:spacing w:val="-8"/>
          <w:sz w:val="20"/>
        </w:rPr>
        <w:t> </w:t>
      </w:r>
      <w:r>
        <w:rPr>
          <w:sz w:val="20"/>
        </w:rPr>
        <w:t>o</w:t>
      </w:r>
      <w:r>
        <w:rPr>
          <w:spacing w:val="-9"/>
          <w:sz w:val="20"/>
        </w:rPr>
        <w:t> </w:t>
      </w:r>
      <w:r>
        <w:rPr>
          <w:sz w:val="20"/>
        </w:rPr>
        <w:t>con</w:t>
      </w:r>
      <w:r>
        <w:rPr>
          <w:spacing w:val="-9"/>
          <w:sz w:val="20"/>
        </w:rPr>
        <w:t> </w:t>
      </w:r>
      <w:r>
        <w:rPr>
          <w:sz w:val="20"/>
        </w:rPr>
        <w:t>que</w:t>
      </w:r>
      <w:r>
        <w:rPr>
          <w:spacing w:val="-12"/>
          <w:sz w:val="20"/>
        </w:rPr>
        <w:t> </w:t>
      </w:r>
      <w:r>
        <w:rPr>
          <w:sz w:val="20"/>
        </w:rPr>
        <w:t>sea formalmente</w:t>
      </w:r>
      <w:r>
        <w:rPr>
          <w:spacing w:val="-1"/>
          <w:sz w:val="20"/>
        </w:rPr>
        <w:t> </w:t>
      </w:r>
      <w:r>
        <w:rPr>
          <w:sz w:val="20"/>
        </w:rPr>
        <w:t>admisible, sino</w:t>
      </w:r>
      <w:r>
        <w:rPr>
          <w:spacing w:val="-1"/>
          <w:sz w:val="20"/>
        </w:rPr>
        <w:t> </w:t>
      </w:r>
      <w:r>
        <w:rPr>
          <w:sz w:val="20"/>
        </w:rPr>
        <w:t>que</w:t>
      </w:r>
      <w:r>
        <w:rPr>
          <w:spacing w:val="-1"/>
          <w:sz w:val="20"/>
        </w:rPr>
        <w:t> </w:t>
      </w:r>
      <w:r>
        <w:rPr>
          <w:sz w:val="20"/>
        </w:rPr>
        <w:t>se</w:t>
      </w:r>
      <w:r>
        <w:rPr>
          <w:spacing w:val="-1"/>
          <w:sz w:val="20"/>
        </w:rPr>
        <w:t> </w:t>
      </w:r>
      <w:r>
        <w:rPr>
          <w:sz w:val="20"/>
        </w:rPr>
        <w:t>requiere</w:t>
      </w:r>
      <w:r>
        <w:rPr>
          <w:spacing w:val="-1"/>
          <w:sz w:val="20"/>
        </w:rPr>
        <w:t> </w:t>
      </w:r>
      <w:r>
        <w:rPr>
          <w:sz w:val="20"/>
        </w:rPr>
        <w:t>que</w:t>
      </w:r>
      <w:r>
        <w:rPr>
          <w:spacing w:val="-1"/>
          <w:sz w:val="20"/>
        </w:rPr>
        <w:t> </w:t>
      </w:r>
      <w:r>
        <w:rPr>
          <w:sz w:val="20"/>
        </w:rPr>
        <w:t>sea realmente</w:t>
      </w:r>
      <w:r>
        <w:rPr>
          <w:spacing w:val="-1"/>
          <w:sz w:val="20"/>
        </w:rPr>
        <w:t> </w:t>
      </w:r>
      <w:r>
        <w:rPr>
          <w:sz w:val="20"/>
        </w:rPr>
        <w:t>idóneo</w:t>
      </w:r>
      <w:r>
        <w:rPr>
          <w:spacing w:val="-1"/>
          <w:sz w:val="20"/>
        </w:rPr>
        <w:t> </w:t>
      </w:r>
      <w:r>
        <w:rPr>
          <w:sz w:val="20"/>
        </w:rPr>
        <w:t>para establecer si se ha incurrido en una violación a los derechos humanos y proveer lo necesario para remediarla.</w:t>
      </w:r>
      <w:r>
        <w:rPr>
          <w:spacing w:val="-14"/>
          <w:sz w:val="20"/>
        </w:rPr>
        <w:t> </w:t>
      </w:r>
      <w:r>
        <w:rPr>
          <w:sz w:val="20"/>
        </w:rPr>
        <w:t>No</w:t>
      </w:r>
      <w:r>
        <w:rPr>
          <w:spacing w:val="-14"/>
          <w:sz w:val="20"/>
        </w:rPr>
        <w:t> </w:t>
      </w:r>
      <w:r>
        <w:rPr>
          <w:sz w:val="20"/>
        </w:rPr>
        <w:t>pueden</w:t>
      </w:r>
      <w:r>
        <w:rPr>
          <w:spacing w:val="-10"/>
          <w:sz w:val="20"/>
        </w:rPr>
        <w:t> </w:t>
      </w:r>
      <w:r>
        <w:rPr>
          <w:sz w:val="20"/>
        </w:rPr>
        <w:t>considerarse</w:t>
      </w:r>
      <w:r>
        <w:rPr>
          <w:spacing w:val="-13"/>
          <w:sz w:val="20"/>
        </w:rPr>
        <w:t> </w:t>
      </w:r>
      <w:r>
        <w:rPr>
          <w:sz w:val="20"/>
        </w:rPr>
        <w:t>efectivos</w:t>
      </w:r>
      <w:r>
        <w:rPr>
          <w:spacing w:val="-12"/>
          <w:sz w:val="20"/>
        </w:rPr>
        <w:t> </w:t>
      </w:r>
      <w:r>
        <w:rPr>
          <w:sz w:val="20"/>
        </w:rPr>
        <w:t>aquellos</w:t>
      </w:r>
      <w:r>
        <w:rPr>
          <w:spacing w:val="-12"/>
          <w:sz w:val="20"/>
        </w:rPr>
        <w:t> </w:t>
      </w:r>
      <w:r>
        <w:rPr>
          <w:sz w:val="20"/>
        </w:rPr>
        <w:t>recursos</w:t>
      </w:r>
      <w:r>
        <w:rPr>
          <w:spacing w:val="-14"/>
          <w:sz w:val="20"/>
        </w:rPr>
        <w:t> </w:t>
      </w:r>
      <w:r>
        <w:rPr>
          <w:sz w:val="20"/>
        </w:rPr>
        <w:t>que,</w:t>
      </w:r>
      <w:r>
        <w:rPr>
          <w:spacing w:val="-14"/>
          <w:sz w:val="20"/>
        </w:rPr>
        <w:t> </w:t>
      </w:r>
      <w:r>
        <w:rPr>
          <w:sz w:val="20"/>
        </w:rPr>
        <w:t>por</w:t>
      </w:r>
      <w:r>
        <w:rPr>
          <w:spacing w:val="-12"/>
          <w:sz w:val="20"/>
        </w:rPr>
        <w:t> </w:t>
      </w:r>
      <w:r>
        <w:rPr>
          <w:sz w:val="20"/>
        </w:rPr>
        <w:t>las</w:t>
      </w:r>
      <w:r>
        <w:rPr>
          <w:spacing w:val="-13"/>
          <w:sz w:val="20"/>
        </w:rPr>
        <w:t> </w:t>
      </w:r>
      <w:r>
        <w:rPr>
          <w:sz w:val="20"/>
        </w:rPr>
        <w:t>condiciones generales del país o incluso por las circunstancias particulares del caso, resulten ilusorios.</w:t>
      </w:r>
      <w:r>
        <w:rPr>
          <w:spacing w:val="-18"/>
          <w:sz w:val="20"/>
        </w:rPr>
        <w:t> </w:t>
      </w:r>
      <w:r>
        <w:rPr>
          <w:sz w:val="20"/>
        </w:rPr>
        <w:t>Ello</w:t>
      </w:r>
      <w:r>
        <w:rPr>
          <w:spacing w:val="-18"/>
          <w:sz w:val="20"/>
        </w:rPr>
        <w:t> </w:t>
      </w:r>
      <w:r>
        <w:rPr>
          <w:sz w:val="20"/>
        </w:rPr>
        <w:t>puede</w:t>
      </w:r>
      <w:r>
        <w:rPr>
          <w:spacing w:val="-17"/>
          <w:sz w:val="20"/>
        </w:rPr>
        <w:t> </w:t>
      </w:r>
      <w:r>
        <w:rPr>
          <w:sz w:val="20"/>
        </w:rPr>
        <w:t>ocurrir,</w:t>
      </w:r>
      <w:r>
        <w:rPr>
          <w:spacing w:val="-18"/>
          <w:sz w:val="20"/>
        </w:rPr>
        <w:t> </w:t>
      </w:r>
      <w:r>
        <w:rPr>
          <w:sz w:val="20"/>
        </w:rPr>
        <w:t>por</w:t>
      </w:r>
      <w:r>
        <w:rPr>
          <w:spacing w:val="-17"/>
          <w:sz w:val="20"/>
        </w:rPr>
        <w:t> </w:t>
      </w:r>
      <w:r>
        <w:rPr>
          <w:sz w:val="20"/>
        </w:rPr>
        <w:t>ejemplo,</w:t>
      </w:r>
      <w:r>
        <w:rPr>
          <w:spacing w:val="-18"/>
          <w:sz w:val="20"/>
        </w:rPr>
        <w:t> </w:t>
      </w:r>
      <w:r>
        <w:rPr>
          <w:sz w:val="20"/>
        </w:rPr>
        <w:t>cuando</w:t>
      </w:r>
      <w:r>
        <w:rPr>
          <w:spacing w:val="-18"/>
          <w:sz w:val="20"/>
        </w:rPr>
        <w:t> </w:t>
      </w:r>
      <w:r>
        <w:rPr>
          <w:sz w:val="20"/>
        </w:rPr>
        <w:t>su</w:t>
      </w:r>
      <w:r>
        <w:rPr>
          <w:spacing w:val="-17"/>
          <w:sz w:val="20"/>
        </w:rPr>
        <w:t> </w:t>
      </w:r>
      <w:r>
        <w:rPr>
          <w:sz w:val="20"/>
        </w:rPr>
        <w:t>inutilidad</w:t>
      </w:r>
      <w:r>
        <w:rPr>
          <w:spacing w:val="-18"/>
          <w:sz w:val="20"/>
        </w:rPr>
        <w:t> </w:t>
      </w:r>
      <w:r>
        <w:rPr>
          <w:sz w:val="20"/>
        </w:rPr>
        <w:t>haya</w:t>
      </w:r>
      <w:r>
        <w:rPr>
          <w:spacing w:val="-17"/>
          <w:sz w:val="20"/>
        </w:rPr>
        <w:t> </w:t>
      </w:r>
      <w:r>
        <w:rPr>
          <w:sz w:val="20"/>
        </w:rPr>
        <w:t>quedado</w:t>
      </w:r>
      <w:r>
        <w:rPr>
          <w:spacing w:val="-18"/>
          <w:sz w:val="20"/>
        </w:rPr>
        <w:t> </w:t>
      </w:r>
      <w:r>
        <w:rPr>
          <w:sz w:val="20"/>
        </w:rPr>
        <w:t>demostrada por la práctica, porque falten los medios para ejecutar sus decisiones o por cualquier otra situación que configure denegación de justicia</w:t>
      </w:r>
      <w:r>
        <w:rPr>
          <w:position w:val="7"/>
          <w:sz w:val="13"/>
        </w:rPr>
        <w:t>131</w:t>
      </w:r>
      <w:r>
        <w:rPr>
          <w:sz w:val="20"/>
        </w:rPr>
        <w:t>.</w:t>
      </w:r>
    </w:p>
    <w:p>
      <w:pPr>
        <w:pStyle w:val="BodyText"/>
        <w:spacing w:before="11"/>
        <w:rPr>
          <w:sz w:val="19"/>
        </w:rPr>
      </w:pPr>
    </w:p>
    <w:p>
      <w:pPr>
        <w:pStyle w:val="ListParagraph"/>
        <w:numPr>
          <w:ilvl w:val="0"/>
          <w:numId w:val="8"/>
        </w:numPr>
        <w:tabs>
          <w:tab w:pos="669" w:val="left" w:leader="none"/>
        </w:tabs>
        <w:spacing w:line="240" w:lineRule="auto" w:before="0" w:after="0"/>
        <w:ind w:left="102" w:right="126" w:firstLine="0"/>
        <w:jc w:val="both"/>
        <w:rPr>
          <w:sz w:val="20"/>
        </w:rPr>
      </w:pPr>
      <w:r>
        <w:rPr>
          <w:sz w:val="20"/>
        </w:rPr>
        <w:t>Adicionalmente,</w:t>
      </w:r>
      <w:r>
        <w:rPr>
          <w:spacing w:val="-10"/>
          <w:sz w:val="20"/>
        </w:rPr>
        <w:t> </w:t>
      </w:r>
      <w:r>
        <w:rPr>
          <w:sz w:val="20"/>
        </w:rPr>
        <w:t>al</w:t>
      </w:r>
      <w:r>
        <w:rPr>
          <w:spacing w:val="-7"/>
          <w:sz w:val="20"/>
        </w:rPr>
        <w:t> </w:t>
      </w:r>
      <w:r>
        <w:rPr>
          <w:sz w:val="20"/>
        </w:rPr>
        <w:t>evaluar</w:t>
      </w:r>
      <w:r>
        <w:rPr>
          <w:spacing w:val="-11"/>
          <w:sz w:val="20"/>
        </w:rPr>
        <w:t> </w:t>
      </w:r>
      <w:r>
        <w:rPr>
          <w:sz w:val="20"/>
        </w:rPr>
        <w:t>la</w:t>
      </w:r>
      <w:r>
        <w:rPr>
          <w:spacing w:val="-7"/>
          <w:sz w:val="20"/>
        </w:rPr>
        <w:t> </w:t>
      </w:r>
      <w:r>
        <w:rPr>
          <w:sz w:val="20"/>
        </w:rPr>
        <w:t>efectividad</w:t>
      </w:r>
      <w:r>
        <w:rPr>
          <w:spacing w:val="-9"/>
          <w:sz w:val="20"/>
        </w:rPr>
        <w:t> </w:t>
      </w:r>
      <w:r>
        <w:rPr>
          <w:sz w:val="20"/>
        </w:rPr>
        <w:t>de</w:t>
      </w:r>
      <w:r>
        <w:rPr>
          <w:spacing w:val="-11"/>
          <w:sz w:val="20"/>
        </w:rPr>
        <w:t> </w:t>
      </w:r>
      <w:r>
        <w:rPr>
          <w:sz w:val="20"/>
        </w:rPr>
        <w:t>los</w:t>
      </w:r>
      <w:r>
        <w:rPr>
          <w:spacing w:val="-8"/>
          <w:sz w:val="20"/>
        </w:rPr>
        <w:t> </w:t>
      </w:r>
      <w:r>
        <w:rPr>
          <w:sz w:val="20"/>
        </w:rPr>
        <w:t>recursos,</w:t>
      </w:r>
      <w:r>
        <w:rPr>
          <w:spacing w:val="-11"/>
          <w:sz w:val="20"/>
        </w:rPr>
        <w:t> </w:t>
      </w:r>
      <w:r>
        <w:rPr>
          <w:sz w:val="20"/>
        </w:rPr>
        <w:t>la</w:t>
      </w:r>
      <w:r>
        <w:rPr>
          <w:spacing w:val="-8"/>
          <w:sz w:val="20"/>
        </w:rPr>
        <w:t> </w:t>
      </w:r>
      <w:r>
        <w:rPr>
          <w:sz w:val="20"/>
        </w:rPr>
        <w:t>Corte</w:t>
      </w:r>
      <w:r>
        <w:rPr>
          <w:spacing w:val="-9"/>
          <w:sz w:val="20"/>
        </w:rPr>
        <w:t> </w:t>
      </w:r>
      <w:r>
        <w:rPr>
          <w:sz w:val="20"/>
        </w:rPr>
        <w:t>debe</w:t>
      </w:r>
      <w:r>
        <w:rPr>
          <w:spacing w:val="-9"/>
          <w:sz w:val="20"/>
        </w:rPr>
        <w:t> </w:t>
      </w:r>
      <w:r>
        <w:rPr>
          <w:sz w:val="20"/>
        </w:rPr>
        <w:t>observar</w:t>
      </w:r>
      <w:r>
        <w:rPr>
          <w:spacing w:val="-9"/>
          <w:sz w:val="20"/>
        </w:rPr>
        <w:t> </w:t>
      </w:r>
      <w:r>
        <w:rPr>
          <w:sz w:val="20"/>
        </w:rPr>
        <w:t>si las decisiones tomadas han contribuido efectivamente a poner fin a una situación violatoria</w:t>
      </w:r>
      <w:r>
        <w:rPr>
          <w:spacing w:val="-2"/>
          <w:sz w:val="20"/>
        </w:rPr>
        <w:t> </w:t>
      </w:r>
      <w:r>
        <w:rPr>
          <w:sz w:val="20"/>
        </w:rPr>
        <w:t>de</w:t>
      </w:r>
      <w:r>
        <w:rPr>
          <w:spacing w:val="-1"/>
          <w:sz w:val="20"/>
        </w:rPr>
        <w:t> </w:t>
      </w:r>
      <w:r>
        <w:rPr>
          <w:sz w:val="20"/>
        </w:rPr>
        <w:t>derechos, a</w:t>
      </w:r>
      <w:r>
        <w:rPr>
          <w:spacing w:val="-2"/>
          <w:sz w:val="20"/>
        </w:rPr>
        <w:t> </w:t>
      </w:r>
      <w:r>
        <w:rPr>
          <w:sz w:val="20"/>
        </w:rPr>
        <w:t>asegurar</w:t>
      </w:r>
      <w:r>
        <w:rPr>
          <w:spacing w:val="-3"/>
          <w:sz w:val="20"/>
        </w:rPr>
        <w:t> </w:t>
      </w:r>
      <w:r>
        <w:rPr>
          <w:sz w:val="20"/>
        </w:rPr>
        <w:t>la no repetición</w:t>
      </w:r>
      <w:r>
        <w:rPr>
          <w:spacing w:val="-1"/>
          <w:sz w:val="20"/>
        </w:rPr>
        <w:t> </w:t>
      </w:r>
      <w:r>
        <w:rPr>
          <w:sz w:val="20"/>
        </w:rPr>
        <w:t>de</w:t>
      </w:r>
      <w:r>
        <w:rPr>
          <w:spacing w:val="-1"/>
          <w:sz w:val="20"/>
        </w:rPr>
        <w:t> </w:t>
      </w:r>
      <w:r>
        <w:rPr>
          <w:sz w:val="20"/>
        </w:rPr>
        <w:t>los actos lesivos y</w:t>
      </w:r>
      <w:r>
        <w:rPr>
          <w:spacing w:val="-2"/>
          <w:sz w:val="20"/>
        </w:rPr>
        <w:t> </w:t>
      </w:r>
      <w:r>
        <w:rPr>
          <w:sz w:val="20"/>
        </w:rPr>
        <w:t>a garantizar el libre</w:t>
      </w:r>
      <w:r>
        <w:rPr>
          <w:spacing w:val="-13"/>
          <w:sz w:val="20"/>
        </w:rPr>
        <w:t> </w:t>
      </w:r>
      <w:r>
        <w:rPr>
          <w:sz w:val="20"/>
        </w:rPr>
        <w:t>y</w:t>
      </w:r>
      <w:r>
        <w:rPr>
          <w:spacing w:val="-14"/>
          <w:sz w:val="20"/>
        </w:rPr>
        <w:t> </w:t>
      </w:r>
      <w:r>
        <w:rPr>
          <w:sz w:val="20"/>
        </w:rPr>
        <w:t>pleno</w:t>
      </w:r>
      <w:r>
        <w:rPr>
          <w:spacing w:val="-13"/>
          <w:sz w:val="20"/>
        </w:rPr>
        <w:t> </w:t>
      </w:r>
      <w:r>
        <w:rPr>
          <w:sz w:val="20"/>
        </w:rPr>
        <w:t>ejercicio</w:t>
      </w:r>
      <w:r>
        <w:rPr>
          <w:spacing w:val="-12"/>
          <w:sz w:val="20"/>
        </w:rPr>
        <w:t> </w:t>
      </w:r>
      <w:r>
        <w:rPr>
          <w:sz w:val="20"/>
        </w:rPr>
        <w:t>de</w:t>
      </w:r>
      <w:r>
        <w:rPr>
          <w:spacing w:val="-13"/>
          <w:sz w:val="20"/>
        </w:rPr>
        <w:t> </w:t>
      </w:r>
      <w:r>
        <w:rPr>
          <w:sz w:val="20"/>
        </w:rPr>
        <w:t>los</w:t>
      </w:r>
      <w:r>
        <w:rPr>
          <w:spacing w:val="-12"/>
          <w:sz w:val="20"/>
        </w:rPr>
        <w:t> </w:t>
      </w:r>
      <w:r>
        <w:rPr>
          <w:sz w:val="20"/>
        </w:rPr>
        <w:t>derechos</w:t>
      </w:r>
      <w:r>
        <w:rPr>
          <w:spacing w:val="-14"/>
          <w:sz w:val="20"/>
        </w:rPr>
        <w:t> </w:t>
      </w:r>
      <w:r>
        <w:rPr>
          <w:sz w:val="20"/>
        </w:rPr>
        <w:t>protegidos</w:t>
      </w:r>
      <w:r>
        <w:rPr>
          <w:spacing w:val="-12"/>
          <w:sz w:val="20"/>
        </w:rPr>
        <w:t> </w:t>
      </w:r>
      <w:r>
        <w:rPr>
          <w:sz w:val="20"/>
        </w:rPr>
        <w:t>por</w:t>
      </w:r>
      <w:r>
        <w:rPr>
          <w:spacing w:val="-15"/>
          <w:sz w:val="20"/>
        </w:rPr>
        <w:t> </w:t>
      </w:r>
      <w:r>
        <w:rPr>
          <w:sz w:val="20"/>
        </w:rPr>
        <w:t>la</w:t>
      </w:r>
      <w:r>
        <w:rPr>
          <w:spacing w:val="-11"/>
          <w:sz w:val="20"/>
        </w:rPr>
        <w:t> </w:t>
      </w:r>
      <w:r>
        <w:rPr>
          <w:sz w:val="20"/>
        </w:rPr>
        <w:t>Convención.</w:t>
      </w:r>
      <w:r>
        <w:rPr>
          <w:spacing w:val="-12"/>
          <w:sz w:val="20"/>
        </w:rPr>
        <w:t> </w:t>
      </w:r>
      <w:r>
        <w:rPr>
          <w:sz w:val="20"/>
        </w:rPr>
        <w:t>En</w:t>
      </w:r>
      <w:r>
        <w:rPr>
          <w:spacing w:val="-10"/>
          <w:sz w:val="20"/>
        </w:rPr>
        <w:t> </w:t>
      </w:r>
      <w:r>
        <w:rPr>
          <w:sz w:val="20"/>
        </w:rPr>
        <w:t>ese</w:t>
      </w:r>
      <w:r>
        <w:rPr>
          <w:spacing w:val="-13"/>
          <w:sz w:val="20"/>
        </w:rPr>
        <w:t> </w:t>
      </w:r>
      <w:r>
        <w:rPr>
          <w:sz w:val="20"/>
        </w:rPr>
        <w:t>sentido,</w:t>
      </w:r>
      <w:r>
        <w:rPr>
          <w:spacing w:val="-12"/>
          <w:sz w:val="20"/>
        </w:rPr>
        <w:t> </w:t>
      </w:r>
      <w:r>
        <w:rPr>
          <w:sz w:val="20"/>
        </w:rPr>
        <w:t>este Tribunal</w:t>
      </w:r>
      <w:r>
        <w:rPr>
          <w:spacing w:val="-14"/>
          <w:sz w:val="20"/>
        </w:rPr>
        <w:t> </w:t>
      </w:r>
      <w:r>
        <w:rPr>
          <w:sz w:val="20"/>
        </w:rPr>
        <w:t>no</w:t>
      </w:r>
      <w:r>
        <w:rPr>
          <w:spacing w:val="-16"/>
          <w:sz w:val="20"/>
        </w:rPr>
        <w:t> </w:t>
      </w:r>
      <w:r>
        <w:rPr>
          <w:sz w:val="20"/>
        </w:rPr>
        <w:t>evalúa</w:t>
      </w:r>
      <w:r>
        <w:rPr>
          <w:spacing w:val="-14"/>
          <w:sz w:val="20"/>
        </w:rPr>
        <w:t> </w:t>
      </w:r>
      <w:r>
        <w:rPr>
          <w:sz w:val="20"/>
        </w:rPr>
        <w:t>la</w:t>
      </w:r>
      <w:r>
        <w:rPr>
          <w:spacing w:val="-14"/>
          <w:sz w:val="20"/>
        </w:rPr>
        <w:t> </w:t>
      </w:r>
      <w:r>
        <w:rPr>
          <w:sz w:val="20"/>
        </w:rPr>
        <w:t>efectividad</w:t>
      </w:r>
      <w:r>
        <w:rPr>
          <w:spacing w:val="-14"/>
          <w:sz w:val="20"/>
        </w:rPr>
        <w:t> </w:t>
      </w:r>
      <w:r>
        <w:rPr>
          <w:sz w:val="20"/>
        </w:rPr>
        <w:t>de</w:t>
      </w:r>
      <w:r>
        <w:rPr>
          <w:spacing w:val="-16"/>
          <w:sz w:val="20"/>
        </w:rPr>
        <w:t> </w:t>
      </w:r>
      <w:r>
        <w:rPr>
          <w:sz w:val="20"/>
        </w:rPr>
        <w:t>los</w:t>
      </w:r>
      <w:r>
        <w:rPr>
          <w:spacing w:val="-14"/>
          <w:sz w:val="20"/>
        </w:rPr>
        <w:t> </w:t>
      </w:r>
      <w:r>
        <w:rPr>
          <w:sz w:val="20"/>
        </w:rPr>
        <w:t>recursos</w:t>
      </w:r>
      <w:r>
        <w:rPr>
          <w:spacing w:val="-15"/>
          <w:sz w:val="20"/>
        </w:rPr>
        <w:t> </w:t>
      </w:r>
      <w:r>
        <w:rPr>
          <w:sz w:val="20"/>
        </w:rPr>
        <w:t>interpuestos</w:t>
      </w:r>
      <w:r>
        <w:rPr>
          <w:spacing w:val="-14"/>
          <w:sz w:val="20"/>
        </w:rPr>
        <w:t> </w:t>
      </w:r>
      <w:r>
        <w:rPr>
          <w:sz w:val="20"/>
        </w:rPr>
        <w:t>en</w:t>
      </w:r>
      <w:r>
        <w:rPr>
          <w:spacing w:val="-14"/>
          <w:sz w:val="20"/>
        </w:rPr>
        <w:t> </w:t>
      </w:r>
      <w:r>
        <w:rPr>
          <w:sz w:val="20"/>
        </w:rPr>
        <w:t>función</w:t>
      </w:r>
      <w:r>
        <w:rPr>
          <w:spacing w:val="-13"/>
          <w:sz w:val="20"/>
        </w:rPr>
        <w:t> </w:t>
      </w:r>
      <w:r>
        <w:rPr>
          <w:sz w:val="20"/>
        </w:rPr>
        <w:t>de</w:t>
      </w:r>
      <w:r>
        <w:rPr>
          <w:spacing w:val="-16"/>
          <w:sz w:val="20"/>
        </w:rPr>
        <w:t> </w:t>
      </w:r>
      <w:r>
        <w:rPr>
          <w:sz w:val="20"/>
        </w:rPr>
        <w:t>una</w:t>
      </w:r>
      <w:r>
        <w:rPr>
          <w:spacing w:val="-14"/>
          <w:sz w:val="20"/>
        </w:rPr>
        <w:t> </w:t>
      </w:r>
      <w:r>
        <w:rPr>
          <w:sz w:val="20"/>
        </w:rPr>
        <w:t>eventual resolución favorable a los intereses de la víctima</w:t>
      </w:r>
      <w:r>
        <w:rPr>
          <w:position w:val="7"/>
          <w:sz w:val="13"/>
        </w:rPr>
        <w:t>132</w:t>
      </w:r>
      <w:r>
        <w:rPr>
          <w:sz w:val="20"/>
        </w:rPr>
        <w:t>.</w:t>
      </w:r>
    </w:p>
    <w:p>
      <w:pPr>
        <w:pStyle w:val="BodyText"/>
      </w:pPr>
    </w:p>
    <w:p>
      <w:pPr>
        <w:pStyle w:val="ListParagraph"/>
        <w:numPr>
          <w:ilvl w:val="0"/>
          <w:numId w:val="8"/>
        </w:numPr>
        <w:tabs>
          <w:tab w:pos="669" w:val="left" w:leader="none"/>
        </w:tabs>
        <w:spacing w:line="240" w:lineRule="auto" w:before="1" w:after="0"/>
        <w:ind w:left="102" w:right="118" w:firstLine="0"/>
        <w:jc w:val="both"/>
        <w:rPr>
          <w:sz w:val="20"/>
        </w:rPr>
      </w:pPr>
      <w:r>
        <w:rPr>
          <w:sz w:val="20"/>
        </w:rPr>
        <w:t>Del análisis de los alegatos presentados por la Comisión y los representantes, se desprende que la controversia de este caso está relacionada con la efectividad del recurso</w:t>
      </w:r>
      <w:r>
        <w:rPr>
          <w:spacing w:val="25"/>
          <w:sz w:val="20"/>
        </w:rPr>
        <w:t> </w:t>
      </w:r>
      <w:r>
        <w:rPr>
          <w:sz w:val="20"/>
        </w:rPr>
        <w:t>de</w:t>
      </w:r>
      <w:r>
        <w:rPr>
          <w:spacing w:val="26"/>
          <w:sz w:val="20"/>
        </w:rPr>
        <w:t> </w:t>
      </w:r>
      <w:r>
        <w:rPr>
          <w:sz w:val="20"/>
        </w:rPr>
        <w:t>amparo</w:t>
      </w:r>
      <w:r>
        <w:rPr>
          <w:spacing w:val="26"/>
          <w:sz w:val="20"/>
        </w:rPr>
        <w:t> </w:t>
      </w:r>
      <w:r>
        <w:rPr>
          <w:sz w:val="20"/>
        </w:rPr>
        <w:t>contra</w:t>
      </w:r>
      <w:r>
        <w:rPr>
          <w:spacing w:val="25"/>
          <w:sz w:val="20"/>
        </w:rPr>
        <w:t> </w:t>
      </w:r>
      <w:r>
        <w:rPr>
          <w:sz w:val="20"/>
        </w:rPr>
        <w:t>las</w:t>
      </w:r>
      <w:r>
        <w:rPr>
          <w:spacing w:val="24"/>
          <w:sz w:val="20"/>
        </w:rPr>
        <w:t> </w:t>
      </w:r>
      <w:r>
        <w:rPr>
          <w:sz w:val="20"/>
        </w:rPr>
        <w:t>decisiones</w:t>
      </w:r>
      <w:r>
        <w:rPr>
          <w:spacing w:val="26"/>
          <w:sz w:val="20"/>
        </w:rPr>
        <w:t> </w:t>
      </w:r>
      <w:r>
        <w:rPr>
          <w:sz w:val="20"/>
        </w:rPr>
        <w:t>del</w:t>
      </w:r>
      <w:r>
        <w:rPr>
          <w:spacing w:val="27"/>
          <w:sz w:val="20"/>
        </w:rPr>
        <w:t> </w:t>
      </w:r>
      <w:r>
        <w:rPr>
          <w:sz w:val="20"/>
        </w:rPr>
        <w:t>Consejo</w:t>
      </w:r>
      <w:r>
        <w:rPr>
          <w:spacing w:val="26"/>
          <w:sz w:val="20"/>
        </w:rPr>
        <w:t> </w:t>
      </w:r>
      <w:r>
        <w:rPr>
          <w:sz w:val="20"/>
        </w:rPr>
        <w:t>Nacional</w:t>
      </w:r>
      <w:r>
        <w:rPr>
          <w:spacing w:val="25"/>
          <w:sz w:val="20"/>
        </w:rPr>
        <w:t> </w:t>
      </w:r>
      <w:r>
        <w:rPr>
          <w:sz w:val="20"/>
        </w:rPr>
        <w:t>de</w:t>
      </w:r>
      <w:r>
        <w:rPr>
          <w:spacing w:val="24"/>
          <w:sz w:val="20"/>
        </w:rPr>
        <w:t> </w:t>
      </w:r>
      <w:r>
        <w:rPr>
          <w:sz w:val="20"/>
        </w:rPr>
        <w:t>la</w:t>
      </w:r>
      <w:r>
        <w:rPr>
          <w:spacing w:val="30"/>
          <w:sz w:val="20"/>
        </w:rPr>
        <w:t> </w:t>
      </w:r>
      <w:r>
        <w:rPr>
          <w:sz w:val="20"/>
        </w:rPr>
        <w:t>Magistratura.</w:t>
      </w:r>
      <w:r>
        <w:rPr>
          <w:spacing w:val="37"/>
          <w:sz w:val="20"/>
        </w:rPr>
        <w:t> </w:t>
      </w:r>
      <w:r>
        <w:rPr>
          <w:spacing w:val="-5"/>
          <w:sz w:val="20"/>
        </w:rPr>
        <w:t>Al</w:t>
      </w:r>
    </w:p>
    <w:p>
      <w:pPr>
        <w:pStyle w:val="BodyText"/>
        <w:spacing w:before="2"/>
        <w:rPr>
          <w:sz w:val="27"/>
        </w:rPr>
      </w:pPr>
      <w:r>
        <w:rPr/>
        <w:pict>
          <v:rect style="position:absolute;margin-left:85.103996pt;margin-top:17.752617pt;width:144.020pt;height:.599980pt;mso-position-horizontal-relative:page;mso-position-vertical-relative:paragraph;z-index:-15712768;mso-wrap-distance-left:0;mso-wrap-distance-right:0" id="docshape39" filled="true" fillcolor="#000000" stroked="false">
            <v:fill type="solid"/>
            <w10:wrap type="topAndBottom"/>
          </v:rect>
        </w:pict>
      </w:r>
    </w:p>
    <w:p>
      <w:pPr>
        <w:spacing w:before="96"/>
        <w:ind w:left="102" w:right="0" w:firstLine="0"/>
        <w:jc w:val="both"/>
        <w:rPr>
          <w:i/>
          <w:sz w:val="16"/>
        </w:rPr>
      </w:pPr>
      <w:r>
        <w:rPr>
          <w:sz w:val="16"/>
          <w:vertAlign w:val="superscript"/>
        </w:rPr>
        <w:t>130</w:t>
      </w:r>
      <w:r>
        <w:rPr>
          <w:spacing w:val="68"/>
          <w:sz w:val="16"/>
          <w:vertAlign w:val="baseline"/>
        </w:rPr>
        <w:t>    </w:t>
      </w:r>
      <w:r>
        <w:rPr>
          <w:i/>
          <w:sz w:val="16"/>
          <w:vertAlign w:val="baseline"/>
        </w:rPr>
        <w:t>Cfr.</w:t>
      </w:r>
      <w:r>
        <w:rPr>
          <w:i/>
          <w:spacing w:val="50"/>
          <w:sz w:val="16"/>
          <w:vertAlign w:val="baseline"/>
        </w:rPr>
        <w:t> </w:t>
      </w:r>
      <w:r>
        <w:rPr>
          <w:i/>
          <w:sz w:val="16"/>
          <w:vertAlign w:val="baseline"/>
        </w:rPr>
        <w:t>Caso</w:t>
      </w:r>
      <w:r>
        <w:rPr>
          <w:i/>
          <w:spacing w:val="50"/>
          <w:sz w:val="16"/>
          <w:vertAlign w:val="baseline"/>
        </w:rPr>
        <w:t> </w:t>
      </w:r>
      <w:r>
        <w:rPr>
          <w:i/>
          <w:sz w:val="16"/>
          <w:vertAlign w:val="baseline"/>
        </w:rPr>
        <w:t>Mejía</w:t>
      </w:r>
      <w:r>
        <w:rPr>
          <w:i/>
          <w:spacing w:val="50"/>
          <w:sz w:val="16"/>
          <w:vertAlign w:val="baseline"/>
        </w:rPr>
        <w:t> </w:t>
      </w:r>
      <w:r>
        <w:rPr>
          <w:i/>
          <w:sz w:val="16"/>
          <w:vertAlign w:val="baseline"/>
        </w:rPr>
        <w:t>Idrovo</w:t>
      </w:r>
      <w:r>
        <w:rPr>
          <w:i/>
          <w:spacing w:val="49"/>
          <w:sz w:val="16"/>
          <w:vertAlign w:val="baseline"/>
        </w:rPr>
        <w:t> </w:t>
      </w:r>
      <w:r>
        <w:rPr>
          <w:i/>
          <w:sz w:val="16"/>
          <w:vertAlign w:val="baseline"/>
        </w:rPr>
        <w:t>Vs.</w:t>
      </w:r>
      <w:r>
        <w:rPr>
          <w:i/>
          <w:spacing w:val="47"/>
          <w:sz w:val="16"/>
          <w:vertAlign w:val="baseline"/>
        </w:rPr>
        <w:t> </w:t>
      </w:r>
      <w:r>
        <w:rPr>
          <w:i/>
          <w:sz w:val="16"/>
          <w:vertAlign w:val="baseline"/>
        </w:rPr>
        <w:t>Ecuador.</w:t>
      </w:r>
      <w:r>
        <w:rPr>
          <w:i/>
          <w:spacing w:val="49"/>
          <w:sz w:val="16"/>
          <w:vertAlign w:val="baseline"/>
        </w:rPr>
        <w:t> </w:t>
      </w:r>
      <w:r>
        <w:rPr>
          <w:i/>
          <w:sz w:val="16"/>
          <w:vertAlign w:val="baseline"/>
        </w:rPr>
        <w:t>Excepciones</w:t>
      </w:r>
      <w:r>
        <w:rPr>
          <w:i/>
          <w:spacing w:val="49"/>
          <w:sz w:val="16"/>
          <w:vertAlign w:val="baseline"/>
        </w:rPr>
        <w:t> </w:t>
      </w:r>
      <w:r>
        <w:rPr>
          <w:i/>
          <w:sz w:val="16"/>
          <w:vertAlign w:val="baseline"/>
        </w:rPr>
        <w:t>Preliminares,</w:t>
      </w:r>
      <w:r>
        <w:rPr>
          <w:i/>
          <w:spacing w:val="50"/>
          <w:sz w:val="16"/>
          <w:vertAlign w:val="baseline"/>
        </w:rPr>
        <w:t> </w:t>
      </w:r>
      <w:r>
        <w:rPr>
          <w:i/>
          <w:sz w:val="16"/>
          <w:vertAlign w:val="baseline"/>
        </w:rPr>
        <w:t>Fondo,</w:t>
      </w:r>
      <w:r>
        <w:rPr>
          <w:i/>
          <w:spacing w:val="49"/>
          <w:sz w:val="16"/>
          <w:vertAlign w:val="baseline"/>
        </w:rPr>
        <w:t> </w:t>
      </w:r>
      <w:r>
        <w:rPr>
          <w:i/>
          <w:sz w:val="16"/>
          <w:vertAlign w:val="baseline"/>
        </w:rPr>
        <w:t>Reparaciones</w:t>
      </w:r>
      <w:r>
        <w:rPr>
          <w:i/>
          <w:spacing w:val="46"/>
          <w:sz w:val="16"/>
          <w:vertAlign w:val="baseline"/>
        </w:rPr>
        <w:t> </w:t>
      </w:r>
      <w:r>
        <w:rPr>
          <w:i/>
          <w:sz w:val="16"/>
          <w:vertAlign w:val="baseline"/>
        </w:rPr>
        <w:t>y</w:t>
      </w:r>
      <w:r>
        <w:rPr>
          <w:i/>
          <w:spacing w:val="51"/>
          <w:sz w:val="16"/>
          <w:vertAlign w:val="baseline"/>
        </w:rPr>
        <w:t> </w:t>
      </w:r>
      <w:r>
        <w:rPr>
          <w:i/>
          <w:spacing w:val="-2"/>
          <w:sz w:val="16"/>
          <w:vertAlign w:val="baseline"/>
        </w:rPr>
        <w:t>Costas.</w:t>
      </w:r>
    </w:p>
    <w:p>
      <w:pPr>
        <w:spacing w:before="0"/>
        <w:ind w:left="102" w:right="0" w:firstLine="0"/>
        <w:jc w:val="both"/>
        <w:rPr>
          <w:sz w:val="16"/>
        </w:rPr>
      </w:pPr>
      <w:r>
        <w:rPr>
          <w:sz w:val="16"/>
        </w:rPr>
        <w:t>Sentencia</w:t>
      </w:r>
      <w:r>
        <w:rPr>
          <w:spacing w:val="-3"/>
          <w:sz w:val="16"/>
        </w:rPr>
        <w:t> </w:t>
      </w:r>
      <w:r>
        <w:rPr>
          <w:sz w:val="16"/>
        </w:rPr>
        <w:t>de</w:t>
      </w:r>
      <w:r>
        <w:rPr>
          <w:spacing w:val="-4"/>
          <w:sz w:val="16"/>
        </w:rPr>
        <w:t> </w:t>
      </w:r>
      <w:r>
        <w:rPr>
          <w:sz w:val="16"/>
        </w:rPr>
        <w:t>5</w:t>
      </w:r>
      <w:r>
        <w:rPr>
          <w:spacing w:val="-3"/>
          <w:sz w:val="16"/>
        </w:rPr>
        <w:t> </w:t>
      </w:r>
      <w:r>
        <w:rPr>
          <w:sz w:val="16"/>
        </w:rPr>
        <w:t>de</w:t>
      </w:r>
      <w:r>
        <w:rPr>
          <w:spacing w:val="-5"/>
          <w:sz w:val="16"/>
        </w:rPr>
        <w:t> </w:t>
      </w:r>
      <w:r>
        <w:rPr>
          <w:sz w:val="16"/>
        </w:rPr>
        <w:t>julio</w:t>
      </w:r>
      <w:r>
        <w:rPr>
          <w:spacing w:val="-2"/>
          <w:sz w:val="16"/>
        </w:rPr>
        <w:t> </w:t>
      </w:r>
      <w:r>
        <w:rPr>
          <w:sz w:val="16"/>
        </w:rPr>
        <w:t>de</w:t>
      </w:r>
      <w:r>
        <w:rPr>
          <w:spacing w:val="-4"/>
          <w:sz w:val="16"/>
        </w:rPr>
        <w:t> </w:t>
      </w:r>
      <w:r>
        <w:rPr>
          <w:sz w:val="16"/>
        </w:rPr>
        <w:t>2011,</w:t>
      </w:r>
      <w:r>
        <w:rPr>
          <w:spacing w:val="-5"/>
          <w:sz w:val="16"/>
        </w:rPr>
        <w:t> </w:t>
      </w:r>
      <w:r>
        <w:rPr>
          <w:sz w:val="16"/>
        </w:rPr>
        <w:t>Serie</w:t>
      </w:r>
      <w:r>
        <w:rPr>
          <w:spacing w:val="-4"/>
          <w:sz w:val="16"/>
        </w:rPr>
        <w:t> </w:t>
      </w:r>
      <w:r>
        <w:rPr>
          <w:sz w:val="16"/>
        </w:rPr>
        <w:t>C</w:t>
      </w:r>
      <w:r>
        <w:rPr>
          <w:spacing w:val="-1"/>
          <w:sz w:val="16"/>
        </w:rPr>
        <w:t> </w:t>
      </w:r>
      <w:r>
        <w:rPr>
          <w:sz w:val="16"/>
        </w:rPr>
        <w:t>No.</w:t>
      </w:r>
      <w:r>
        <w:rPr>
          <w:spacing w:val="-6"/>
          <w:sz w:val="16"/>
        </w:rPr>
        <w:t> </w:t>
      </w:r>
      <w:r>
        <w:rPr>
          <w:sz w:val="16"/>
        </w:rPr>
        <w:t>228,</w:t>
      </w:r>
      <w:r>
        <w:rPr>
          <w:spacing w:val="-6"/>
          <w:sz w:val="16"/>
        </w:rPr>
        <w:t> </w:t>
      </w:r>
      <w:r>
        <w:rPr>
          <w:sz w:val="16"/>
        </w:rPr>
        <w:t>párr.</w:t>
      </w:r>
      <w:r>
        <w:rPr>
          <w:spacing w:val="-5"/>
          <w:sz w:val="16"/>
        </w:rPr>
        <w:t> </w:t>
      </w:r>
      <w:r>
        <w:rPr>
          <w:sz w:val="16"/>
        </w:rPr>
        <w:t>95,</w:t>
      </w:r>
      <w:r>
        <w:rPr>
          <w:spacing w:val="-3"/>
          <w:sz w:val="16"/>
        </w:rPr>
        <w:t> </w:t>
      </w:r>
      <w:r>
        <w:rPr>
          <w:sz w:val="16"/>
        </w:rPr>
        <w:t>y </w:t>
      </w:r>
      <w:r>
        <w:rPr>
          <w:i/>
          <w:sz w:val="16"/>
        </w:rPr>
        <w:t>Caso</w:t>
      </w:r>
      <w:r>
        <w:rPr>
          <w:i/>
          <w:spacing w:val="-1"/>
          <w:sz w:val="16"/>
        </w:rPr>
        <w:t> </w:t>
      </w:r>
      <w:r>
        <w:rPr>
          <w:i/>
          <w:sz w:val="16"/>
        </w:rPr>
        <w:t>Hendrix</w:t>
      </w:r>
      <w:r>
        <w:rPr>
          <w:i/>
          <w:spacing w:val="-4"/>
          <w:sz w:val="16"/>
        </w:rPr>
        <w:t> </w:t>
      </w:r>
      <w:r>
        <w:rPr>
          <w:i/>
          <w:sz w:val="16"/>
        </w:rPr>
        <w:t>Vs.</w:t>
      </w:r>
      <w:r>
        <w:rPr>
          <w:i/>
          <w:spacing w:val="-5"/>
          <w:sz w:val="16"/>
        </w:rPr>
        <w:t> </w:t>
      </w:r>
      <w:r>
        <w:rPr>
          <w:i/>
          <w:sz w:val="16"/>
        </w:rPr>
        <w:t>Guatemala,</w:t>
      </w:r>
      <w:r>
        <w:rPr>
          <w:i/>
          <w:spacing w:val="-2"/>
          <w:sz w:val="16"/>
        </w:rPr>
        <w:t> </w:t>
      </w:r>
      <w:r>
        <w:rPr>
          <w:i/>
          <w:sz w:val="16"/>
        </w:rPr>
        <w:t>supra</w:t>
      </w:r>
      <w:r>
        <w:rPr>
          <w:sz w:val="16"/>
        </w:rPr>
        <w:t>,</w:t>
      </w:r>
      <w:r>
        <w:rPr>
          <w:spacing w:val="-6"/>
          <w:sz w:val="16"/>
        </w:rPr>
        <w:t> </w:t>
      </w:r>
      <w:r>
        <w:rPr>
          <w:sz w:val="16"/>
        </w:rPr>
        <w:t>párr.</w:t>
      </w:r>
      <w:r>
        <w:rPr>
          <w:spacing w:val="-5"/>
          <w:sz w:val="16"/>
        </w:rPr>
        <w:t> 77.</w:t>
      </w:r>
    </w:p>
    <w:p>
      <w:pPr>
        <w:spacing w:before="0"/>
        <w:ind w:left="102" w:right="120" w:firstLine="0"/>
        <w:jc w:val="both"/>
        <w:rPr>
          <w:i/>
          <w:sz w:val="16"/>
        </w:rPr>
      </w:pPr>
      <w:r>
        <w:rPr>
          <w:sz w:val="16"/>
          <w:vertAlign w:val="superscript"/>
        </w:rPr>
        <w:t>131</w:t>
      </w:r>
      <w:r>
        <w:rPr>
          <w:spacing w:val="80"/>
          <w:sz w:val="16"/>
          <w:vertAlign w:val="baseline"/>
        </w:rPr>
        <w:t>   </w:t>
      </w:r>
      <w:r>
        <w:rPr>
          <w:i/>
          <w:sz w:val="16"/>
          <w:vertAlign w:val="baseline"/>
        </w:rPr>
        <w:t>Cfr. Caso Las Palmeras Vs. Colombia. Fondo. </w:t>
      </w:r>
      <w:r>
        <w:rPr>
          <w:sz w:val="16"/>
          <w:vertAlign w:val="baseline"/>
        </w:rPr>
        <w:t>Sentencia de 6 de diciembre de 2001. Serie C No. 90, párr. 58, y </w:t>
      </w:r>
      <w:r>
        <w:rPr>
          <w:i/>
          <w:sz w:val="16"/>
          <w:vertAlign w:val="baseline"/>
        </w:rPr>
        <w:t>Caso Aguinaga Aillón Vs. Ecuador, supra, </w:t>
      </w:r>
      <w:r>
        <w:rPr>
          <w:sz w:val="16"/>
          <w:vertAlign w:val="baseline"/>
        </w:rPr>
        <w:t>párr. 103</w:t>
      </w:r>
      <w:r>
        <w:rPr>
          <w:i/>
          <w:sz w:val="16"/>
          <w:vertAlign w:val="baseline"/>
        </w:rPr>
        <w:t>.</w:t>
      </w:r>
    </w:p>
    <w:p>
      <w:pPr>
        <w:spacing w:before="2"/>
        <w:ind w:left="102" w:right="114" w:firstLine="0"/>
        <w:jc w:val="both"/>
        <w:rPr>
          <w:sz w:val="16"/>
        </w:rPr>
      </w:pPr>
      <w:r>
        <w:rPr>
          <w:sz w:val="16"/>
          <w:vertAlign w:val="superscript"/>
        </w:rPr>
        <w:t>132</w:t>
      </w:r>
      <w:r>
        <w:rPr>
          <w:spacing w:val="80"/>
          <w:w w:val="150"/>
          <w:sz w:val="16"/>
          <w:vertAlign w:val="baseline"/>
        </w:rPr>
        <w:t>  </w:t>
      </w:r>
      <w:r>
        <w:rPr>
          <w:i/>
          <w:sz w:val="16"/>
          <w:vertAlign w:val="baseline"/>
        </w:rPr>
        <w:t>Cfr. Caso Ramírez Escobar y otros Vs.</w:t>
      </w:r>
      <w:r>
        <w:rPr>
          <w:i/>
          <w:spacing w:val="-1"/>
          <w:sz w:val="16"/>
          <w:vertAlign w:val="baseline"/>
        </w:rPr>
        <w:t> </w:t>
      </w:r>
      <w:r>
        <w:rPr>
          <w:i/>
          <w:sz w:val="16"/>
          <w:vertAlign w:val="baseline"/>
        </w:rPr>
        <w:t>Guatemala. Fondo,</w:t>
      </w:r>
      <w:r>
        <w:rPr>
          <w:i/>
          <w:spacing w:val="-1"/>
          <w:sz w:val="16"/>
          <w:vertAlign w:val="baseline"/>
        </w:rPr>
        <w:t> </w:t>
      </w:r>
      <w:r>
        <w:rPr>
          <w:i/>
          <w:sz w:val="16"/>
          <w:vertAlign w:val="baseline"/>
        </w:rPr>
        <w:t>Reparaciones y Costas</w:t>
      </w:r>
      <w:r>
        <w:rPr>
          <w:sz w:val="16"/>
          <w:vertAlign w:val="baseline"/>
        </w:rPr>
        <w:t>. Sentencia de 9 de marzo</w:t>
      </w:r>
      <w:r>
        <w:rPr>
          <w:spacing w:val="-9"/>
          <w:sz w:val="16"/>
          <w:vertAlign w:val="baseline"/>
        </w:rPr>
        <w:t> </w:t>
      </w:r>
      <w:r>
        <w:rPr>
          <w:sz w:val="16"/>
          <w:vertAlign w:val="baseline"/>
        </w:rPr>
        <w:t>de</w:t>
      </w:r>
      <w:r>
        <w:rPr>
          <w:spacing w:val="-9"/>
          <w:sz w:val="16"/>
          <w:vertAlign w:val="baseline"/>
        </w:rPr>
        <w:t> </w:t>
      </w:r>
      <w:r>
        <w:rPr>
          <w:sz w:val="16"/>
          <w:vertAlign w:val="baseline"/>
        </w:rPr>
        <w:t>2018.</w:t>
      </w:r>
      <w:r>
        <w:rPr>
          <w:spacing w:val="-8"/>
          <w:sz w:val="16"/>
          <w:vertAlign w:val="baseline"/>
        </w:rPr>
        <w:t> </w:t>
      </w:r>
      <w:r>
        <w:rPr>
          <w:sz w:val="16"/>
          <w:vertAlign w:val="baseline"/>
        </w:rPr>
        <w:t>Serie</w:t>
      </w:r>
      <w:r>
        <w:rPr>
          <w:spacing w:val="-10"/>
          <w:sz w:val="16"/>
          <w:vertAlign w:val="baseline"/>
        </w:rPr>
        <w:t> </w:t>
      </w:r>
      <w:r>
        <w:rPr>
          <w:sz w:val="16"/>
          <w:vertAlign w:val="baseline"/>
        </w:rPr>
        <w:t>C</w:t>
      </w:r>
      <w:r>
        <w:rPr>
          <w:spacing w:val="-7"/>
          <w:sz w:val="16"/>
          <w:vertAlign w:val="baseline"/>
        </w:rPr>
        <w:t> </w:t>
      </w:r>
      <w:r>
        <w:rPr>
          <w:sz w:val="16"/>
          <w:vertAlign w:val="baseline"/>
        </w:rPr>
        <w:t>No.</w:t>
      </w:r>
      <w:r>
        <w:rPr>
          <w:spacing w:val="-11"/>
          <w:sz w:val="16"/>
          <w:vertAlign w:val="baseline"/>
        </w:rPr>
        <w:t> </w:t>
      </w:r>
      <w:r>
        <w:rPr>
          <w:sz w:val="16"/>
          <w:vertAlign w:val="baseline"/>
        </w:rPr>
        <w:t>351,</w:t>
      </w:r>
      <w:r>
        <w:rPr>
          <w:spacing w:val="-11"/>
          <w:sz w:val="16"/>
          <w:vertAlign w:val="baseline"/>
        </w:rPr>
        <w:t> </w:t>
      </w:r>
      <w:r>
        <w:rPr>
          <w:sz w:val="16"/>
          <w:vertAlign w:val="baseline"/>
        </w:rPr>
        <w:t>párr.</w:t>
      </w:r>
      <w:r>
        <w:rPr>
          <w:spacing w:val="-8"/>
          <w:sz w:val="16"/>
          <w:vertAlign w:val="baseline"/>
        </w:rPr>
        <w:t> </w:t>
      </w:r>
      <w:r>
        <w:rPr>
          <w:sz w:val="16"/>
          <w:vertAlign w:val="baseline"/>
        </w:rPr>
        <w:t>252,</w:t>
      </w:r>
      <w:r>
        <w:rPr>
          <w:spacing w:val="-8"/>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María</w:t>
      </w:r>
      <w:r>
        <w:rPr>
          <w:i/>
          <w:spacing w:val="-10"/>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Argentina.</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7"/>
          <w:sz w:val="16"/>
          <w:vertAlign w:val="baseline"/>
        </w:rPr>
        <w:t> </w:t>
      </w:r>
      <w:r>
        <w:rPr>
          <w:i/>
          <w:sz w:val="16"/>
          <w:vertAlign w:val="baseline"/>
        </w:rPr>
        <w:t>Costas.</w:t>
      </w:r>
      <w:r>
        <w:rPr>
          <w:i/>
          <w:sz w:val="16"/>
          <w:vertAlign w:val="baseline"/>
        </w:rPr>
        <w:t> </w:t>
      </w:r>
      <w:r>
        <w:rPr>
          <w:sz w:val="16"/>
          <w:vertAlign w:val="baseline"/>
        </w:rPr>
        <w:t>Sentencia de 22 de agosto de 2023. Serie C No. 494, párr. 151.</w:t>
      </w:r>
    </w:p>
    <w:p>
      <w:pPr>
        <w:spacing w:after="0"/>
        <w:jc w:val="both"/>
        <w:rPr>
          <w:sz w:val="16"/>
        </w:rPr>
        <w:sectPr>
          <w:pgSz w:w="12240" w:h="15840"/>
          <w:pgMar w:header="0" w:footer="992" w:top="1340" w:bottom="1180" w:left="1600" w:right="1580"/>
        </w:sectPr>
      </w:pPr>
    </w:p>
    <w:p>
      <w:pPr>
        <w:pStyle w:val="BodyText"/>
        <w:spacing w:before="76"/>
        <w:ind w:left="102" w:right="116"/>
        <w:jc w:val="both"/>
      </w:pPr>
      <w:r>
        <w:rPr/>
        <w:t>respecto,</w:t>
      </w:r>
      <w:r>
        <w:rPr>
          <w:spacing w:val="-10"/>
        </w:rPr>
        <w:t> </w:t>
      </w:r>
      <w:r>
        <w:rPr/>
        <w:t>la</w:t>
      </w:r>
      <w:r>
        <w:rPr>
          <w:spacing w:val="-8"/>
        </w:rPr>
        <w:t> </w:t>
      </w:r>
      <w:r>
        <w:rPr/>
        <w:t>Corte</w:t>
      </w:r>
      <w:r>
        <w:rPr>
          <w:spacing w:val="-10"/>
        </w:rPr>
        <w:t> </w:t>
      </w:r>
      <w:r>
        <w:rPr/>
        <w:t>encuentra</w:t>
      </w:r>
      <w:r>
        <w:rPr>
          <w:spacing w:val="-11"/>
        </w:rPr>
        <w:t> </w:t>
      </w:r>
      <w:r>
        <w:rPr/>
        <w:t>que</w:t>
      </w:r>
      <w:r>
        <w:rPr>
          <w:spacing w:val="-10"/>
        </w:rPr>
        <w:t> </w:t>
      </w:r>
      <w:r>
        <w:rPr/>
        <w:t>la</w:t>
      </w:r>
      <w:r>
        <w:rPr>
          <w:spacing w:val="-11"/>
        </w:rPr>
        <w:t> </w:t>
      </w:r>
      <w:r>
        <w:rPr/>
        <w:t>Constitución</w:t>
      </w:r>
      <w:r>
        <w:rPr>
          <w:spacing w:val="-9"/>
        </w:rPr>
        <w:t> </w:t>
      </w:r>
      <w:r>
        <w:rPr/>
        <w:t>peruana</w:t>
      </w:r>
      <w:r>
        <w:rPr>
          <w:spacing w:val="-11"/>
        </w:rPr>
        <w:t> </w:t>
      </w:r>
      <w:r>
        <w:rPr/>
        <w:t>disponía</w:t>
      </w:r>
      <w:r>
        <w:rPr>
          <w:spacing w:val="-11"/>
        </w:rPr>
        <w:t> </w:t>
      </w:r>
      <w:r>
        <w:rPr/>
        <w:t>que</w:t>
      </w:r>
      <w:r>
        <w:rPr>
          <w:spacing w:val="-10"/>
        </w:rPr>
        <w:t> </w:t>
      </w:r>
      <w:r>
        <w:rPr/>
        <w:t>las</w:t>
      </w:r>
      <w:r>
        <w:rPr>
          <w:spacing w:val="-12"/>
        </w:rPr>
        <w:t> </w:t>
      </w:r>
      <w:r>
        <w:rPr/>
        <w:t>decisiones</w:t>
      </w:r>
      <w:r>
        <w:rPr>
          <w:spacing w:val="-10"/>
        </w:rPr>
        <w:t> </w:t>
      </w:r>
      <w:r>
        <w:rPr/>
        <w:t>del Consejo</w:t>
      </w:r>
      <w:r>
        <w:rPr>
          <w:spacing w:val="-2"/>
        </w:rPr>
        <w:t> </w:t>
      </w:r>
      <w:r>
        <w:rPr/>
        <w:t>Nacional de</w:t>
      </w:r>
      <w:r>
        <w:rPr>
          <w:spacing w:val="-2"/>
        </w:rPr>
        <w:t> </w:t>
      </w:r>
      <w:r>
        <w:rPr/>
        <w:t>la Magistratura eran inimpugnables</w:t>
      </w:r>
      <w:r>
        <w:rPr>
          <w:spacing w:val="-1"/>
        </w:rPr>
        <w:t> </w:t>
      </w:r>
      <w:r>
        <w:rPr/>
        <w:t>y</w:t>
      </w:r>
      <w:r>
        <w:rPr>
          <w:spacing w:val="-1"/>
        </w:rPr>
        <w:t> </w:t>
      </w:r>
      <w:r>
        <w:rPr/>
        <w:t>los</w:t>
      </w:r>
      <w:r>
        <w:rPr>
          <w:spacing w:val="-1"/>
        </w:rPr>
        <w:t> </w:t>
      </w:r>
      <w:r>
        <w:rPr/>
        <w:t>jueces</w:t>
      </w:r>
      <w:r>
        <w:rPr>
          <w:spacing w:val="-1"/>
        </w:rPr>
        <w:t> </w:t>
      </w:r>
      <w:r>
        <w:rPr/>
        <w:t>interpretaban que contra ellas solo procedía el recurso de amparo por violaciones al debido proceso, de modo que lo que se pretendía era proteger a los magistrados de decisiones que carecieran de adecuada motivación</w:t>
      </w:r>
      <w:r>
        <w:rPr>
          <w:position w:val="7"/>
          <w:sz w:val="13"/>
        </w:rPr>
        <w:t>133</w:t>
      </w:r>
      <w:r>
        <w:rPr/>
        <w:t>.</w:t>
      </w:r>
    </w:p>
    <w:p>
      <w:pPr>
        <w:pStyle w:val="BodyText"/>
        <w:spacing w:before="1"/>
      </w:pPr>
    </w:p>
    <w:p>
      <w:pPr>
        <w:pStyle w:val="ListParagraph"/>
        <w:numPr>
          <w:ilvl w:val="0"/>
          <w:numId w:val="8"/>
        </w:numPr>
        <w:tabs>
          <w:tab w:pos="669" w:val="left" w:leader="none"/>
        </w:tabs>
        <w:spacing w:line="240" w:lineRule="auto" w:before="0" w:after="0"/>
        <w:ind w:left="102" w:right="117" w:firstLine="0"/>
        <w:jc w:val="both"/>
        <w:rPr>
          <w:sz w:val="20"/>
        </w:rPr>
      </w:pPr>
      <w:r>
        <w:rPr>
          <w:sz w:val="20"/>
        </w:rPr>
        <w:t>Ahora bien, en este caso concreto, el señor Cajahuanca Vásquez interpuso un recurso de amparo en el que presentó los argumentos por los cuales consideró que no debía haber sido destituido</w:t>
      </w:r>
      <w:r>
        <w:rPr>
          <w:position w:val="7"/>
          <w:sz w:val="13"/>
        </w:rPr>
        <w:t>134</w:t>
      </w:r>
      <w:r>
        <w:rPr>
          <w:sz w:val="20"/>
        </w:rPr>
        <w:t>. En particular, se refirió a las razones por las cuales el encargo del señor Cordero Bernal no fue irregular y no argumentó ninguna violación al derecho al debido proceso. Antes bien, el único argumento orientado a acreditar una violación a sus derechos constitucionales se refiere a la alegada violación a su derecho a la igualdad, debido a que, a su juicio, si hubo una omisión en la redacción de la resolución que regularizó el encargo del señor Cordero Bernal, se debió sancionar por ello</w:t>
      </w:r>
      <w:r>
        <w:rPr>
          <w:spacing w:val="-1"/>
          <w:sz w:val="20"/>
        </w:rPr>
        <w:t> </w:t>
      </w:r>
      <w:r>
        <w:rPr>
          <w:sz w:val="20"/>
        </w:rPr>
        <w:t>también</w:t>
      </w:r>
      <w:r>
        <w:rPr>
          <w:spacing w:val="-2"/>
          <w:sz w:val="20"/>
        </w:rPr>
        <w:t> </w:t>
      </w:r>
      <w:r>
        <w:rPr>
          <w:sz w:val="20"/>
        </w:rPr>
        <w:t>a</w:t>
      </w:r>
      <w:r>
        <w:rPr>
          <w:spacing w:val="-1"/>
          <w:sz w:val="20"/>
        </w:rPr>
        <w:t> </w:t>
      </w:r>
      <w:r>
        <w:rPr>
          <w:sz w:val="20"/>
        </w:rPr>
        <w:t>los</w:t>
      </w:r>
      <w:r>
        <w:rPr>
          <w:spacing w:val="-1"/>
          <w:sz w:val="20"/>
        </w:rPr>
        <w:t> </w:t>
      </w:r>
      <w:r>
        <w:rPr>
          <w:sz w:val="20"/>
        </w:rPr>
        <w:t>demás</w:t>
      </w:r>
      <w:r>
        <w:rPr>
          <w:spacing w:val="-4"/>
          <w:sz w:val="20"/>
        </w:rPr>
        <w:t> </w:t>
      </w:r>
      <w:r>
        <w:rPr>
          <w:sz w:val="20"/>
        </w:rPr>
        <w:t>magistrados</w:t>
      </w:r>
      <w:r>
        <w:rPr>
          <w:spacing w:val="-4"/>
          <w:sz w:val="20"/>
        </w:rPr>
        <w:t> </w:t>
      </w:r>
      <w:r>
        <w:rPr>
          <w:sz w:val="20"/>
        </w:rPr>
        <w:t>que</w:t>
      </w:r>
      <w:r>
        <w:rPr>
          <w:spacing w:val="-4"/>
          <w:sz w:val="20"/>
        </w:rPr>
        <w:t> </w:t>
      </w:r>
      <w:r>
        <w:rPr>
          <w:sz w:val="20"/>
        </w:rPr>
        <w:t>integraban</w:t>
      </w:r>
      <w:r>
        <w:rPr>
          <w:spacing w:val="-1"/>
          <w:sz w:val="20"/>
        </w:rPr>
        <w:t> </w:t>
      </w:r>
      <w:r>
        <w:rPr>
          <w:sz w:val="20"/>
        </w:rPr>
        <w:t>la Sala</w:t>
      </w:r>
      <w:r>
        <w:rPr>
          <w:spacing w:val="-3"/>
          <w:sz w:val="20"/>
        </w:rPr>
        <w:t> </w:t>
      </w:r>
      <w:r>
        <w:rPr>
          <w:sz w:val="20"/>
        </w:rPr>
        <w:t>Plena</w:t>
      </w:r>
      <w:r>
        <w:rPr>
          <w:position w:val="7"/>
          <w:sz w:val="13"/>
        </w:rPr>
        <w:t>135</w:t>
      </w:r>
      <w:r>
        <w:rPr>
          <w:sz w:val="20"/>
        </w:rPr>
        <w:t>.</w:t>
      </w:r>
      <w:r>
        <w:rPr>
          <w:spacing w:val="-4"/>
          <w:sz w:val="20"/>
        </w:rPr>
        <w:t> </w:t>
      </w:r>
      <w:r>
        <w:rPr>
          <w:sz w:val="20"/>
        </w:rPr>
        <w:t>Fuera</w:t>
      </w:r>
      <w:r>
        <w:rPr>
          <w:spacing w:val="-2"/>
          <w:sz w:val="20"/>
        </w:rPr>
        <w:t> </w:t>
      </w:r>
      <w:r>
        <w:rPr>
          <w:sz w:val="20"/>
        </w:rPr>
        <w:t>de</w:t>
      </w:r>
      <w:r>
        <w:rPr>
          <w:spacing w:val="-2"/>
          <w:sz w:val="20"/>
        </w:rPr>
        <w:t> </w:t>
      </w:r>
      <w:r>
        <w:rPr>
          <w:sz w:val="20"/>
        </w:rPr>
        <w:t>ello, se limitó a identificar, en los fundamentos de derecho, los artículos constitucionales y legales</w:t>
      </w:r>
      <w:r>
        <w:rPr>
          <w:spacing w:val="-3"/>
          <w:sz w:val="20"/>
        </w:rPr>
        <w:t> </w:t>
      </w:r>
      <w:r>
        <w:rPr>
          <w:sz w:val="20"/>
        </w:rPr>
        <w:t>referidos</w:t>
      </w:r>
      <w:r>
        <w:rPr>
          <w:spacing w:val="-6"/>
          <w:sz w:val="20"/>
        </w:rPr>
        <w:t> </w:t>
      </w:r>
      <w:r>
        <w:rPr>
          <w:sz w:val="20"/>
        </w:rPr>
        <w:t>al</w:t>
      </w:r>
      <w:r>
        <w:rPr>
          <w:spacing w:val="-4"/>
          <w:sz w:val="20"/>
        </w:rPr>
        <w:t> </w:t>
      </w:r>
      <w:r>
        <w:rPr>
          <w:sz w:val="20"/>
        </w:rPr>
        <w:t>despido</w:t>
      </w:r>
      <w:r>
        <w:rPr>
          <w:spacing w:val="-6"/>
          <w:sz w:val="20"/>
        </w:rPr>
        <w:t> </w:t>
      </w:r>
      <w:r>
        <w:rPr>
          <w:sz w:val="20"/>
        </w:rPr>
        <w:t>arbitrario,</w:t>
      </w:r>
      <w:r>
        <w:rPr>
          <w:spacing w:val="-6"/>
          <w:sz w:val="20"/>
        </w:rPr>
        <w:t> </w:t>
      </w:r>
      <w:r>
        <w:rPr>
          <w:sz w:val="20"/>
        </w:rPr>
        <w:t>a</w:t>
      </w:r>
      <w:r>
        <w:rPr>
          <w:spacing w:val="-5"/>
          <w:sz w:val="20"/>
        </w:rPr>
        <w:t> </w:t>
      </w:r>
      <w:r>
        <w:rPr>
          <w:sz w:val="20"/>
        </w:rPr>
        <w:t>la</w:t>
      </w:r>
      <w:r>
        <w:rPr>
          <w:spacing w:val="-5"/>
          <w:sz w:val="20"/>
        </w:rPr>
        <w:t> </w:t>
      </w:r>
      <w:r>
        <w:rPr>
          <w:sz w:val="20"/>
        </w:rPr>
        <w:t>estabilidad</w:t>
      </w:r>
      <w:r>
        <w:rPr>
          <w:spacing w:val="-4"/>
          <w:sz w:val="20"/>
        </w:rPr>
        <w:t> </w:t>
      </w:r>
      <w:r>
        <w:rPr>
          <w:sz w:val="20"/>
        </w:rPr>
        <w:t>en</w:t>
      </w:r>
      <w:r>
        <w:rPr>
          <w:spacing w:val="-4"/>
          <w:sz w:val="20"/>
        </w:rPr>
        <w:t> </w:t>
      </w:r>
      <w:r>
        <w:rPr>
          <w:sz w:val="20"/>
        </w:rPr>
        <w:t>el</w:t>
      </w:r>
      <w:r>
        <w:rPr>
          <w:spacing w:val="-4"/>
          <w:sz w:val="20"/>
        </w:rPr>
        <w:t> </w:t>
      </w:r>
      <w:r>
        <w:rPr>
          <w:sz w:val="20"/>
        </w:rPr>
        <w:t>cargo</w:t>
      </w:r>
      <w:r>
        <w:rPr>
          <w:spacing w:val="-4"/>
          <w:sz w:val="20"/>
        </w:rPr>
        <w:t> </w:t>
      </w:r>
      <w:r>
        <w:rPr>
          <w:sz w:val="20"/>
        </w:rPr>
        <w:t>y</w:t>
      </w:r>
      <w:r>
        <w:rPr>
          <w:spacing w:val="-5"/>
          <w:sz w:val="20"/>
        </w:rPr>
        <w:t> </w:t>
      </w:r>
      <w:r>
        <w:rPr>
          <w:sz w:val="20"/>
        </w:rPr>
        <w:t>a</w:t>
      </w:r>
      <w:r>
        <w:rPr>
          <w:spacing w:val="-5"/>
          <w:sz w:val="20"/>
        </w:rPr>
        <w:t> </w:t>
      </w:r>
      <w:r>
        <w:rPr>
          <w:sz w:val="20"/>
        </w:rPr>
        <w:t>la</w:t>
      </w:r>
      <w:r>
        <w:rPr>
          <w:spacing w:val="-3"/>
          <w:sz w:val="20"/>
        </w:rPr>
        <w:t> </w:t>
      </w:r>
      <w:r>
        <w:rPr>
          <w:sz w:val="20"/>
        </w:rPr>
        <w:t>procedencia</w:t>
      </w:r>
      <w:r>
        <w:rPr>
          <w:spacing w:val="-4"/>
          <w:sz w:val="20"/>
        </w:rPr>
        <w:t> </w:t>
      </w:r>
      <w:r>
        <w:rPr>
          <w:sz w:val="20"/>
        </w:rPr>
        <w:t>del amparo por la violación del derecho a la igualdad</w:t>
      </w:r>
      <w:r>
        <w:rPr>
          <w:position w:val="7"/>
          <w:sz w:val="13"/>
        </w:rPr>
        <w:t>136</w:t>
      </w:r>
      <w:r>
        <w:rPr>
          <w:sz w:val="20"/>
        </w:rPr>
        <w:t>. Dicho amparo fue declarado infundado en primera instancia el 2 de junio de 1997</w:t>
      </w:r>
      <w:r>
        <w:rPr>
          <w:position w:val="7"/>
          <w:sz w:val="13"/>
        </w:rPr>
        <w:t>137</w:t>
      </w:r>
      <w:r>
        <w:rPr>
          <w:sz w:val="20"/>
        </w:rPr>
        <w:t>.</w:t>
      </w:r>
    </w:p>
    <w:p>
      <w:pPr>
        <w:pStyle w:val="BodyText"/>
        <w:spacing w:before="1"/>
      </w:pPr>
    </w:p>
    <w:p>
      <w:pPr>
        <w:pStyle w:val="ListParagraph"/>
        <w:numPr>
          <w:ilvl w:val="0"/>
          <w:numId w:val="8"/>
        </w:numPr>
        <w:tabs>
          <w:tab w:pos="738" w:val="left" w:leader="none"/>
        </w:tabs>
        <w:spacing w:line="240" w:lineRule="auto" w:before="0" w:after="0"/>
        <w:ind w:left="102" w:right="115" w:firstLine="0"/>
        <w:jc w:val="both"/>
        <w:rPr>
          <w:sz w:val="20"/>
        </w:rPr>
      </w:pPr>
      <w:r>
        <w:rPr>
          <w:sz w:val="20"/>
        </w:rPr>
        <w:t>El 3 de noviembre de 1997, en segunda instancia, la Sala Corporativa Especializada</w:t>
      </w:r>
      <w:r>
        <w:rPr>
          <w:spacing w:val="-7"/>
          <w:sz w:val="20"/>
        </w:rPr>
        <w:t> </w:t>
      </w:r>
      <w:r>
        <w:rPr>
          <w:sz w:val="20"/>
        </w:rPr>
        <w:t>en</w:t>
      </w:r>
      <w:r>
        <w:rPr>
          <w:spacing w:val="-5"/>
          <w:sz w:val="20"/>
        </w:rPr>
        <w:t> </w:t>
      </w:r>
      <w:r>
        <w:rPr>
          <w:sz w:val="20"/>
        </w:rPr>
        <w:t>Derecho</w:t>
      </w:r>
      <w:r>
        <w:rPr>
          <w:spacing w:val="-9"/>
          <w:sz w:val="20"/>
        </w:rPr>
        <w:t> </w:t>
      </w:r>
      <w:r>
        <w:rPr>
          <w:sz w:val="20"/>
        </w:rPr>
        <w:t>Público</w:t>
      </w:r>
      <w:r>
        <w:rPr>
          <w:spacing w:val="-7"/>
          <w:sz w:val="20"/>
        </w:rPr>
        <w:t> </w:t>
      </w:r>
      <w:r>
        <w:rPr>
          <w:sz w:val="20"/>
        </w:rPr>
        <w:t>revocó</w:t>
      </w:r>
      <w:r>
        <w:rPr>
          <w:spacing w:val="-9"/>
          <w:sz w:val="20"/>
        </w:rPr>
        <w:t> </w:t>
      </w:r>
      <w:r>
        <w:rPr>
          <w:sz w:val="20"/>
        </w:rPr>
        <w:t>la</w:t>
      </w:r>
      <w:r>
        <w:rPr>
          <w:spacing w:val="-1"/>
          <w:sz w:val="20"/>
        </w:rPr>
        <w:t> </w:t>
      </w:r>
      <w:r>
        <w:rPr>
          <w:sz w:val="20"/>
        </w:rPr>
        <w:t>sentencia</w:t>
      </w:r>
      <w:r>
        <w:rPr>
          <w:spacing w:val="-7"/>
          <w:sz w:val="20"/>
        </w:rPr>
        <w:t> </w:t>
      </w:r>
      <w:r>
        <w:rPr>
          <w:sz w:val="20"/>
        </w:rPr>
        <w:t>apelada</w:t>
      </w:r>
      <w:r>
        <w:rPr>
          <w:spacing w:val="-7"/>
          <w:sz w:val="20"/>
        </w:rPr>
        <w:t> </w:t>
      </w:r>
      <w:r>
        <w:rPr>
          <w:sz w:val="20"/>
        </w:rPr>
        <w:t>y</w:t>
      </w:r>
      <w:r>
        <w:rPr>
          <w:spacing w:val="-8"/>
          <w:sz w:val="20"/>
        </w:rPr>
        <w:t> </w:t>
      </w:r>
      <w:r>
        <w:rPr>
          <w:sz w:val="20"/>
        </w:rPr>
        <w:t>declaró</w:t>
      </w:r>
      <w:r>
        <w:rPr>
          <w:spacing w:val="-4"/>
          <w:sz w:val="20"/>
        </w:rPr>
        <w:t> </w:t>
      </w:r>
      <w:r>
        <w:rPr>
          <w:sz w:val="20"/>
        </w:rPr>
        <w:t>improcedente</w:t>
      </w:r>
      <w:r>
        <w:rPr>
          <w:spacing w:val="-4"/>
          <w:sz w:val="20"/>
        </w:rPr>
        <w:t> </w:t>
      </w:r>
      <w:r>
        <w:rPr>
          <w:sz w:val="20"/>
        </w:rPr>
        <w:t>el amparo al considerar que el CNM había actuado en el marco de sus competencias al decidir la destitución del señor Cajahuanca</w:t>
      </w:r>
      <w:r>
        <w:rPr>
          <w:position w:val="7"/>
          <w:sz w:val="13"/>
        </w:rPr>
        <w:t>138</w:t>
      </w:r>
      <w:r>
        <w:rPr>
          <w:sz w:val="20"/>
        </w:rPr>
        <w:t>. El señor Cajahuanca Vásquez interpuso un recurso que fue resuelto por el Tribunal Constitucional el</w:t>
      </w:r>
      <w:r>
        <w:rPr>
          <w:spacing w:val="-1"/>
          <w:sz w:val="20"/>
        </w:rPr>
        <w:t> </w:t>
      </w:r>
      <w:r>
        <w:rPr>
          <w:sz w:val="20"/>
        </w:rPr>
        <w:t>25 de octubre de 1999, en una decisión que confirmó la improcedencia de la acción, debido a que no se acreditó “violación de derecho constitucional alguno del demandante”</w:t>
      </w:r>
      <w:r>
        <w:rPr>
          <w:position w:val="7"/>
          <w:sz w:val="13"/>
        </w:rPr>
        <w:t>139</w:t>
      </w:r>
      <w:r>
        <w:rPr>
          <w:sz w:val="20"/>
        </w:rPr>
        <w:t>.</w:t>
      </w:r>
    </w:p>
    <w:p>
      <w:pPr>
        <w:pStyle w:val="BodyText"/>
      </w:pPr>
    </w:p>
    <w:p>
      <w:pPr>
        <w:pStyle w:val="ListParagraph"/>
        <w:numPr>
          <w:ilvl w:val="0"/>
          <w:numId w:val="8"/>
        </w:numPr>
        <w:tabs>
          <w:tab w:pos="669" w:val="left" w:leader="none"/>
        </w:tabs>
        <w:spacing w:line="240" w:lineRule="auto" w:before="0" w:after="0"/>
        <w:ind w:left="102" w:right="121" w:firstLine="0"/>
        <w:jc w:val="both"/>
        <w:rPr>
          <w:sz w:val="20"/>
        </w:rPr>
      </w:pPr>
      <w:r>
        <w:rPr>
          <w:sz w:val="20"/>
        </w:rPr>
        <w:t>Conforme a lo anterior, la Corte nota que, en las decisiones adoptadas en el proceso de amparo, los jueces nacionales examinaron si las resoluciones cuestionadas</w:t>
      </w:r>
    </w:p>
    <w:p>
      <w:pPr>
        <w:pStyle w:val="BodyText"/>
        <w:spacing w:before="4"/>
        <w:rPr>
          <w:sz w:val="27"/>
        </w:rPr>
      </w:pPr>
      <w:r>
        <w:rPr/>
        <w:pict>
          <v:rect style="position:absolute;margin-left:85.103996pt;margin-top:17.810381pt;width:144.020pt;height:.600010pt;mso-position-horizontal-relative:page;mso-position-vertical-relative:paragraph;z-index:-15712256;mso-wrap-distance-left:0;mso-wrap-distance-right:0" id="docshape40" filled="true" fillcolor="#000000" stroked="false">
            <v:fill type="solid"/>
            <w10:wrap type="topAndBottom"/>
          </v:rect>
        </w:pict>
      </w:r>
    </w:p>
    <w:p>
      <w:pPr>
        <w:spacing w:before="96"/>
        <w:ind w:left="102" w:right="114" w:firstLine="0"/>
        <w:jc w:val="both"/>
        <w:rPr>
          <w:sz w:val="16"/>
        </w:rPr>
      </w:pPr>
      <w:r>
        <w:rPr>
          <w:sz w:val="16"/>
          <w:vertAlign w:val="superscript"/>
        </w:rPr>
        <w:t>133</w:t>
      </w:r>
      <w:r>
        <w:rPr>
          <w:spacing w:val="80"/>
          <w:w w:val="150"/>
          <w:sz w:val="16"/>
          <w:vertAlign w:val="baseline"/>
        </w:rPr>
        <w:t>  </w:t>
      </w:r>
      <w:r>
        <w:rPr>
          <w:sz w:val="16"/>
          <w:vertAlign w:val="baseline"/>
        </w:rPr>
        <w:t>En</w:t>
      </w:r>
      <w:r>
        <w:rPr>
          <w:spacing w:val="-8"/>
          <w:sz w:val="16"/>
          <w:vertAlign w:val="baseline"/>
        </w:rPr>
        <w:t> </w:t>
      </w:r>
      <w:r>
        <w:rPr>
          <w:sz w:val="16"/>
          <w:vertAlign w:val="baseline"/>
        </w:rPr>
        <w:t>relación</w:t>
      </w:r>
      <w:r>
        <w:rPr>
          <w:spacing w:val="-10"/>
          <w:sz w:val="16"/>
          <w:vertAlign w:val="baseline"/>
        </w:rPr>
        <w:t> </w:t>
      </w:r>
      <w:r>
        <w:rPr>
          <w:sz w:val="16"/>
          <w:vertAlign w:val="baseline"/>
        </w:rPr>
        <w:t>con</w:t>
      </w:r>
      <w:r>
        <w:rPr>
          <w:spacing w:val="-8"/>
          <w:sz w:val="16"/>
          <w:vertAlign w:val="baseline"/>
        </w:rPr>
        <w:t> </w:t>
      </w:r>
      <w:r>
        <w:rPr>
          <w:sz w:val="16"/>
          <w:vertAlign w:val="baseline"/>
        </w:rPr>
        <w:t>este</w:t>
      </w:r>
      <w:r>
        <w:rPr>
          <w:spacing w:val="-7"/>
          <w:sz w:val="16"/>
          <w:vertAlign w:val="baseline"/>
        </w:rPr>
        <w:t> </w:t>
      </w:r>
      <w:r>
        <w:rPr>
          <w:sz w:val="16"/>
          <w:vertAlign w:val="baseline"/>
        </w:rPr>
        <w:t>asunto</w:t>
      </w:r>
      <w:r>
        <w:rPr>
          <w:spacing w:val="-7"/>
          <w:sz w:val="16"/>
          <w:vertAlign w:val="baseline"/>
        </w:rPr>
        <w:t> </w:t>
      </w:r>
      <w:r>
        <w:rPr>
          <w:sz w:val="16"/>
          <w:vertAlign w:val="baseline"/>
        </w:rPr>
        <w:t>el</w:t>
      </w:r>
      <w:r>
        <w:rPr>
          <w:spacing w:val="-13"/>
          <w:sz w:val="16"/>
          <w:vertAlign w:val="baseline"/>
        </w:rPr>
        <w:t> </w:t>
      </w:r>
      <w:r>
        <w:rPr>
          <w:sz w:val="16"/>
          <w:vertAlign w:val="baseline"/>
        </w:rPr>
        <w:t>Estado</w:t>
      </w:r>
      <w:r>
        <w:rPr>
          <w:spacing w:val="-7"/>
          <w:sz w:val="16"/>
          <w:vertAlign w:val="baseline"/>
        </w:rPr>
        <w:t> </w:t>
      </w:r>
      <w:r>
        <w:rPr>
          <w:sz w:val="16"/>
          <w:vertAlign w:val="baseline"/>
        </w:rPr>
        <w:t>informó</w:t>
      </w:r>
      <w:r>
        <w:rPr>
          <w:spacing w:val="-9"/>
          <w:sz w:val="16"/>
          <w:vertAlign w:val="baseline"/>
        </w:rPr>
        <w:t> </w:t>
      </w:r>
      <w:r>
        <w:rPr>
          <w:sz w:val="16"/>
          <w:vertAlign w:val="baseline"/>
        </w:rPr>
        <w:t>que</w:t>
      </w:r>
      <w:r>
        <w:rPr>
          <w:spacing w:val="-7"/>
          <w:sz w:val="16"/>
          <w:vertAlign w:val="baseline"/>
        </w:rPr>
        <w:t> </w:t>
      </w:r>
      <w:r>
        <w:rPr>
          <w:sz w:val="16"/>
          <w:vertAlign w:val="baseline"/>
        </w:rPr>
        <w:t>analizó</w:t>
      </w:r>
      <w:r>
        <w:rPr>
          <w:spacing w:val="-10"/>
          <w:sz w:val="16"/>
          <w:vertAlign w:val="baseline"/>
        </w:rPr>
        <w:t> </w:t>
      </w:r>
      <w:r>
        <w:rPr>
          <w:sz w:val="16"/>
          <w:vertAlign w:val="baseline"/>
        </w:rPr>
        <w:t>una</w:t>
      </w:r>
      <w:r>
        <w:rPr>
          <w:spacing w:val="-8"/>
          <w:sz w:val="16"/>
          <w:vertAlign w:val="baseline"/>
        </w:rPr>
        <w:t> </w:t>
      </w:r>
      <w:r>
        <w:rPr>
          <w:sz w:val="16"/>
          <w:vertAlign w:val="baseline"/>
        </w:rPr>
        <w:t>muestra</w:t>
      </w:r>
      <w:r>
        <w:rPr>
          <w:spacing w:val="-13"/>
          <w:sz w:val="16"/>
          <w:vertAlign w:val="baseline"/>
        </w:rPr>
        <w:t> </w:t>
      </w:r>
      <w:r>
        <w:rPr>
          <w:sz w:val="16"/>
          <w:vertAlign w:val="baseline"/>
        </w:rPr>
        <w:t>de</w:t>
      </w:r>
      <w:r>
        <w:rPr>
          <w:spacing w:val="-10"/>
          <w:sz w:val="16"/>
          <w:vertAlign w:val="baseline"/>
        </w:rPr>
        <w:t> </w:t>
      </w:r>
      <w:r>
        <w:rPr>
          <w:sz w:val="16"/>
          <w:vertAlign w:val="baseline"/>
        </w:rPr>
        <w:t>310</w:t>
      </w:r>
      <w:r>
        <w:rPr>
          <w:spacing w:val="-9"/>
          <w:sz w:val="16"/>
          <w:vertAlign w:val="baseline"/>
        </w:rPr>
        <w:t> </w:t>
      </w:r>
      <w:r>
        <w:rPr>
          <w:sz w:val="16"/>
          <w:vertAlign w:val="baseline"/>
        </w:rPr>
        <w:t>sentencias</w:t>
      </w:r>
      <w:r>
        <w:rPr>
          <w:spacing w:val="-9"/>
          <w:sz w:val="16"/>
          <w:vertAlign w:val="baseline"/>
        </w:rPr>
        <w:t> </w:t>
      </w:r>
      <w:r>
        <w:rPr>
          <w:sz w:val="16"/>
          <w:vertAlign w:val="baseline"/>
        </w:rPr>
        <w:t>del</w:t>
      </w:r>
      <w:r>
        <w:rPr>
          <w:spacing w:val="-8"/>
          <w:sz w:val="16"/>
          <w:vertAlign w:val="baseline"/>
        </w:rPr>
        <w:t> </w:t>
      </w:r>
      <w:r>
        <w:rPr>
          <w:sz w:val="16"/>
          <w:vertAlign w:val="baseline"/>
        </w:rPr>
        <w:t>Tribunal Constitucional</w:t>
      </w:r>
      <w:r>
        <w:rPr>
          <w:spacing w:val="-4"/>
          <w:sz w:val="16"/>
          <w:vertAlign w:val="baseline"/>
        </w:rPr>
        <w:t> </w:t>
      </w:r>
      <w:r>
        <w:rPr>
          <w:sz w:val="16"/>
          <w:vertAlign w:val="baseline"/>
        </w:rPr>
        <w:t>referidas</w:t>
      </w:r>
      <w:r>
        <w:rPr>
          <w:spacing w:val="-3"/>
          <w:sz w:val="16"/>
          <w:vertAlign w:val="baseline"/>
        </w:rPr>
        <w:t> </w:t>
      </w:r>
      <w:r>
        <w:rPr>
          <w:sz w:val="16"/>
          <w:vertAlign w:val="baseline"/>
        </w:rPr>
        <w:t>a</w:t>
      </w:r>
      <w:r>
        <w:rPr>
          <w:spacing w:val="-9"/>
          <w:sz w:val="16"/>
          <w:vertAlign w:val="baseline"/>
        </w:rPr>
        <w:t> </w:t>
      </w:r>
      <w:r>
        <w:rPr>
          <w:sz w:val="16"/>
          <w:vertAlign w:val="baseline"/>
        </w:rPr>
        <w:t>demandas</w:t>
      </w:r>
      <w:r>
        <w:rPr>
          <w:spacing w:val="-6"/>
          <w:sz w:val="16"/>
          <w:vertAlign w:val="baseline"/>
        </w:rPr>
        <w:t> </w:t>
      </w:r>
      <w:r>
        <w:rPr>
          <w:sz w:val="16"/>
          <w:vertAlign w:val="baseline"/>
        </w:rPr>
        <w:t>de</w:t>
      </w:r>
      <w:r>
        <w:rPr>
          <w:spacing w:val="-6"/>
          <w:sz w:val="16"/>
          <w:vertAlign w:val="baseline"/>
        </w:rPr>
        <w:t> </w:t>
      </w:r>
      <w:r>
        <w:rPr>
          <w:sz w:val="16"/>
          <w:vertAlign w:val="baseline"/>
        </w:rPr>
        <w:t>amparo</w:t>
      </w:r>
      <w:r>
        <w:rPr>
          <w:spacing w:val="-5"/>
          <w:sz w:val="16"/>
          <w:vertAlign w:val="baseline"/>
        </w:rPr>
        <w:t> </w:t>
      </w:r>
      <w:r>
        <w:rPr>
          <w:sz w:val="16"/>
          <w:vertAlign w:val="baseline"/>
        </w:rPr>
        <w:t>contra</w:t>
      </w:r>
      <w:r>
        <w:rPr>
          <w:spacing w:val="-9"/>
          <w:sz w:val="16"/>
          <w:vertAlign w:val="baseline"/>
        </w:rPr>
        <w:t> </w:t>
      </w:r>
      <w:r>
        <w:rPr>
          <w:sz w:val="16"/>
          <w:vertAlign w:val="baseline"/>
        </w:rPr>
        <w:t>el</w:t>
      </w:r>
      <w:r>
        <w:rPr>
          <w:spacing w:val="-7"/>
          <w:sz w:val="16"/>
          <w:vertAlign w:val="baseline"/>
        </w:rPr>
        <w:t> </w:t>
      </w:r>
      <w:r>
        <w:rPr>
          <w:sz w:val="16"/>
          <w:vertAlign w:val="baseline"/>
        </w:rPr>
        <w:t>Consejo</w:t>
      </w:r>
      <w:r>
        <w:rPr>
          <w:spacing w:val="-5"/>
          <w:sz w:val="16"/>
          <w:vertAlign w:val="baseline"/>
        </w:rPr>
        <w:t> </w:t>
      </w:r>
      <w:r>
        <w:rPr>
          <w:sz w:val="16"/>
          <w:vertAlign w:val="baseline"/>
        </w:rPr>
        <w:t>Nacional</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Magistratura</w:t>
      </w:r>
      <w:r>
        <w:rPr>
          <w:spacing w:val="-7"/>
          <w:sz w:val="16"/>
          <w:vertAlign w:val="baseline"/>
        </w:rPr>
        <w:t> </w:t>
      </w:r>
      <w:r>
        <w:rPr>
          <w:sz w:val="16"/>
          <w:vertAlign w:val="baseline"/>
        </w:rPr>
        <w:t>y</w:t>
      </w:r>
      <w:r>
        <w:rPr>
          <w:spacing w:val="-5"/>
          <w:sz w:val="16"/>
          <w:vertAlign w:val="baseline"/>
        </w:rPr>
        <w:t> </w:t>
      </w:r>
      <w:r>
        <w:rPr>
          <w:sz w:val="16"/>
          <w:vertAlign w:val="baseline"/>
        </w:rPr>
        <w:t>encontró</w:t>
      </w:r>
      <w:r>
        <w:rPr>
          <w:spacing w:val="-8"/>
          <w:sz w:val="16"/>
          <w:vertAlign w:val="baseline"/>
        </w:rPr>
        <w:t> </w:t>
      </w:r>
      <w:r>
        <w:rPr>
          <w:sz w:val="16"/>
          <w:vertAlign w:val="baseline"/>
        </w:rPr>
        <w:t>que, cuando</w:t>
      </w:r>
      <w:r>
        <w:rPr>
          <w:spacing w:val="-10"/>
          <w:sz w:val="16"/>
          <w:vertAlign w:val="baseline"/>
        </w:rPr>
        <w:t> </w:t>
      </w:r>
      <w:r>
        <w:rPr>
          <w:sz w:val="16"/>
          <w:vertAlign w:val="baseline"/>
        </w:rPr>
        <w:t>se</w:t>
      </w:r>
      <w:r>
        <w:rPr>
          <w:spacing w:val="-10"/>
          <w:sz w:val="16"/>
          <w:vertAlign w:val="baseline"/>
        </w:rPr>
        <w:t> </w:t>
      </w:r>
      <w:r>
        <w:rPr>
          <w:sz w:val="16"/>
          <w:vertAlign w:val="baseline"/>
        </w:rPr>
        <w:t>cuestionaban</w:t>
      </w:r>
      <w:r>
        <w:rPr>
          <w:spacing w:val="-12"/>
          <w:sz w:val="16"/>
          <w:vertAlign w:val="baseline"/>
        </w:rPr>
        <w:t> </w:t>
      </w:r>
      <w:r>
        <w:rPr>
          <w:sz w:val="16"/>
          <w:vertAlign w:val="baseline"/>
        </w:rPr>
        <w:t>decisiones</w:t>
      </w:r>
      <w:r>
        <w:rPr>
          <w:spacing w:val="-10"/>
          <w:sz w:val="16"/>
          <w:vertAlign w:val="baseline"/>
        </w:rPr>
        <w:t> </w:t>
      </w:r>
      <w:r>
        <w:rPr>
          <w:sz w:val="16"/>
          <w:vertAlign w:val="baseline"/>
        </w:rPr>
        <w:t>del</w:t>
      </w:r>
      <w:r>
        <w:rPr>
          <w:spacing w:val="-12"/>
          <w:sz w:val="16"/>
          <w:vertAlign w:val="baseline"/>
        </w:rPr>
        <w:t> </w:t>
      </w:r>
      <w:r>
        <w:rPr>
          <w:sz w:val="16"/>
          <w:vertAlign w:val="baseline"/>
        </w:rPr>
        <w:t>CNM,</w:t>
      </w:r>
      <w:r>
        <w:rPr>
          <w:spacing w:val="-12"/>
          <w:sz w:val="16"/>
          <w:vertAlign w:val="baseline"/>
        </w:rPr>
        <w:t> </w:t>
      </w:r>
      <w:r>
        <w:rPr>
          <w:sz w:val="16"/>
          <w:vertAlign w:val="baseline"/>
        </w:rPr>
        <w:t>el</w:t>
      </w:r>
      <w:r>
        <w:rPr>
          <w:spacing w:val="-10"/>
          <w:sz w:val="16"/>
          <w:vertAlign w:val="baseline"/>
        </w:rPr>
        <w:t> </w:t>
      </w:r>
      <w:r>
        <w:rPr>
          <w:sz w:val="16"/>
          <w:vertAlign w:val="baseline"/>
        </w:rPr>
        <w:t>recurso</w:t>
      </w:r>
      <w:r>
        <w:rPr>
          <w:spacing w:val="-12"/>
          <w:sz w:val="16"/>
          <w:vertAlign w:val="baseline"/>
        </w:rPr>
        <w:t> </w:t>
      </w:r>
      <w:r>
        <w:rPr>
          <w:sz w:val="16"/>
          <w:vertAlign w:val="baseline"/>
        </w:rPr>
        <w:t>de</w:t>
      </w:r>
      <w:r>
        <w:rPr>
          <w:spacing w:val="-11"/>
          <w:sz w:val="16"/>
          <w:vertAlign w:val="baseline"/>
        </w:rPr>
        <w:t> </w:t>
      </w:r>
      <w:r>
        <w:rPr>
          <w:sz w:val="16"/>
          <w:vertAlign w:val="baseline"/>
        </w:rPr>
        <w:t>amparo</w:t>
      </w:r>
      <w:r>
        <w:rPr>
          <w:spacing w:val="-10"/>
          <w:sz w:val="16"/>
          <w:vertAlign w:val="baseline"/>
        </w:rPr>
        <w:t> </w:t>
      </w:r>
      <w:r>
        <w:rPr>
          <w:sz w:val="16"/>
          <w:vertAlign w:val="baseline"/>
        </w:rPr>
        <w:t>no</w:t>
      </w:r>
      <w:r>
        <w:rPr>
          <w:spacing w:val="-10"/>
          <w:sz w:val="16"/>
          <w:vertAlign w:val="baseline"/>
        </w:rPr>
        <w:t> </w:t>
      </w:r>
      <w:r>
        <w:rPr>
          <w:sz w:val="16"/>
          <w:vertAlign w:val="baseline"/>
        </w:rPr>
        <w:t>era</w:t>
      </w:r>
      <w:r>
        <w:rPr>
          <w:spacing w:val="-11"/>
          <w:sz w:val="16"/>
          <w:vertAlign w:val="baseline"/>
        </w:rPr>
        <w:t> </w:t>
      </w:r>
      <w:r>
        <w:rPr>
          <w:sz w:val="16"/>
          <w:vertAlign w:val="baseline"/>
        </w:rPr>
        <w:t>rechazado</w:t>
      </w:r>
      <w:r>
        <w:rPr>
          <w:spacing w:val="-12"/>
          <w:sz w:val="16"/>
          <w:vertAlign w:val="baseline"/>
        </w:rPr>
        <w:t> </w:t>
      </w:r>
      <w:r>
        <w:rPr>
          <w:sz w:val="16"/>
          <w:vertAlign w:val="baseline"/>
        </w:rPr>
        <w:t>preliminarmente</w:t>
      </w:r>
      <w:r>
        <w:rPr>
          <w:spacing w:val="-10"/>
          <w:sz w:val="16"/>
          <w:vertAlign w:val="baseline"/>
        </w:rPr>
        <w:t> </w:t>
      </w:r>
      <w:r>
        <w:rPr>
          <w:sz w:val="16"/>
          <w:vertAlign w:val="baseline"/>
        </w:rPr>
        <w:t>con</w:t>
      </w:r>
      <w:r>
        <w:rPr>
          <w:spacing w:val="-12"/>
          <w:sz w:val="16"/>
          <w:vertAlign w:val="baseline"/>
        </w:rPr>
        <w:t> </w:t>
      </w:r>
      <w:r>
        <w:rPr>
          <w:sz w:val="16"/>
          <w:vertAlign w:val="baseline"/>
        </w:rPr>
        <w:t>base al</w:t>
      </w:r>
      <w:r>
        <w:rPr>
          <w:spacing w:val="-7"/>
          <w:sz w:val="16"/>
          <w:vertAlign w:val="baseline"/>
        </w:rPr>
        <w:t> </w:t>
      </w:r>
      <w:r>
        <w:rPr>
          <w:sz w:val="16"/>
          <w:vertAlign w:val="baseline"/>
        </w:rPr>
        <w:t>artículo</w:t>
      </w:r>
      <w:r>
        <w:rPr>
          <w:spacing w:val="-8"/>
          <w:sz w:val="16"/>
          <w:vertAlign w:val="baseline"/>
        </w:rPr>
        <w:t> </w:t>
      </w:r>
      <w:r>
        <w:rPr>
          <w:sz w:val="16"/>
          <w:vertAlign w:val="baseline"/>
        </w:rPr>
        <w:t>154.3</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Constitución,</w:t>
      </w:r>
      <w:r>
        <w:rPr>
          <w:spacing w:val="-7"/>
          <w:sz w:val="16"/>
          <w:vertAlign w:val="baseline"/>
        </w:rPr>
        <w:t> </w:t>
      </w:r>
      <w:r>
        <w:rPr>
          <w:sz w:val="16"/>
          <w:vertAlign w:val="baseline"/>
        </w:rPr>
        <w:t>sino</w:t>
      </w:r>
      <w:r>
        <w:rPr>
          <w:spacing w:val="-10"/>
          <w:sz w:val="16"/>
          <w:vertAlign w:val="baseline"/>
        </w:rPr>
        <w:t> </w:t>
      </w:r>
      <w:r>
        <w:rPr>
          <w:sz w:val="16"/>
          <w:vertAlign w:val="baseline"/>
        </w:rPr>
        <w:t>que,</w:t>
      </w:r>
      <w:r>
        <w:rPr>
          <w:spacing w:val="-9"/>
          <w:sz w:val="16"/>
          <w:vertAlign w:val="baseline"/>
        </w:rPr>
        <w:t> </w:t>
      </w:r>
      <w:r>
        <w:rPr>
          <w:sz w:val="16"/>
          <w:vertAlign w:val="baseline"/>
        </w:rPr>
        <w:t>en</w:t>
      </w:r>
      <w:r>
        <w:rPr>
          <w:spacing w:val="-7"/>
          <w:sz w:val="16"/>
          <w:vertAlign w:val="baseline"/>
        </w:rPr>
        <w:t> </w:t>
      </w:r>
      <w:r>
        <w:rPr>
          <w:sz w:val="16"/>
          <w:vertAlign w:val="baseline"/>
        </w:rPr>
        <w:t>la</w:t>
      </w:r>
      <w:r>
        <w:rPr>
          <w:spacing w:val="-9"/>
          <w:sz w:val="16"/>
          <w:vertAlign w:val="baseline"/>
        </w:rPr>
        <w:t> </w:t>
      </w:r>
      <w:r>
        <w:rPr>
          <w:sz w:val="16"/>
          <w:vertAlign w:val="baseline"/>
        </w:rPr>
        <w:t>mayoría</w:t>
      </w:r>
      <w:r>
        <w:rPr>
          <w:spacing w:val="-11"/>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casos,</w:t>
      </w:r>
      <w:r>
        <w:rPr>
          <w:spacing w:val="-9"/>
          <w:sz w:val="16"/>
          <w:vertAlign w:val="baseline"/>
        </w:rPr>
        <w:t> </w:t>
      </w:r>
      <w:r>
        <w:rPr>
          <w:sz w:val="16"/>
          <w:vertAlign w:val="baseline"/>
        </w:rPr>
        <w:t>existía</w:t>
      </w:r>
      <w:r>
        <w:rPr>
          <w:spacing w:val="-7"/>
          <w:sz w:val="16"/>
          <w:vertAlign w:val="baseline"/>
        </w:rPr>
        <w:t> </w:t>
      </w:r>
      <w:r>
        <w:rPr>
          <w:sz w:val="16"/>
          <w:vertAlign w:val="baseline"/>
        </w:rPr>
        <w:t>un</w:t>
      </w:r>
      <w:r>
        <w:rPr>
          <w:spacing w:val="-7"/>
          <w:sz w:val="16"/>
          <w:vertAlign w:val="baseline"/>
        </w:rPr>
        <w:t> </w:t>
      </w:r>
      <w:r>
        <w:rPr>
          <w:sz w:val="16"/>
          <w:vertAlign w:val="baseline"/>
        </w:rPr>
        <w:t>análisis</w:t>
      </w:r>
      <w:r>
        <w:rPr>
          <w:spacing w:val="-8"/>
          <w:sz w:val="16"/>
          <w:vertAlign w:val="baseline"/>
        </w:rPr>
        <w:t> </w:t>
      </w:r>
      <w:r>
        <w:rPr>
          <w:sz w:val="16"/>
          <w:vertAlign w:val="baseline"/>
        </w:rPr>
        <w:t>de</w:t>
      </w:r>
      <w:r>
        <w:rPr>
          <w:spacing w:val="-8"/>
          <w:sz w:val="16"/>
          <w:vertAlign w:val="baseline"/>
        </w:rPr>
        <w:t> </w:t>
      </w:r>
      <w:r>
        <w:rPr>
          <w:sz w:val="16"/>
          <w:vertAlign w:val="baseline"/>
        </w:rPr>
        <w:t>fondo</w:t>
      </w:r>
      <w:r>
        <w:rPr>
          <w:spacing w:val="-8"/>
          <w:sz w:val="16"/>
          <w:vertAlign w:val="baseline"/>
        </w:rPr>
        <w:t> </w:t>
      </w:r>
      <w:r>
        <w:rPr>
          <w:sz w:val="16"/>
          <w:vertAlign w:val="baseline"/>
        </w:rPr>
        <w:t>por</w:t>
      </w:r>
      <w:r>
        <w:rPr>
          <w:spacing w:val="-7"/>
          <w:sz w:val="16"/>
          <w:vertAlign w:val="baseline"/>
        </w:rPr>
        <w:t> </w:t>
      </w:r>
      <w:r>
        <w:rPr>
          <w:sz w:val="16"/>
          <w:vertAlign w:val="baseline"/>
        </w:rPr>
        <w:t>parte del</w:t>
      </w:r>
      <w:r>
        <w:rPr>
          <w:spacing w:val="-4"/>
          <w:sz w:val="16"/>
          <w:vertAlign w:val="baseline"/>
        </w:rPr>
        <w:t> </w:t>
      </w:r>
      <w:r>
        <w:rPr>
          <w:sz w:val="16"/>
          <w:vertAlign w:val="baseline"/>
        </w:rPr>
        <w:t>Tribunal</w:t>
      </w:r>
      <w:r>
        <w:rPr>
          <w:spacing w:val="-4"/>
          <w:sz w:val="16"/>
          <w:vertAlign w:val="baseline"/>
        </w:rPr>
        <w:t> </w:t>
      </w:r>
      <w:r>
        <w:rPr>
          <w:sz w:val="16"/>
          <w:vertAlign w:val="baseline"/>
        </w:rPr>
        <w:t>Constitucional.</w:t>
      </w:r>
      <w:r>
        <w:rPr>
          <w:spacing w:val="-5"/>
          <w:sz w:val="16"/>
          <w:vertAlign w:val="baseline"/>
        </w:rPr>
        <w:t> </w:t>
      </w:r>
      <w:r>
        <w:rPr>
          <w:sz w:val="16"/>
          <w:vertAlign w:val="baseline"/>
        </w:rPr>
        <w:t>Así,</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muestra</w:t>
      </w:r>
      <w:r>
        <w:rPr>
          <w:spacing w:val="-4"/>
          <w:sz w:val="16"/>
          <w:vertAlign w:val="baseline"/>
        </w:rPr>
        <w:t> </w:t>
      </w:r>
      <w:r>
        <w:rPr>
          <w:sz w:val="16"/>
          <w:vertAlign w:val="baseline"/>
        </w:rPr>
        <w:t>analizada</w:t>
      </w:r>
      <w:r>
        <w:rPr>
          <w:spacing w:val="-7"/>
          <w:sz w:val="16"/>
          <w:vertAlign w:val="baseline"/>
        </w:rPr>
        <w:t> </w:t>
      </w:r>
      <w:r>
        <w:rPr>
          <w:sz w:val="16"/>
          <w:vertAlign w:val="baseline"/>
        </w:rPr>
        <w:t>encontró</w:t>
      </w:r>
      <w:r>
        <w:rPr>
          <w:spacing w:val="-5"/>
          <w:sz w:val="16"/>
          <w:vertAlign w:val="baseline"/>
        </w:rPr>
        <w:t> </w:t>
      </w:r>
      <w:r>
        <w:rPr>
          <w:sz w:val="16"/>
          <w:vertAlign w:val="baseline"/>
        </w:rPr>
        <w:t>que</w:t>
      </w:r>
      <w:r>
        <w:rPr>
          <w:spacing w:val="-6"/>
          <w:sz w:val="16"/>
          <w:vertAlign w:val="baseline"/>
        </w:rPr>
        <w:t> </w:t>
      </w:r>
      <w:r>
        <w:rPr>
          <w:sz w:val="16"/>
          <w:vertAlign w:val="baseline"/>
        </w:rPr>
        <w:t>en</w:t>
      </w:r>
      <w:r>
        <w:rPr>
          <w:spacing w:val="-7"/>
          <w:sz w:val="16"/>
          <w:vertAlign w:val="baseline"/>
        </w:rPr>
        <w:t> </w:t>
      </w:r>
      <w:r>
        <w:rPr>
          <w:sz w:val="16"/>
          <w:vertAlign w:val="baseline"/>
        </w:rPr>
        <w:t>284</w:t>
      </w:r>
      <w:r>
        <w:rPr>
          <w:spacing w:val="-5"/>
          <w:sz w:val="16"/>
          <w:vertAlign w:val="baseline"/>
        </w:rPr>
        <w:t> </w:t>
      </w:r>
      <w:r>
        <w:rPr>
          <w:sz w:val="16"/>
          <w:vertAlign w:val="baseline"/>
        </w:rPr>
        <w:t>casos</w:t>
      </w:r>
      <w:r>
        <w:rPr>
          <w:spacing w:val="-3"/>
          <w:sz w:val="16"/>
          <w:vertAlign w:val="baseline"/>
        </w:rPr>
        <w:t> </w:t>
      </w:r>
      <w:r>
        <w:rPr>
          <w:sz w:val="16"/>
          <w:vertAlign w:val="baseline"/>
        </w:rPr>
        <w:t>hubo</w:t>
      </w:r>
      <w:r>
        <w:rPr>
          <w:spacing w:val="-5"/>
          <w:sz w:val="16"/>
          <w:vertAlign w:val="baseline"/>
        </w:rPr>
        <w:t> </w:t>
      </w:r>
      <w:r>
        <w:rPr>
          <w:sz w:val="16"/>
          <w:vertAlign w:val="baseline"/>
        </w:rPr>
        <w:t>un</w:t>
      </w:r>
      <w:r>
        <w:rPr>
          <w:spacing w:val="-5"/>
          <w:sz w:val="16"/>
          <w:vertAlign w:val="baseline"/>
        </w:rPr>
        <w:t> </w:t>
      </w:r>
      <w:r>
        <w:rPr>
          <w:sz w:val="16"/>
          <w:vertAlign w:val="baseline"/>
        </w:rPr>
        <w:t>análisis</w:t>
      </w:r>
      <w:r>
        <w:rPr>
          <w:spacing w:val="-4"/>
          <w:sz w:val="16"/>
          <w:vertAlign w:val="baseline"/>
        </w:rPr>
        <w:t> </w:t>
      </w:r>
      <w:r>
        <w:rPr>
          <w:sz w:val="16"/>
          <w:vertAlign w:val="baseline"/>
        </w:rPr>
        <w:t>de</w:t>
      </w:r>
      <w:r>
        <w:rPr>
          <w:spacing w:val="-6"/>
          <w:sz w:val="16"/>
          <w:vertAlign w:val="baseline"/>
        </w:rPr>
        <w:t> </w:t>
      </w:r>
      <w:r>
        <w:rPr>
          <w:sz w:val="16"/>
          <w:vertAlign w:val="baseline"/>
        </w:rPr>
        <w:t>fondo (fundado o infundado) y en 137 casos los amparos fueron declarados fundados (expediente de fondo, folio 1081 a 1082).</w:t>
      </w:r>
    </w:p>
    <w:p>
      <w:pPr>
        <w:spacing w:before="0"/>
        <w:ind w:left="102" w:right="112" w:firstLine="0"/>
        <w:jc w:val="both"/>
        <w:rPr>
          <w:sz w:val="16"/>
        </w:rPr>
      </w:pPr>
      <w:r>
        <w:rPr>
          <w:sz w:val="16"/>
          <w:vertAlign w:val="superscript"/>
        </w:rPr>
        <w:t>134</w:t>
      </w:r>
      <w:r>
        <w:rPr>
          <w:spacing w:val="80"/>
          <w:sz w:val="16"/>
          <w:vertAlign w:val="baseline"/>
        </w:rPr>
        <w:t>   </w:t>
      </w:r>
      <w:r>
        <w:rPr>
          <w:i/>
          <w:sz w:val="16"/>
          <w:vertAlign w:val="baseline"/>
        </w:rPr>
        <w:t>Cfr. </w:t>
      </w:r>
      <w:r>
        <w:rPr>
          <w:sz w:val="16"/>
          <w:vertAlign w:val="baseline"/>
        </w:rPr>
        <w:t>Acción de amparo de fecha 24 de enero de 1997 promovida por Humberto Cajahuanca Vásquez ante el Juzgado Especializado en lo Civil de Lima, recibida el 11 de febrero de 1997 (expediente de prueba, folio 2068 a 2069).</w:t>
      </w:r>
    </w:p>
    <w:p>
      <w:pPr>
        <w:spacing w:before="0"/>
        <w:ind w:left="102" w:right="112" w:firstLine="0"/>
        <w:jc w:val="both"/>
        <w:rPr>
          <w:sz w:val="16"/>
        </w:rPr>
      </w:pPr>
      <w:r>
        <w:rPr>
          <w:sz w:val="16"/>
          <w:vertAlign w:val="superscript"/>
        </w:rPr>
        <w:t>135</w:t>
      </w:r>
      <w:r>
        <w:rPr>
          <w:spacing w:val="80"/>
          <w:w w:val="150"/>
          <w:sz w:val="16"/>
          <w:vertAlign w:val="baseline"/>
        </w:rPr>
        <w:t>  </w:t>
      </w:r>
      <w:r>
        <w:rPr>
          <w:sz w:val="16"/>
          <w:vertAlign w:val="baseline"/>
        </w:rPr>
        <w:t>Al</w:t>
      </w:r>
      <w:r>
        <w:rPr>
          <w:spacing w:val="-8"/>
          <w:sz w:val="16"/>
          <w:vertAlign w:val="baseline"/>
        </w:rPr>
        <w:t> </w:t>
      </w:r>
      <w:r>
        <w:rPr>
          <w:sz w:val="16"/>
          <w:vertAlign w:val="baseline"/>
        </w:rPr>
        <w:t>respecto</w:t>
      </w:r>
      <w:r>
        <w:rPr>
          <w:spacing w:val="-9"/>
          <w:sz w:val="16"/>
          <w:vertAlign w:val="baseline"/>
        </w:rPr>
        <w:t> </w:t>
      </w:r>
      <w:r>
        <w:rPr>
          <w:sz w:val="16"/>
          <w:vertAlign w:val="baseline"/>
        </w:rPr>
        <w:t>señaló:</w:t>
      </w:r>
      <w:r>
        <w:rPr>
          <w:spacing w:val="-8"/>
          <w:sz w:val="16"/>
          <w:vertAlign w:val="baseline"/>
        </w:rPr>
        <w:t> </w:t>
      </w:r>
      <w:r>
        <w:rPr>
          <w:sz w:val="16"/>
          <w:vertAlign w:val="baseline"/>
        </w:rPr>
        <w:t>“se</w:t>
      </w:r>
      <w:r>
        <w:rPr>
          <w:spacing w:val="-9"/>
          <w:sz w:val="16"/>
          <w:vertAlign w:val="baseline"/>
        </w:rPr>
        <w:t> </w:t>
      </w:r>
      <w:r>
        <w:rPr>
          <w:sz w:val="16"/>
          <w:vertAlign w:val="baseline"/>
        </w:rPr>
        <w:t>me</w:t>
      </w:r>
      <w:r>
        <w:rPr>
          <w:spacing w:val="-10"/>
          <w:sz w:val="16"/>
          <w:vertAlign w:val="baseline"/>
        </w:rPr>
        <w:t> </w:t>
      </w:r>
      <w:r>
        <w:rPr>
          <w:sz w:val="16"/>
          <w:vertAlign w:val="baseline"/>
        </w:rPr>
        <w:t>sancion[ó]</w:t>
      </w:r>
      <w:r>
        <w:rPr>
          <w:spacing w:val="-8"/>
          <w:sz w:val="16"/>
          <w:vertAlign w:val="baseline"/>
        </w:rPr>
        <w:t> </w:t>
      </w:r>
      <w:r>
        <w:rPr>
          <w:sz w:val="16"/>
          <w:vertAlign w:val="baseline"/>
        </w:rPr>
        <w:t>solamente</w:t>
      </w:r>
      <w:r>
        <w:rPr>
          <w:spacing w:val="-10"/>
          <w:sz w:val="16"/>
          <w:vertAlign w:val="baseline"/>
        </w:rPr>
        <w:t> </w:t>
      </w:r>
      <w:r>
        <w:rPr>
          <w:sz w:val="16"/>
          <w:vertAlign w:val="baseline"/>
        </w:rPr>
        <w:t>a</w:t>
      </w:r>
      <w:r>
        <w:rPr>
          <w:spacing w:val="-8"/>
          <w:sz w:val="16"/>
          <w:vertAlign w:val="baseline"/>
        </w:rPr>
        <w:t> </w:t>
      </w:r>
      <w:r>
        <w:rPr>
          <w:sz w:val="16"/>
          <w:vertAlign w:val="baseline"/>
        </w:rPr>
        <w:t>m[í],</w:t>
      </w:r>
      <w:r>
        <w:rPr>
          <w:spacing w:val="-8"/>
          <w:sz w:val="16"/>
          <w:vertAlign w:val="baseline"/>
        </w:rPr>
        <w:t> </w:t>
      </w:r>
      <w:r>
        <w:rPr>
          <w:sz w:val="16"/>
          <w:vertAlign w:val="baseline"/>
        </w:rPr>
        <w:t>sin</w:t>
      </w:r>
      <w:r>
        <w:rPr>
          <w:spacing w:val="-9"/>
          <w:sz w:val="16"/>
          <w:vertAlign w:val="baseline"/>
        </w:rPr>
        <w:t> </w:t>
      </w:r>
      <w:r>
        <w:rPr>
          <w:sz w:val="16"/>
          <w:vertAlign w:val="baseline"/>
        </w:rPr>
        <w:t>tener</w:t>
      </w:r>
      <w:r>
        <w:rPr>
          <w:spacing w:val="-9"/>
          <w:sz w:val="16"/>
          <w:vertAlign w:val="baseline"/>
        </w:rPr>
        <w:t> </w:t>
      </w:r>
      <w:r>
        <w:rPr>
          <w:sz w:val="16"/>
          <w:vertAlign w:val="baseline"/>
        </w:rPr>
        <w:t>en[]</w:t>
      </w:r>
      <w:r>
        <w:rPr>
          <w:spacing w:val="-8"/>
          <w:sz w:val="16"/>
          <w:vertAlign w:val="baseline"/>
        </w:rPr>
        <w:t> </w:t>
      </w:r>
      <w:r>
        <w:rPr>
          <w:sz w:val="16"/>
          <w:vertAlign w:val="baseline"/>
        </w:rPr>
        <w:t>cuenta</w:t>
      </w:r>
      <w:r>
        <w:rPr>
          <w:spacing w:val="-8"/>
          <w:sz w:val="16"/>
          <w:vertAlign w:val="baseline"/>
        </w:rPr>
        <w:t> </w:t>
      </w:r>
      <w:r>
        <w:rPr>
          <w:sz w:val="16"/>
          <w:vertAlign w:val="baseline"/>
        </w:rPr>
        <w:t>el</w:t>
      </w:r>
      <w:r>
        <w:rPr>
          <w:spacing w:val="-11"/>
          <w:sz w:val="16"/>
          <w:vertAlign w:val="baseline"/>
        </w:rPr>
        <w:t> </w:t>
      </w:r>
      <w:r>
        <w:rPr>
          <w:sz w:val="16"/>
          <w:vertAlign w:val="baseline"/>
        </w:rPr>
        <w:t>principio</w:t>
      </w:r>
      <w:r>
        <w:rPr>
          <w:spacing w:val="-11"/>
          <w:sz w:val="16"/>
          <w:vertAlign w:val="baseline"/>
        </w:rPr>
        <w:t> </w:t>
      </w:r>
      <w:r>
        <w:rPr>
          <w:sz w:val="16"/>
          <w:vertAlign w:val="baseline"/>
        </w:rPr>
        <w:t>de</w:t>
      </w:r>
      <w:r>
        <w:rPr>
          <w:spacing w:val="-7"/>
          <w:sz w:val="16"/>
          <w:vertAlign w:val="baseline"/>
        </w:rPr>
        <w:t> </w:t>
      </w:r>
      <w:r>
        <w:rPr>
          <w:sz w:val="16"/>
          <w:vertAlign w:val="baseline"/>
        </w:rPr>
        <w:t>igualdad constitucional</w:t>
      </w:r>
      <w:r>
        <w:rPr>
          <w:spacing w:val="-6"/>
          <w:sz w:val="16"/>
          <w:vertAlign w:val="baseline"/>
        </w:rPr>
        <w:t> </w:t>
      </w:r>
      <w:r>
        <w:rPr>
          <w:sz w:val="16"/>
          <w:vertAlign w:val="baseline"/>
        </w:rPr>
        <w:t>ante</w:t>
      </w:r>
      <w:r>
        <w:rPr>
          <w:spacing w:val="-5"/>
          <w:sz w:val="16"/>
          <w:vertAlign w:val="baseline"/>
        </w:rPr>
        <w:t> </w:t>
      </w:r>
      <w:r>
        <w:rPr>
          <w:sz w:val="16"/>
          <w:vertAlign w:val="baseline"/>
        </w:rPr>
        <w:t>la</w:t>
      </w:r>
      <w:r>
        <w:rPr>
          <w:spacing w:val="-6"/>
          <w:sz w:val="16"/>
          <w:vertAlign w:val="baseline"/>
        </w:rPr>
        <w:t> </w:t>
      </w:r>
      <w:r>
        <w:rPr>
          <w:sz w:val="16"/>
          <w:vertAlign w:val="baseline"/>
        </w:rPr>
        <w:t>ley,</w:t>
      </w:r>
      <w:r>
        <w:rPr>
          <w:spacing w:val="-6"/>
          <w:sz w:val="16"/>
          <w:vertAlign w:val="baseline"/>
        </w:rPr>
        <w:t> </w:t>
      </w:r>
      <w:r>
        <w:rPr>
          <w:sz w:val="16"/>
          <w:vertAlign w:val="baseline"/>
        </w:rPr>
        <w:t>ni</w:t>
      </w:r>
      <w:r>
        <w:rPr>
          <w:spacing w:val="-6"/>
          <w:sz w:val="16"/>
          <w:vertAlign w:val="baseline"/>
        </w:rPr>
        <w:t> </w:t>
      </w:r>
      <w:r>
        <w:rPr>
          <w:sz w:val="16"/>
          <w:vertAlign w:val="baseline"/>
        </w:rPr>
        <w:t>la</w:t>
      </w:r>
      <w:r>
        <w:rPr>
          <w:spacing w:val="-8"/>
          <w:sz w:val="16"/>
          <w:vertAlign w:val="baseline"/>
        </w:rPr>
        <w:t> </w:t>
      </w:r>
      <w:r>
        <w:rPr>
          <w:sz w:val="16"/>
          <w:vertAlign w:val="baseline"/>
        </w:rPr>
        <w:t>vigencia</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apotecma</w:t>
      </w:r>
      <w:r>
        <w:rPr>
          <w:spacing w:val="-8"/>
          <w:sz w:val="16"/>
          <w:vertAlign w:val="baseline"/>
        </w:rPr>
        <w:t> </w:t>
      </w:r>
      <w:r>
        <w:rPr>
          <w:sz w:val="16"/>
          <w:vertAlign w:val="baseline"/>
        </w:rPr>
        <w:t>(sic)</w:t>
      </w:r>
      <w:r>
        <w:rPr>
          <w:spacing w:val="-9"/>
          <w:sz w:val="16"/>
          <w:vertAlign w:val="baseline"/>
        </w:rPr>
        <w:t> </w:t>
      </w:r>
      <w:r>
        <w:rPr>
          <w:sz w:val="16"/>
          <w:vertAlign w:val="baseline"/>
        </w:rPr>
        <w:t>jurídico</w:t>
      </w:r>
      <w:r>
        <w:rPr>
          <w:spacing w:val="-6"/>
          <w:sz w:val="16"/>
          <w:vertAlign w:val="baseline"/>
        </w:rPr>
        <w:t> </w:t>
      </w:r>
      <w:r>
        <w:rPr>
          <w:sz w:val="16"/>
          <w:vertAlign w:val="baseline"/>
        </w:rPr>
        <w:t>‘a</w:t>
      </w:r>
      <w:r>
        <w:rPr>
          <w:spacing w:val="-6"/>
          <w:sz w:val="16"/>
          <w:vertAlign w:val="baseline"/>
        </w:rPr>
        <w:t> </w:t>
      </w:r>
      <w:r>
        <w:rPr>
          <w:sz w:val="16"/>
          <w:vertAlign w:val="baseline"/>
        </w:rPr>
        <w:t>igual</w:t>
      </w:r>
      <w:r>
        <w:rPr>
          <w:spacing w:val="-8"/>
          <w:sz w:val="16"/>
          <w:vertAlign w:val="baseline"/>
        </w:rPr>
        <w:t> </w:t>
      </w:r>
      <w:r>
        <w:rPr>
          <w:sz w:val="16"/>
          <w:vertAlign w:val="baseline"/>
        </w:rPr>
        <w:t>razón</w:t>
      </w:r>
      <w:r>
        <w:rPr>
          <w:spacing w:val="-8"/>
          <w:sz w:val="16"/>
          <w:vertAlign w:val="baseline"/>
        </w:rPr>
        <w:t> </w:t>
      </w:r>
      <w:r>
        <w:rPr>
          <w:sz w:val="16"/>
          <w:vertAlign w:val="baseline"/>
        </w:rPr>
        <w:t>igual</w:t>
      </w:r>
      <w:r>
        <w:rPr>
          <w:spacing w:val="-6"/>
          <w:sz w:val="16"/>
          <w:vertAlign w:val="baseline"/>
        </w:rPr>
        <w:t> </w:t>
      </w:r>
      <w:r>
        <w:rPr>
          <w:sz w:val="16"/>
          <w:vertAlign w:val="baseline"/>
        </w:rPr>
        <w:t>derecho’</w:t>
      </w:r>
      <w:r>
        <w:rPr>
          <w:spacing w:val="-5"/>
          <w:sz w:val="16"/>
          <w:vertAlign w:val="baseline"/>
        </w:rPr>
        <w:t> </w:t>
      </w:r>
      <w:r>
        <w:rPr>
          <w:sz w:val="16"/>
          <w:vertAlign w:val="baseline"/>
        </w:rPr>
        <w:t>y</w:t>
      </w:r>
      <w:r>
        <w:rPr>
          <w:spacing w:val="-4"/>
          <w:sz w:val="16"/>
          <w:vertAlign w:val="baseline"/>
        </w:rPr>
        <w:t> </w:t>
      </w:r>
      <w:r>
        <w:rPr>
          <w:sz w:val="16"/>
          <w:vertAlign w:val="baseline"/>
        </w:rPr>
        <w:t>el</w:t>
      </w:r>
      <w:r>
        <w:rPr>
          <w:spacing w:val="-8"/>
          <w:sz w:val="16"/>
          <w:vertAlign w:val="baseline"/>
        </w:rPr>
        <w:t> </w:t>
      </w:r>
      <w:r>
        <w:rPr>
          <w:sz w:val="16"/>
          <w:vertAlign w:val="baseline"/>
        </w:rPr>
        <w:t>principio lógico</w:t>
      </w:r>
      <w:r>
        <w:rPr>
          <w:spacing w:val="-2"/>
          <w:sz w:val="16"/>
          <w:vertAlign w:val="baseline"/>
        </w:rPr>
        <w:t> </w:t>
      </w:r>
      <w:r>
        <w:rPr>
          <w:sz w:val="16"/>
          <w:vertAlign w:val="baseline"/>
        </w:rPr>
        <w:t>jurídico ‘Una</w:t>
      </w:r>
      <w:r>
        <w:rPr>
          <w:spacing w:val="-1"/>
          <w:sz w:val="16"/>
          <w:vertAlign w:val="baseline"/>
        </w:rPr>
        <w:t> </w:t>
      </w:r>
      <w:r>
        <w:rPr>
          <w:sz w:val="16"/>
          <w:vertAlign w:val="baseline"/>
        </w:rPr>
        <w:t>sola</w:t>
      </w:r>
      <w:r>
        <w:rPr>
          <w:spacing w:val="-1"/>
          <w:sz w:val="16"/>
          <w:vertAlign w:val="baseline"/>
        </w:rPr>
        <w:t> </w:t>
      </w:r>
      <w:r>
        <w:rPr>
          <w:sz w:val="16"/>
          <w:vertAlign w:val="baseline"/>
        </w:rPr>
        <w:t>prueba</w:t>
      </w:r>
      <w:r>
        <w:rPr>
          <w:spacing w:val="-1"/>
          <w:sz w:val="16"/>
          <w:vertAlign w:val="baseline"/>
        </w:rPr>
        <w:t> </w:t>
      </w:r>
      <w:r>
        <w:rPr>
          <w:sz w:val="16"/>
          <w:vertAlign w:val="baseline"/>
        </w:rPr>
        <w:t>eficaz</w:t>
      </w:r>
      <w:r>
        <w:rPr>
          <w:spacing w:val="-4"/>
          <w:sz w:val="16"/>
          <w:vertAlign w:val="baseline"/>
        </w:rPr>
        <w:t> </w:t>
      </w:r>
      <w:r>
        <w:rPr>
          <w:sz w:val="16"/>
          <w:vertAlign w:val="baseline"/>
        </w:rPr>
        <w:t>para</w:t>
      </w:r>
      <w:r>
        <w:rPr>
          <w:spacing w:val="-1"/>
          <w:sz w:val="16"/>
          <w:vertAlign w:val="baseline"/>
        </w:rPr>
        <w:t> </w:t>
      </w:r>
      <w:r>
        <w:rPr>
          <w:sz w:val="16"/>
          <w:vertAlign w:val="baseline"/>
        </w:rPr>
        <w:t>algunas</w:t>
      </w:r>
      <w:r>
        <w:rPr>
          <w:spacing w:val="-3"/>
          <w:sz w:val="16"/>
          <w:vertAlign w:val="baseline"/>
        </w:rPr>
        <w:t> </w:t>
      </w:r>
      <w:r>
        <w:rPr>
          <w:sz w:val="16"/>
          <w:vertAlign w:val="baseline"/>
        </w:rPr>
        <w:t>de</w:t>
      </w:r>
      <w:r>
        <w:rPr>
          <w:spacing w:val="-3"/>
          <w:sz w:val="16"/>
          <w:vertAlign w:val="baseline"/>
        </w:rPr>
        <w:t> </w:t>
      </w:r>
      <w:r>
        <w:rPr>
          <w:sz w:val="16"/>
          <w:vertAlign w:val="baseline"/>
        </w:rPr>
        <w:t>las</w:t>
      </w:r>
      <w:r>
        <w:rPr>
          <w:spacing w:val="-2"/>
          <w:sz w:val="16"/>
          <w:vertAlign w:val="baseline"/>
        </w:rPr>
        <w:t> </w:t>
      </w:r>
      <w:r>
        <w:rPr>
          <w:sz w:val="16"/>
          <w:vertAlign w:val="baseline"/>
        </w:rPr>
        <w:t>partes,</w:t>
      </w:r>
      <w:r>
        <w:rPr>
          <w:spacing w:val="-1"/>
          <w:sz w:val="16"/>
          <w:vertAlign w:val="baseline"/>
        </w:rPr>
        <w:t> </w:t>
      </w:r>
      <w:r>
        <w:rPr>
          <w:sz w:val="16"/>
          <w:vertAlign w:val="baseline"/>
        </w:rPr>
        <w:t>no</w:t>
      </w:r>
      <w:r>
        <w:rPr>
          <w:spacing w:val="-2"/>
          <w:sz w:val="16"/>
          <w:vertAlign w:val="baseline"/>
        </w:rPr>
        <w:t> </w:t>
      </w:r>
      <w:r>
        <w:rPr>
          <w:sz w:val="16"/>
          <w:vertAlign w:val="baseline"/>
        </w:rPr>
        <w:t>puede</w:t>
      </w:r>
      <w:r>
        <w:rPr>
          <w:spacing w:val="-3"/>
          <w:sz w:val="16"/>
          <w:vertAlign w:val="baseline"/>
        </w:rPr>
        <w:t> </w:t>
      </w:r>
      <w:r>
        <w:rPr>
          <w:sz w:val="16"/>
          <w:vertAlign w:val="baseline"/>
        </w:rPr>
        <w:t>dejarlo</w:t>
      </w:r>
      <w:r>
        <w:rPr>
          <w:spacing w:val="-2"/>
          <w:sz w:val="16"/>
          <w:vertAlign w:val="baseline"/>
        </w:rPr>
        <w:t> </w:t>
      </w:r>
      <w:r>
        <w:rPr>
          <w:sz w:val="16"/>
          <w:vertAlign w:val="baseline"/>
        </w:rPr>
        <w:t>de</w:t>
      </w:r>
      <w:r>
        <w:rPr>
          <w:spacing w:val="-3"/>
          <w:sz w:val="16"/>
          <w:vertAlign w:val="baseline"/>
        </w:rPr>
        <w:t> </w:t>
      </w:r>
      <w:r>
        <w:rPr>
          <w:sz w:val="16"/>
          <w:vertAlign w:val="baseline"/>
        </w:rPr>
        <w:t>hacerlo</w:t>
      </w:r>
      <w:r>
        <w:rPr>
          <w:spacing w:val="-2"/>
          <w:sz w:val="16"/>
          <w:vertAlign w:val="baseline"/>
        </w:rPr>
        <w:t> </w:t>
      </w:r>
      <w:r>
        <w:rPr>
          <w:sz w:val="16"/>
          <w:vertAlign w:val="baseline"/>
        </w:rPr>
        <w:t>para</w:t>
      </w:r>
      <w:r>
        <w:rPr>
          <w:spacing w:val="-1"/>
          <w:sz w:val="16"/>
          <w:vertAlign w:val="baseline"/>
        </w:rPr>
        <w:t> </w:t>
      </w:r>
      <w:r>
        <w:rPr>
          <w:sz w:val="16"/>
          <w:vertAlign w:val="baseline"/>
        </w:rPr>
        <w:t>la</w:t>
      </w:r>
      <w:r>
        <w:rPr>
          <w:spacing w:val="-3"/>
          <w:sz w:val="16"/>
          <w:vertAlign w:val="baseline"/>
        </w:rPr>
        <w:t> </w:t>
      </w:r>
      <w:r>
        <w:rPr>
          <w:sz w:val="16"/>
          <w:vertAlign w:val="baseline"/>
        </w:rPr>
        <w:t>otra</w:t>
      </w:r>
      <w:r>
        <w:rPr>
          <w:spacing w:val="-3"/>
          <w:sz w:val="16"/>
          <w:vertAlign w:val="baseline"/>
        </w:rPr>
        <w:t> </w:t>
      </w:r>
      <w:r>
        <w:rPr>
          <w:sz w:val="16"/>
          <w:vertAlign w:val="baseline"/>
        </w:rPr>
        <w:t>en las</w:t>
      </w:r>
      <w:r>
        <w:rPr>
          <w:spacing w:val="-3"/>
          <w:sz w:val="16"/>
          <w:vertAlign w:val="baseline"/>
        </w:rPr>
        <w:t> </w:t>
      </w:r>
      <w:r>
        <w:rPr>
          <w:sz w:val="16"/>
          <w:vertAlign w:val="baseline"/>
        </w:rPr>
        <w:t>mismas</w:t>
      </w:r>
      <w:r>
        <w:rPr>
          <w:spacing w:val="-3"/>
          <w:sz w:val="16"/>
          <w:vertAlign w:val="baseline"/>
        </w:rPr>
        <w:t> </w:t>
      </w:r>
      <w:r>
        <w:rPr>
          <w:sz w:val="16"/>
          <w:vertAlign w:val="baseline"/>
        </w:rPr>
        <w:t>circunstancias</w:t>
      </w:r>
      <w:r>
        <w:rPr>
          <w:spacing w:val="-3"/>
          <w:sz w:val="16"/>
          <w:vertAlign w:val="baseline"/>
        </w:rPr>
        <w:t> </w:t>
      </w:r>
      <w:r>
        <w:rPr>
          <w:sz w:val="16"/>
          <w:vertAlign w:val="baseline"/>
        </w:rPr>
        <w:t>y</w:t>
      </w:r>
      <w:r>
        <w:rPr>
          <w:spacing w:val="-5"/>
          <w:sz w:val="16"/>
          <w:vertAlign w:val="baseline"/>
        </w:rPr>
        <w:t> </w:t>
      </w:r>
      <w:r>
        <w:rPr>
          <w:sz w:val="16"/>
          <w:vertAlign w:val="baseline"/>
        </w:rPr>
        <w:t>lugar’,</w:t>
      </w:r>
      <w:r>
        <w:rPr>
          <w:spacing w:val="-7"/>
          <w:sz w:val="16"/>
          <w:vertAlign w:val="baseline"/>
        </w:rPr>
        <w:t> </w:t>
      </w:r>
      <w:r>
        <w:rPr>
          <w:sz w:val="16"/>
          <w:vertAlign w:val="baseline"/>
        </w:rPr>
        <w:t>de</w:t>
      </w:r>
      <w:r>
        <w:rPr>
          <w:spacing w:val="-3"/>
          <w:sz w:val="16"/>
          <w:vertAlign w:val="baseline"/>
        </w:rPr>
        <w:t> </w:t>
      </w:r>
      <w:r>
        <w:rPr>
          <w:sz w:val="16"/>
          <w:vertAlign w:val="baseline"/>
        </w:rPr>
        <w:t>modo</w:t>
      </w:r>
      <w:r>
        <w:rPr>
          <w:spacing w:val="-5"/>
          <w:sz w:val="16"/>
          <w:vertAlign w:val="baseline"/>
        </w:rPr>
        <w:t> </w:t>
      </w:r>
      <w:r>
        <w:rPr>
          <w:sz w:val="16"/>
          <w:vertAlign w:val="baseline"/>
        </w:rPr>
        <w:t>que</w:t>
      </w:r>
      <w:r>
        <w:rPr>
          <w:spacing w:val="-6"/>
          <w:sz w:val="16"/>
          <w:vertAlign w:val="baseline"/>
        </w:rPr>
        <w:t> </w:t>
      </w:r>
      <w:r>
        <w:rPr>
          <w:sz w:val="16"/>
          <w:vertAlign w:val="baseline"/>
        </w:rPr>
        <w:t>el</w:t>
      </w:r>
      <w:r>
        <w:rPr>
          <w:spacing w:val="-4"/>
          <w:sz w:val="16"/>
          <w:vertAlign w:val="baseline"/>
        </w:rPr>
        <w:t> </w:t>
      </w:r>
      <w:r>
        <w:rPr>
          <w:sz w:val="16"/>
          <w:vertAlign w:val="baseline"/>
        </w:rPr>
        <w:t>mismo</w:t>
      </w:r>
      <w:r>
        <w:rPr>
          <w:spacing w:val="-3"/>
          <w:sz w:val="16"/>
          <w:vertAlign w:val="baseline"/>
        </w:rPr>
        <w:t> </w:t>
      </w:r>
      <w:r>
        <w:rPr>
          <w:sz w:val="16"/>
          <w:vertAlign w:val="baseline"/>
        </w:rPr>
        <w:t>razonamiento</w:t>
      </w:r>
      <w:r>
        <w:rPr>
          <w:spacing w:val="-3"/>
          <w:sz w:val="16"/>
          <w:vertAlign w:val="baseline"/>
        </w:rPr>
        <w:t> </w:t>
      </w:r>
      <w:r>
        <w:rPr>
          <w:sz w:val="16"/>
          <w:vertAlign w:val="baseline"/>
        </w:rPr>
        <w:t>que</w:t>
      </w:r>
      <w:r>
        <w:rPr>
          <w:spacing w:val="-6"/>
          <w:sz w:val="16"/>
          <w:vertAlign w:val="baseline"/>
        </w:rPr>
        <w:t> </w:t>
      </w:r>
      <w:r>
        <w:rPr>
          <w:sz w:val="16"/>
          <w:vertAlign w:val="baseline"/>
        </w:rPr>
        <w:t>sirve</w:t>
      </w:r>
      <w:r>
        <w:rPr>
          <w:spacing w:val="-6"/>
          <w:sz w:val="16"/>
          <w:vertAlign w:val="baseline"/>
        </w:rPr>
        <w:t> </w:t>
      </w:r>
      <w:r>
        <w:rPr>
          <w:sz w:val="16"/>
          <w:vertAlign w:val="baseline"/>
        </w:rPr>
        <w:t>para</w:t>
      </w:r>
      <w:r>
        <w:rPr>
          <w:spacing w:val="-7"/>
          <w:sz w:val="16"/>
          <w:vertAlign w:val="baseline"/>
        </w:rPr>
        <w:t> </w:t>
      </w:r>
      <w:r>
        <w:rPr>
          <w:sz w:val="16"/>
          <w:vertAlign w:val="baseline"/>
        </w:rPr>
        <w:t>condenar</w:t>
      </w:r>
      <w:r>
        <w:rPr>
          <w:spacing w:val="-5"/>
          <w:sz w:val="16"/>
          <w:vertAlign w:val="baseline"/>
        </w:rPr>
        <w:t> </w:t>
      </w:r>
      <w:r>
        <w:rPr>
          <w:sz w:val="16"/>
          <w:vertAlign w:val="baseline"/>
        </w:rPr>
        <w:t>a</w:t>
      </w:r>
      <w:r>
        <w:rPr>
          <w:spacing w:val="-4"/>
          <w:sz w:val="16"/>
          <w:vertAlign w:val="baseline"/>
        </w:rPr>
        <w:t> </w:t>
      </w:r>
      <w:r>
        <w:rPr>
          <w:sz w:val="16"/>
          <w:vertAlign w:val="baseline"/>
        </w:rPr>
        <w:t>una,</w:t>
      </w:r>
      <w:r>
        <w:rPr>
          <w:spacing w:val="-5"/>
          <w:sz w:val="16"/>
          <w:vertAlign w:val="baseline"/>
        </w:rPr>
        <w:t> </w:t>
      </w:r>
      <w:r>
        <w:rPr>
          <w:sz w:val="16"/>
          <w:vertAlign w:val="baseline"/>
        </w:rPr>
        <w:t>sirve también</w:t>
      </w:r>
      <w:r>
        <w:rPr>
          <w:spacing w:val="-15"/>
          <w:sz w:val="16"/>
          <w:vertAlign w:val="baseline"/>
        </w:rPr>
        <w:t> </w:t>
      </w:r>
      <w:r>
        <w:rPr>
          <w:sz w:val="16"/>
          <w:vertAlign w:val="baseline"/>
        </w:rPr>
        <w:t>para</w:t>
      </w:r>
      <w:r>
        <w:rPr>
          <w:spacing w:val="-14"/>
          <w:sz w:val="16"/>
          <w:vertAlign w:val="baseline"/>
        </w:rPr>
        <w:t> </w:t>
      </w:r>
      <w:r>
        <w:rPr>
          <w:sz w:val="16"/>
          <w:vertAlign w:val="baseline"/>
        </w:rPr>
        <w:t>condenar</w:t>
      </w:r>
      <w:r>
        <w:rPr>
          <w:spacing w:val="-14"/>
          <w:sz w:val="16"/>
          <w:vertAlign w:val="baseline"/>
        </w:rPr>
        <w:t> </w:t>
      </w:r>
      <w:r>
        <w:rPr>
          <w:sz w:val="16"/>
          <w:vertAlign w:val="baseline"/>
        </w:rPr>
        <w:t>a</w:t>
      </w:r>
      <w:r>
        <w:rPr>
          <w:spacing w:val="-14"/>
          <w:sz w:val="16"/>
          <w:vertAlign w:val="baseline"/>
        </w:rPr>
        <w:t> </w:t>
      </w:r>
      <w:r>
        <w:rPr>
          <w:sz w:val="16"/>
          <w:vertAlign w:val="baseline"/>
        </w:rPr>
        <w:t>quien</w:t>
      </w:r>
      <w:r>
        <w:rPr>
          <w:spacing w:val="-14"/>
          <w:sz w:val="16"/>
          <w:vertAlign w:val="baseline"/>
        </w:rPr>
        <w:t> </w:t>
      </w:r>
      <w:r>
        <w:rPr>
          <w:sz w:val="16"/>
          <w:vertAlign w:val="baseline"/>
        </w:rPr>
        <w:t>se</w:t>
      </w:r>
      <w:r>
        <w:rPr>
          <w:spacing w:val="-12"/>
          <w:sz w:val="16"/>
          <w:vertAlign w:val="baseline"/>
        </w:rPr>
        <w:t> </w:t>
      </w:r>
      <w:r>
        <w:rPr>
          <w:sz w:val="16"/>
          <w:vertAlign w:val="baseline"/>
        </w:rPr>
        <w:t>encuentra</w:t>
      </w:r>
      <w:r>
        <w:rPr>
          <w:spacing w:val="-15"/>
          <w:sz w:val="16"/>
          <w:vertAlign w:val="baseline"/>
        </w:rPr>
        <w:t> </w:t>
      </w:r>
      <w:r>
        <w:rPr>
          <w:sz w:val="16"/>
          <w:vertAlign w:val="baseline"/>
        </w:rPr>
        <w:t>en</w:t>
      </w:r>
      <w:r>
        <w:rPr>
          <w:spacing w:val="-13"/>
          <w:sz w:val="16"/>
          <w:vertAlign w:val="baseline"/>
        </w:rPr>
        <w:t> </w:t>
      </w:r>
      <w:r>
        <w:rPr>
          <w:sz w:val="16"/>
          <w:vertAlign w:val="baseline"/>
        </w:rPr>
        <w:t>las</w:t>
      </w:r>
      <w:r>
        <w:rPr>
          <w:spacing w:val="-13"/>
          <w:sz w:val="16"/>
          <w:vertAlign w:val="baseline"/>
        </w:rPr>
        <w:t> </w:t>
      </w:r>
      <w:r>
        <w:rPr>
          <w:sz w:val="16"/>
          <w:vertAlign w:val="baseline"/>
        </w:rPr>
        <w:t>mismas</w:t>
      </w:r>
      <w:r>
        <w:rPr>
          <w:spacing w:val="-15"/>
          <w:sz w:val="16"/>
          <w:vertAlign w:val="baseline"/>
        </w:rPr>
        <w:t> </w:t>
      </w:r>
      <w:r>
        <w:rPr>
          <w:sz w:val="16"/>
          <w:vertAlign w:val="baseline"/>
        </w:rPr>
        <w:t>circunstancias[,]</w:t>
      </w:r>
      <w:r>
        <w:rPr>
          <w:spacing w:val="-13"/>
          <w:sz w:val="16"/>
          <w:vertAlign w:val="baseline"/>
        </w:rPr>
        <w:t> </w:t>
      </w:r>
      <w:r>
        <w:rPr>
          <w:sz w:val="16"/>
          <w:vertAlign w:val="baseline"/>
        </w:rPr>
        <w:t>lo</w:t>
      </w:r>
      <w:r>
        <w:rPr>
          <w:spacing w:val="-12"/>
          <w:sz w:val="16"/>
          <w:vertAlign w:val="baseline"/>
        </w:rPr>
        <w:t> </w:t>
      </w:r>
      <w:r>
        <w:rPr>
          <w:sz w:val="16"/>
          <w:vertAlign w:val="baseline"/>
        </w:rPr>
        <w:t>que</w:t>
      </w:r>
      <w:r>
        <w:rPr>
          <w:spacing w:val="-13"/>
          <w:sz w:val="16"/>
          <w:vertAlign w:val="baseline"/>
        </w:rPr>
        <w:t> </w:t>
      </w:r>
      <w:r>
        <w:rPr>
          <w:sz w:val="16"/>
          <w:vertAlign w:val="baseline"/>
        </w:rPr>
        <w:t>no</w:t>
      </w:r>
      <w:r>
        <w:rPr>
          <w:spacing w:val="-12"/>
          <w:sz w:val="16"/>
          <w:vertAlign w:val="baseline"/>
        </w:rPr>
        <w:t> </w:t>
      </w:r>
      <w:r>
        <w:rPr>
          <w:sz w:val="16"/>
          <w:vertAlign w:val="baseline"/>
        </w:rPr>
        <w:t>sucedi[ó]</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5"/>
          <w:sz w:val="16"/>
          <w:vertAlign w:val="baseline"/>
        </w:rPr>
        <w:t> </w:t>
      </w:r>
      <w:r>
        <w:rPr>
          <w:sz w:val="16"/>
          <w:vertAlign w:val="baseline"/>
        </w:rPr>
        <w:t>presente caso[,]</w:t>
      </w:r>
      <w:r>
        <w:rPr>
          <w:spacing w:val="-8"/>
          <w:sz w:val="16"/>
          <w:vertAlign w:val="baseline"/>
        </w:rPr>
        <w:t> </w:t>
      </w:r>
      <w:r>
        <w:rPr>
          <w:sz w:val="16"/>
          <w:vertAlign w:val="baseline"/>
        </w:rPr>
        <w:t>ya</w:t>
      </w:r>
      <w:r>
        <w:rPr>
          <w:spacing w:val="-10"/>
          <w:sz w:val="16"/>
          <w:vertAlign w:val="baseline"/>
        </w:rPr>
        <w:t> </w:t>
      </w:r>
      <w:r>
        <w:rPr>
          <w:sz w:val="16"/>
          <w:vertAlign w:val="baseline"/>
        </w:rPr>
        <w:t>que</w:t>
      </w:r>
      <w:r>
        <w:rPr>
          <w:spacing w:val="-10"/>
          <w:sz w:val="16"/>
          <w:vertAlign w:val="baseline"/>
        </w:rPr>
        <w:t> </w:t>
      </w:r>
      <w:r>
        <w:rPr>
          <w:sz w:val="16"/>
          <w:vertAlign w:val="baseline"/>
        </w:rPr>
        <w:t>solamente</w:t>
      </w:r>
      <w:r>
        <w:rPr>
          <w:spacing w:val="-9"/>
          <w:sz w:val="16"/>
          <w:vertAlign w:val="baseline"/>
        </w:rPr>
        <w:t> </w:t>
      </w:r>
      <w:r>
        <w:rPr>
          <w:sz w:val="16"/>
          <w:vertAlign w:val="baseline"/>
        </w:rPr>
        <w:t>me</w:t>
      </w:r>
      <w:r>
        <w:rPr>
          <w:spacing w:val="-10"/>
          <w:sz w:val="16"/>
          <w:vertAlign w:val="baseline"/>
        </w:rPr>
        <w:t> </w:t>
      </w:r>
      <w:r>
        <w:rPr>
          <w:sz w:val="16"/>
          <w:vertAlign w:val="baseline"/>
        </w:rPr>
        <w:t>sancionan</w:t>
      </w:r>
      <w:r>
        <w:rPr>
          <w:spacing w:val="-8"/>
          <w:sz w:val="16"/>
          <w:vertAlign w:val="baseline"/>
        </w:rPr>
        <w:t> </w:t>
      </w:r>
      <w:r>
        <w:rPr>
          <w:sz w:val="16"/>
          <w:vertAlign w:val="baseline"/>
        </w:rPr>
        <w:t>a</w:t>
      </w:r>
      <w:r>
        <w:rPr>
          <w:spacing w:val="-8"/>
          <w:sz w:val="16"/>
          <w:vertAlign w:val="baseline"/>
        </w:rPr>
        <w:t> </w:t>
      </w:r>
      <w:r>
        <w:rPr>
          <w:sz w:val="16"/>
          <w:vertAlign w:val="baseline"/>
        </w:rPr>
        <w:t>mí</w:t>
      </w:r>
      <w:r>
        <w:rPr>
          <w:spacing w:val="-11"/>
          <w:sz w:val="16"/>
          <w:vertAlign w:val="baseline"/>
        </w:rPr>
        <w:t> </w:t>
      </w:r>
      <w:r>
        <w:rPr>
          <w:sz w:val="16"/>
          <w:vertAlign w:val="baseline"/>
        </w:rPr>
        <w:t>y</w:t>
      </w:r>
      <w:r>
        <w:rPr>
          <w:spacing w:val="-9"/>
          <w:sz w:val="16"/>
          <w:vertAlign w:val="baseline"/>
        </w:rPr>
        <w:t> </w:t>
      </w:r>
      <w:r>
        <w:rPr>
          <w:sz w:val="16"/>
          <w:vertAlign w:val="baseline"/>
        </w:rPr>
        <w:t>no</w:t>
      </w:r>
      <w:r>
        <w:rPr>
          <w:spacing w:val="-9"/>
          <w:sz w:val="16"/>
          <w:vertAlign w:val="baseline"/>
        </w:rPr>
        <w:t> </w:t>
      </w:r>
      <w:r>
        <w:rPr>
          <w:sz w:val="16"/>
          <w:vertAlign w:val="baseline"/>
        </w:rPr>
        <w:t>a</w:t>
      </w:r>
      <w:r>
        <w:rPr>
          <w:spacing w:val="-8"/>
          <w:sz w:val="16"/>
          <w:vertAlign w:val="baseline"/>
        </w:rPr>
        <w:t> </w:t>
      </w:r>
      <w:r>
        <w:rPr>
          <w:sz w:val="16"/>
          <w:vertAlign w:val="baseline"/>
        </w:rPr>
        <w:t>los</w:t>
      </w:r>
      <w:r>
        <w:rPr>
          <w:spacing w:val="-9"/>
          <w:sz w:val="16"/>
          <w:vertAlign w:val="baseline"/>
        </w:rPr>
        <w:t> </w:t>
      </w:r>
      <w:r>
        <w:rPr>
          <w:sz w:val="16"/>
          <w:vertAlign w:val="baseline"/>
        </w:rPr>
        <w:t>demás</w:t>
      </w:r>
      <w:r>
        <w:rPr>
          <w:spacing w:val="-7"/>
          <w:sz w:val="16"/>
          <w:vertAlign w:val="baseline"/>
        </w:rPr>
        <w:t> </w:t>
      </w:r>
      <w:r>
        <w:rPr>
          <w:sz w:val="16"/>
          <w:vertAlign w:val="baseline"/>
        </w:rPr>
        <w:t>firmantes</w:t>
      </w:r>
      <w:r>
        <w:rPr>
          <w:spacing w:val="-9"/>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resolución</w:t>
      </w:r>
      <w:r>
        <w:rPr>
          <w:spacing w:val="-10"/>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Sala</w:t>
      </w:r>
      <w:r>
        <w:rPr>
          <w:spacing w:val="-8"/>
          <w:sz w:val="16"/>
          <w:vertAlign w:val="baseline"/>
        </w:rPr>
        <w:t> </w:t>
      </w:r>
      <w:r>
        <w:rPr>
          <w:sz w:val="16"/>
          <w:vertAlign w:val="baseline"/>
        </w:rPr>
        <w:t>Plena</w:t>
      </w:r>
      <w:r>
        <w:rPr>
          <w:spacing w:val="-8"/>
          <w:sz w:val="16"/>
          <w:vertAlign w:val="baseline"/>
        </w:rPr>
        <w:t> </w:t>
      </w:r>
      <w:r>
        <w:rPr>
          <w:sz w:val="16"/>
          <w:vertAlign w:val="baseline"/>
        </w:rPr>
        <w:t>[…]”. Acción</w:t>
      </w:r>
      <w:r>
        <w:rPr>
          <w:spacing w:val="-15"/>
          <w:sz w:val="16"/>
          <w:vertAlign w:val="baseline"/>
        </w:rPr>
        <w:t> </w:t>
      </w:r>
      <w:r>
        <w:rPr>
          <w:sz w:val="16"/>
          <w:vertAlign w:val="baseline"/>
        </w:rPr>
        <w:t>de</w:t>
      </w:r>
      <w:r>
        <w:rPr>
          <w:spacing w:val="-14"/>
          <w:sz w:val="16"/>
          <w:vertAlign w:val="baseline"/>
        </w:rPr>
        <w:t> </w:t>
      </w:r>
      <w:r>
        <w:rPr>
          <w:sz w:val="16"/>
          <w:vertAlign w:val="baseline"/>
        </w:rPr>
        <w:t>amparo</w:t>
      </w:r>
      <w:r>
        <w:rPr>
          <w:spacing w:val="-14"/>
          <w:sz w:val="16"/>
          <w:vertAlign w:val="baseline"/>
        </w:rPr>
        <w:t> </w:t>
      </w:r>
      <w:r>
        <w:rPr>
          <w:sz w:val="16"/>
          <w:vertAlign w:val="baseline"/>
        </w:rPr>
        <w:t>de</w:t>
      </w:r>
      <w:r>
        <w:rPr>
          <w:spacing w:val="-14"/>
          <w:sz w:val="16"/>
          <w:vertAlign w:val="baseline"/>
        </w:rPr>
        <w:t> </w:t>
      </w:r>
      <w:r>
        <w:rPr>
          <w:sz w:val="16"/>
          <w:vertAlign w:val="baseline"/>
        </w:rPr>
        <w:t>fecha</w:t>
      </w:r>
      <w:r>
        <w:rPr>
          <w:spacing w:val="-14"/>
          <w:sz w:val="16"/>
          <w:vertAlign w:val="baseline"/>
        </w:rPr>
        <w:t> </w:t>
      </w:r>
      <w:r>
        <w:rPr>
          <w:sz w:val="16"/>
          <w:vertAlign w:val="baseline"/>
        </w:rPr>
        <w:t>24</w:t>
      </w:r>
      <w:r>
        <w:rPr>
          <w:spacing w:val="-14"/>
          <w:sz w:val="16"/>
          <w:vertAlign w:val="baseline"/>
        </w:rPr>
        <w:t> </w:t>
      </w:r>
      <w:r>
        <w:rPr>
          <w:sz w:val="16"/>
          <w:vertAlign w:val="baseline"/>
        </w:rPr>
        <w:t>de</w:t>
      </w:r>
      <w:r>
        <w:rPr>
          <w:spacing w:val="-14"/>
          <w:sz w:val="16"/>
          <w:vertAlign w:val="baseline"/>
        </w:rPr>
        <w:t> </w:t>
      </w:r>
      <w:r>
        <w:rPr>
          <w:sz w:val="16"/>
          <w:vertAlign w:val="baseline"/>
        </w:rPr>
        <w:t>enero</w:t>
      </w:r>
      <w:r>
        <w:rPr>
          <w:spacing w:val="-14"/>
          <w:sz w:val="16"/>
          <w:vertAlign w:val="baseline"/>
        </w:rPr>
        <w:t> </w:t>
      </w:r>
      <w:r>
        <w:rPr>
          <w:sz w:val="16"/>
          <w:vertAlign w:val="baseline"/>
        </w:rPr>
        <w:t>de</w:t>
      </w:r>
      <w:r>
        <w:rPr>
          <w:spacing w:val="-14"/>
          <w:sz w:val="16"/>
          <w:vertAlign w:val="baseline"/>
        </w:rPr>
        <w:t> </w:t>
      </w:r>
      <w:r>
        <w:rPr>
          <w:sz w:val="16"/>
          <w:vertAlign w:val="baseline"/>
        </w:rPr>
        <w:t>1997</w:t>
      </w:r>
      <w:r>
        <w:rPr>
          <w:spacing w:val="-14"/>
          <w:sz w:val="16"/>
          <w:vertAlign w:val="baseline"/>
        </w:rPr>
        <w:t> </w:t>
      </w:r>
      <w:r>
        <w:rPr>
          <w:sz w:val="16"/>
          <w:vertAlign w:val="baseline"/>
        </w:rPr>
        <w:t>promovida</w:t>
      </w:r>
      <w:r>
        <w:rPr>
          <w:spacing w:val="-14"/>
          <w:sz w:val="16"/>
          <w:vertAlign w:val="baseline"/>
        </w:rPr>
        <w:t> </w:t>
      </w:r>
      <w:r>
        <w:rPr>
          <w:sz w:val="16"/>
          <w:vertAlign w:val="baseline"/>
        </w:rPr>
        <w:t>por</w:t>
      </w:r>
      <w:r>
        <w:rPr>
          <w:spacing w:val="-14"/>
          <w:sz w:val="16"/>
          <w:vertAlign w:val="baseline"/>
        </w:rPr>
        <w:t> </w:t>
      </w:r>
      <w:r>
        <w:rPr>
          <w:sz w:val="16"/>
          <w:vertAlign w:val="baseline"/>
        </w:rPr>
        <w:t>Humberto</w:t>
      </w:r>
      <w:r>
        <w:rPr>
          <w:spacing w:val="-14"/>
          <w:sz w:val="16"/>
          <w:vertAlign w:val="baseline"/>
        </w:rPr>
        <w:t> </w:t>
      </w:r>
      <w:r>
        <w:rPr>
          <w:sz w:val="16"/>
          <w:vertAlign w:val="baseline"/>
        </w:rPr>
        <w:t>Cajahuanca</w:t>
      </w:r>
      <w:r>
        <w:rPr>
          <w:spacing w:val="-13"/>
          <w:sz w:val="16"/>
          <w:vertAlign w:val="baseline"/>
        </w:rPr>
        <w:t> </w:t>
      </w:r>
      <w:r>
        <w:rPr>
          <w:sz w:val="16"/>
          <w:vertAlign w:val="baseline"/>
        </w:rPr>
        <w:t>Vásquez</w:t>
      </w:r>
      <w:r>
        <w:rPr>
          <w:spacing w:val="-12"/>
          <w:sz w:val="16"/>
          <w:vertAlign w:val="baseline"/>
        </w:rPr>
        <w:t> </w:t>
      </w:r>
      <w:r>
        <w:rPr>
          <w:sz w:val="16"/>
          <w:vertAlign w:val="baseline"/>
        </w:rPr>
        <w:t>ante</w:t>
      </w:r>
      <w:r>
        <w:rPr>
          <w:spacing w:val="-12"/>
          <w:sz w:val="16"/>
          <w:vertAlign w:val="baseline"/>
        </w:rPr>
        <w:t> </w:t>
      </w:r>
      <w:r>
        <w:rPr>
          <w:sz w:val="16"/>
          <w:vertAlign w:val="baseline"/>
        </w:rPr>
        <w:t>el</w:t>
      </w:r>
      <w:r>
        <w:rPr>
          <w:spacing w:val="-13"/>
          <w:sz w:val="16"/>
          <w:vertAlign w:val="baseline"/>
        </w:rPr>
        <w:t> </w:t>
      </w:r>
      <w:r>
        <w:rPr>
          <w:sz w:val="16"/>
          <w:vertAlign w:val="baseline"/>
        </w:rPr>
        <w:t>Juzgado Especializado</w:t>
      </w:r>
      <w:r>
        <w:rPr>
          <w:spacing w:val="-7"/>
          <w:sz w:val="16"/>
          <w:vertAlign w:val="baseline"/>
        </w:rPr>
        <w:t> </w:t>
      </w:r>
      <w:r>
        <w:rPr>
          <w:sz w:val="16"/>
          <w:vertAlign w:val="baseline"/>
        </w:rPr>
        <w:t>en</w:t>
      </w:r>
      <w:r>
        <w:rPr>
          <w:spacing w:val="-8"/>
          <w:sz w:val="16"/>
          <w:vertAlign w:val="baseline"/>
        </w:rPr>
        <w:t> </w:t>
      </w:r>
      <w:r>
        <w:rPr>
          <w:sz w:val="16"/>
          <w:vertAlign w:val="baseline"/>
        </w:rPr>
        <w:t>lo</w:t>
      </w:r>
      <w:r>
        <w:rPr>
          <w:spacing w:val="-9"/>
          <w:sz w:val="16"/>
          <w:vertAlign w:val="baseline"/>
        </w:rPr>
        <w:t> </w:t>
      </w:r>
      <w:r>
        <w:rPr>
          <w:sz w:val="16"/>
          <w:vertAlign w:val="baseline"/>
        </w:rPr>
        <w:t>Civil</w:t>
      </w:r>
      <w:r>
        <w:rPr>
          <w:spacing w:val="-8"/>
          <w:sz w:val="16"/>
          <w:vertAlign w:val="baseline"/>
        </w:rPr>
        <w:t> </w:t>
      </w:r>
      <w:r>
        <w:rPr>
          <w:sz w:val="16"/>
          <w:vertAlign w:val="baseline"/>
        </w:rPr>
        <w:t>de</w:t>
      </w:r>
      <w:r>
        <w:rPr>
          <w:spacing w:val="-7"/>
          <w:sz w:val="16"/>
          <w:vertAlign w:val="baseline"/>
        </w:rPr>
        <w:t> </w:t>
      </w:r>
      <w:r>
        <w:rPr>
          <w:sz w:val="16"/>
          <w:vertAlign w:val="baseline"/>
        </w:rPr>
        <w:t>Lima,</w:t>
      </w:r>
      <w:r>
        <w:rPr>
          <w:spacing w:val="-6"/>
          <w:sz w:val="16"/>
          <w:vertAlign w:val="baseline"/>
        </w:rPr>
        <w:t> </w:t>
      </w:r>
      <w:r>
        <w:rPr>
          <w:sz w:val="16"/>
          <w:vertAlign w:val="baseline"/>
        </w:rPr>
        <w:t>recibida</w:t>
      </w:r>
      <w:r>
        <w:rPr>
          <w:spacing w:val="-8"/>
          <w:sz w:val="16"/>
          <w:vertAlign w:val="baseline"/>
        </w:rPr>
        <w:t> </w:t>
      </w:r>
      <w:r>
        <w:rPr>
          <w:sz w:val="16"/>
          <w:vertAlign w:val="baseline"/>
        </w:rPr>
        <w:t>el</w:t>
      </w:r>
      <w:r>
        <w:rPr>
          <w:spacing w:val="-11"/>
          <w:sz w:val="16"/>
          <w:vertAlign w:val="baseline"/>
        </w:rPr>
        <w:t> </w:t>
      </w:r>
      <w:r>
        <w:rPr>
          <w:sz w:val="16"/>
          <w:vertAlign w:val="baseline"/>
        </w:rPr>
        <w:t>11</w:t>
      </w:r>
      <w:r>
        <w:rPr>
          <w:spacing w:val="-9"/>
          <w:sz w:val="16"/>
          <w:vertAlign w:val="baseline"/>
        </w:rPr>
        <w:t> </w:t>
      </w:r>
      <w:r>
        <w:rPr>
          <w:sz w:val="16"/>
          <w:vertAlign w:val="baseline"/>
        </w:rPr>
        <w:t>de</w:t>
      </w:r>
      <w:r>
        <w:rPr>
          <w:spacing w:val="-10"/>
          <w:sz w:val="16"/>
          <w:vertAlign w:val="baseline"/>
        </w:rPr>
        <w:t> </w:t>
      </w:r>
      <w:r>
        <w:rPr>
          <w:sz w:val="16"/>
          <w:vertAlign w:val="baseline"/>
        </w:rPr>
        <w:t>febrero</w:t>
      </w:r>
      <w:r>
        <w:rPr>
          <w:spacing w:val="-9"/>
          <w:sz w:val="16"/>
          <w:vertAlign w:val="baseline"/>
        </w:rPr>
        <w:t> </w:t>
      </w:r>
      <w:r>
        <w:rPr>
          <w:sz w:val="16"/>
          <w:vertAlign w:val="baseline"/>
        </w:rPr>
        <w:t>de</w:t>
      </w:r>
      <w:r>
        <w:rPr>
          <w:spacing w:val="-7"/>
          <w:sz w:val="16"/>
          <w:vertAlign w:val="baseline"/>
        </w:rPr>
        <w:t> </w:t>
      </w:r>
      <w:r>
        <w:rPr>
          <w:sz w:val="16"/>
          <w:vertAlign w:val="baseline"/>
        </w:rPr>
        <w:t>1997</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10"/>
          <w:sz w:val="16"/>
          <w:vertAlign w:val="baseline"/>
        </w:rPr>
        <w:t> </w:t>
      </w:r>
      <w:r>
        <w:rPr>
          <w:sz w:val="16"/>
          <w:vertAlign w:val="baseline"/>
        </w:rPr>
        <w:t>prueba,</w:t>
      </w:r>
      <w:r>
        <w:rPr>
          <w:spacing w:val="-6"/>
          <w:sz w:val="16"/>
          <w:vertAlign w:val="baseline"/>
        </w:rPr>
        <w:t> </w:t>
      </w:r>
      <w:r>
        <w:rPr>
          <w:sz w:val="16"/>
          <w:vertAlign w:val="baseline"/>
        </w:rPr>
        <w:t>folio</w:t>
      </w:r>
      <w:r>
        <w:rPr>
          <w:spacing w:val="-7"/>
          <w:sz w:val="16"/>
          <w:vertAlign w:val="baseline"/>
        </w:rPr>
        <w:t> </w:t>
      </w:r>
      <w:r>
        <w:rPr>
          <w:sz w:val="16"/>
          <w:vertAlign w:val="baseline"/>
        </w:rPr>
        <w:t>2062</w:t>
      </w:r>
      <w:r>
        <w:rPr>
          <w:spacing w:val="-6"/>
          <w:sz w:val="16"/>
          <w:vertAlign w:val="baseline"/>
        </w:rPr>
        <w:t> </w:t>
      </w:r>
      <w:r>
        <w:rPr>
          <w:sz w:val="16"/>
          <w:vertAlign w:val="baseline"/>
        </w:rPr>
        <w:t>a</w:t>
      </w:r>
      <w:r>
        <w:rPr>
          <w:spacing w:val="-10"/>
          <w:sz w:val="16"/>
          <w:vertAlign w:val="baseline"/>
        </w:rPr>
        <w:t> </w:t>
      </w:r>
      <w:r>
        <w:rPr>
          <w:sz w:val="16"/>
          <w:vertAlign w:val="baseline"/>
        </w:rPr>
        <w:t>2074).</w:t>
      </w:r>
    </w:p>
    <w:p>
      <w:pPr>
        <w:spacing w:before="0"/>
        <w:ind w:left="102" w:right="119" w:firstLine="0"/>
        <w:jc w:val="both"/>
        <w:rPr>
          <w:sz w:val="16"/>
        </w:rPr>
      </w:pPr>
      <w:r>
        <w:rPr>
          <w:sz w:val="16"/>
          <w:vertAlign w:val="superscript"/>
        </w:rPr>
        <w:t>136</w:t>
      </w:r>
      <w:r>
        <w:rPr>
          <w:spacing w:val="80"/>
          <w:sz w:val="16"/>
          <w:vertAlign w:val="baseline"/>
        </w:rPr>
        <w:t>   </w:t>
      </w:r>
      <w:r>
        <w:rPr>
          <w:i/>
          <w:sz w:val="16"/>
          <w:vertAlign w:val="baseline"/>
        </w:rPr>
        <w:t>Cfr. </w:t>
      </w:r>
      <w:r>
        <w:rPr>
          <w:sz w:val="16"/>
          <w:vertAlign w:val="baseline"/>
        </w:rPr>
        <w:t>Acción de amparo de fecha 24 de enero de 1997 promovida por Humberto Cajahuanca Vásquez ante el Juzgado Especializado en lo Civil de Lima, recibida el 11 de febrero de 1997 (expediente de prueba, folio 2072).</w:t>
      </w:r>
    </w:p>
    <w:p>
      <w:pPr>
        <w:spacing w:before="0"/>
        <w:ind w:left="102" w:right="117" w:firstLine="0"/>
        <w:jc w:val="both"/>
        <w:rPr>
          <w:sz w:val="16"/>
        </w:rPr>
      </w:pPr>
      <w:r>
        <w:rPr>
          <w:sz w:val="16"/>
          <w:vertAlign w:val="superscript"/>
        </w:rPr>
        <w:t>137</w:t>
      </w:r>
      <w:r>
        <w:rPr>
          <w:spacing w:val="80"/>
          <w:w w:val="150"/>
          <w:sz w:val="16"/>
          <w:vertAlign w:val="baseline"/>
        </w:rPr>
        <w:t>  </w:t>
      </w:r>
      <w:r>
        <w:rPr>
          <w:i/>
          <w:sz w:val="16"/>
          <w:vertAlign w:val="baseline"/>
        </w:rPr>
        <w:t>Cfr.</w:t>
      </w:r>
      <w:r>
        <w:rPr>
          <w:i/>
          <w:spacing w:val="-6"/>
          <w:sz w:val="16"/>
          <w:vertAlign w:val="baseline"/>
        </w:rPr>
        <w:t> </w:t>
      </w:r>
      <w:r>
        <w:rPr>
          <w:sz w:val="16"/>
          <w:vertAlign w:val="baseline"/>
        </w:rPr>
        <w:t>Primer</w:t>
      </w:r>
      <w:r>
        <w:rPr>
          <w:spacing w:val="-7"/>
          <w:sz w:val="16"/>
          <w:vertAlign w:val="baseline"/>
        </w:rPr>
        <w:t> </w:t>
      </w:r>
      <w:r>
        <w:rPr>
          <w:sz w:val="16"/>
          <w:vertAlign w:val="baseline"/>
        </w:rPr>
        <w:t>Juzgado</w:t>
      </w:r>
      <w:r>
        <w:rPr>
          <w:spacing w:val="-5"/>
          <w:sz w:val="16"/>
          <w:vertAlign w:val="baseline"/>
        </w:rPr>
        <w:t> </w:t>
      </w:r>
      <w:r>
        <w:rPr>
          <w:sz w:val="16"/>
          <w:vertAlign w:val="baseline"/>
        </w:rPr>
        <w:t>Especializado</w:t>
      </w:r>
      <w:r>
        <w:rPr>
          <w:spacing w:val="-8"/>
          <w:sz w:val="16"/>
          <w:vertAlign w:val="baseline"/>
        </w:rPr>
        <w:t> </w:t>
      </w:r>
      <w:r>
        <w:rPr>
          <w:sz w:val="16"/>
          <w:vertAlign w:val="baseline"/>
        </w:rPr>
        <w:t>en</w:t>
      </w:r>
      <w:r>
        <w:rPr>
          <w:spacing w:val="-9"/>
          <w:sz w:val="16"/>
          <w:vertAlign w:val="baseline"/>
        </w:rPr>
        <w:t> </w:t>
      </w:r>
      <w:r>
        <w:rPr>
          <w:sz w:val="16"/>
          <w:vertAlign w:val="baseline"/>
        </w:rPr>
        <w:t>Derecho</w:t>
      </w:r>
      <w:r>
        <w:rPr>
          <w:spacing w:val="-8"/>
          <w:sz w:val="16"/>
          <w:vertAlign w:val="baseline"/>
        </w:rPr>
        <w:t> </w:t>
      </w:r>
      <w:r>
        <w:rPr>
          <w:sz w:val="16"/>
          <w:vertAlign w:val="baseline"/>
        </w:rPr>
        <w:t>Público</w:t>
      </w:r>
      <w:r>
        <w:rPr>
          <w:spacing w:val="-7"/>
          <w:sz w:val="16"/>
          <w:vertAlign w:val="baseline"/>
        </w:rPr>
        <w:t> </w:t>
      </w:r>
      <w:r>
        <w:rPr>
          <w:sz w:val="16"/>
          <w:vertAlign w:val="baseline"/>
        </w:rPr>
        <w:t>de</w:t>
      </w:r>
      <w:r>
        <w:rPr>
          <w:spacing w:val="-8"/>
          <w:sz w:val="16"/>
          <w:vertAlign w:val="baseline"/>
        </w:rPr>
        <w:t> </w:t>
      </w:r>
      <w:r>
        <w:rPr>
          <w:sz w:val="16"/>
          <w:vertAlign w:val="baseline"/>
        </w:rPr>
        <w:t>Lima.</w:t>
      </w:r>
      <w:r>
        <w:rPr>
          <w:spacing w:val="-7"/>
          <w:sz w:val="16"/>
          <w:vertAlign w:val="baseline"/>
        </w:rPr>
        <w:t> </w:t>
      </w:r>
      <w:r>
        <w:rPr>
          <w:sz w:val="16"/>
          <w:vertAlign w:val="baseline"/>
        </w:rPr>
        <w:t>Resolución</w:t>
      </w:r>
      <w:r>
        <w:rPr>
          <w:spacing w:val="-9"/>
          <w:sz w:val="16"/>
          <w:vertAlign w:val="baseline"/>
        </w:rPr>
        <w:t> </w:t>
      </w:r>
      <w:r>
        <w:rPr>
          <w:sz w:val="16"/>
          <w:vertAlign w:val="baseline"/>
        </w:rPr>
        <w:t>N°</w:t>
      </w:r>
      <w:r>
        <w:rPr>
          <w:spacing w:val="-6"/>
          <w:sz w:val="16"/>
          <w:vertAlign w:val="baseline"/>
        </w:rPr>
        <w:t> </w:t>
      </w:r>
      <w:r>
        <w:rPr>
          <w:sz w:val="16"/>
          <w:vertAlign w:val="baseline"/>
        </w:rPr>
        <w:t>5</w:t>
      </w:r>
      <w:r>
        <w:rPr>
          <w:spacing w:val="-7"/>
          <w:sz w:val="16"/>
          <w:vertAlign w:val="baseline"/>
        </w:rPr>
        <w:t> </w:t>
      </w:r>
      <w:r>
        <w:rPr>
          <w:sz w:val="16"/>
          <w:vertAlign w:val="baseline"/>
        </w:rPr>
        <w:t>de</w:t>
      </w:r>
      <w:r>
        <w:rPr>
          <w:spacing w:val="-8"/>
          <w:sz w:val="16"/>
          <w:vertAlign w:val="baseline"/>
        </w:rPr>
        <w:t> </w:t>
      </w:r>
      <w:r>
        <w:rPr>
          <w:sz w:val="16"/>
          <w:vertAlign w:val="baseline"/>
        </w:rPr>
        <w:t>2</w:t>
      </w:r>
      <w:r>
        <w:rPr>
          <w:spacing w:val="-7"/>
          <w:sz w:val="16"/>
          <w:vertAlign w:val="baseline"/>
        </w:rPr>
        <w:t> </w:t>
      </w:r>
      <w:r>
        <w:rPr>
          <w:sz w:val="16"/>
          <w:vertAlign w:val="baseline"/>
        </w:rPr>
        <w:t>de</w:t>
      </w:r>
      <w:r>
        <w:rPr>
          <w:spacing w:val="-6"/>
          <w:sz w:val="16"/>
          <w:vertAlign w:val="baseline"/>
        </w:rPr>
        <w:t> </w:t>
      </w:r>
      <w:r>
        <w:rPr>
          <w:sz w:val="16"/>
          <w:vertAlign w:val="baseline"/>
        </w:rPr>
        <w:t>junio</w:t>
      </w:r>
      <w:r>
        <w:rPr>
          <w:spacing w:val="-5"/>
          <w:sz w:val="16"/>
          <w:vertAlign w:val="baseline"/>
        </w:rPr>
        <w:t> </w:t>
      </w:r>
      <w:r>
        <w:rPr>
          <w:sz w:val="16"/>
          <w:vertAlign w:val="baseline"/>
        </w:rPr>
        <w:t>de</w:t>
      </w:r>
      <w:r>
        <w:rPr>
          <w:spacing w:val="-11"/>
          <w:sz w:val="16"/>
          <w:vertAlign w:val="baseline"/>
        </w:rPr>
        <w:t> </w:t>
      </w:r>
      <w:r>
        <w:rPr>
          <w:sz w:val="16"/>
          <w:vertAlign w:val="baseline"/>
        </w:rPr>
        <w:t>1997 (expediente de prueba, folios 2540 a 2544).</w:t>
      </w:r>
    </w:p>
    <w:p>
      <w:pPr>
        <w:spacing w:line="242" w:lineRule="auto" w:before="0"/>
        <w:ind w:left="102" w:right="119" w:firstLine="0"/>
        <w:jc w:val="both"/>
        <w:rPr>
          <w:sz w:val="16"/>
        </w:rPr>
      </w:pPr>
      <w:r>
        <w:rPr>
          <w:sz w:val="16"/>
          <w:vertAlign w:val="superscript"/>
        </w:rPr>
        <w:t>138</w:t>
      </w:r>
      <w:r>
        <w:rPr>
          <w:spacing w:val="80"/>
          <w:w w:val="150"/>
          <w:sz w:val="16"/>
          <w:vertAlign w:val="baseline"/>
        </w:rPr>
        <w:t>  </w:t>
      </w:r>
      <w:r>
        <w:rPr>
          <w:i/>
          <w:sz w:val="16"/>
          <w:vertAlign w:val="baseline"/>
        </w:rPr>
        <w:t>Cfr.</w:t>
      </w:r>
      <w:r>
        <w:rPr>
          <w:i/>
          <w:spacing w:val="-1"/>
          <w:sz w:val="16"/>
          <w:vertAlign w:val="baseline"/>
        </w:rPr>
        <w:t> </w:t>
      </w:r>
      <w:r>
        <w:rPr>
          <w:sz w:val="16"/>
          <w:vertAlign w:val="baseline"/>
        </w:rPr>
        <w:t>Sala</w:t>
      </w:r>
      <w:r>
        <w:rPr>
          <w:spacing w:val="-1"/>
          <w:sz w:val="16"/>
          <w:vertAlign w:val="baseline"/>
        </w:rPr>
        <w:t> </w:t>
      </w:r>
      <w:r>
        <w:rPr>
          <w:sz w:val="16"/>
          <w:vertAlign w:val="baseline"/>
        </w:rPr>
        <w:t>Corporativa Transitoria Especializada</w:t>
      </w:r>
      <w:r>
        <w:rPr>
          <w:spacing w:val="-1"/>
          <w:sz w:val="16"/>
          <w:vertAlign w:val="baseline"/>
        </w:rPr>
        <w:t> </w:t>
      </w:r>
      <w:r>
        <w:rPr>
          <w:sz w:val="16"/>
          <w:vertAlign w:val="baseline"/>
        </w:rPr>
        <w:t>en</w:t>
      </w:r>
      <w:r>
        <w:rPr>
          <w:spacing w:val="-4"/>
          <w:sz w:val="16"/>
          <w:vertAlign w:val="baseline"/>
        </w:rPr>
        <w:t> </w:t>
      </w:r>
      <w:r>
        <w:rPr>
          <w:sz w:val="16"/>
          <w:vertAlign w:val="baseline"/>
        </w:rPr>
        <w:t>Derecho</w:t>
      </w:r>
      <w:r>
        <w:rPr>
          <w:spacing w:val="-2"/>
          <w:sz w:val="16"/>
          <w:vertAlign w:val="baseline"/>
        </w:rPr>
        <w:t> </w:t>
      </w:r>
      <w:r>
        <w:rPr>
          <w:sz w:val="16"/>
          <w:vertAlign w:val="baseline"/>
        </w:rPr>
        <w:t>Público.</w:t>
      </w:r>
      <w:r>
        <w:rPr>
          <w:spacing w:val="-1"/>
          <w:sz w:val="16"/>
          <w:vertAlign w:val="baseline"/>
        </w:rPr>
        <w:t> </w:t>
      </w:r>
      <w:r>
        <w:rPr>
          <w:sz w:val="16"/>
          <w:vertAlign w:val="baseline"/>
        </w:rPr>
        <w:t>Resolución</w:t>
      </w:r>
      <w:r>
        <w:rPr>
          <w:spacing w:val="-1"/>
          <w:sz w:val="16"/>
          <w:vertAlign w:val="baseline"/>
        </w:rPr>
        <w:t> </w:t>
      </w:r>
      <w:r>
        <w:rPr>
          <w:sz w:val="16"/>
          <w:vertAlign w:val="baseline"/>
        </w:rPr>
        <w:t>de</w:t>
      </w:r>
      <w:r>
        <w:rPr>
          <w:spacing w:val="-3"/>
          <w:sz w:val="16"/>
          <w:vertAlign w:val="baseline"/>
        </w:rPr>
        <w:t> </w:t>
      </w:r>
      <w:r>
        <w:rPr>
          <w:sz w:val="16"/>
          <w:vertAlign w:val="baseline"/>
        </w:rPr>
        <w:t>3</w:t>
      </w:r>
      <w:r>
        <w:rPr>
          <w:spacing w:val="-2"/>
          <w:sz w:val="16"/>
          <w:vertAlign w:val="baseline"/>
        </w:rPr>
        <w:t> </w:t>
      </w:r>
      <w:r>
        <w:rPr>
          <w:sz w:val="16"/>
          <w:vertAlign w:val="baseline"/>
        </w:rPr>
        <w:t>de noviembre de 1997 en el expediente No. 11-97 (expediente de prueba, folio 115).</w:t>
      </w:r>
    </w:p>
    <w:p>
      <w:pPr>
        <w:spacing w:before="0"/>
        <w:ind w:left="102" w:right="111" w:firstLine="0"/>
        <w:jc w:val="both"/>
        <w:rPr>
          <w:sz w:val="16"/>
        </w:rPr>
      </w:pPr>
      <w:r>
        <w:rPr>
          <w:sz w:val="16"/>
          <w:vertAlign w:val="superscript"/>
        </w:rPr>
        <w:t>139</w:t>
      </w:r>
      <w:r>
        <w:rPr>
          <w:spacing w:val="80"/>
          <w:w w:val="150"/>
          <w:sz w:val="16"/>
          <w:vertAlign w:val="baseline"/>
        </w:rPr>
        <w:t>  </w:t>
      </w:r>
      <w:r>
        <w:rPr>
          <w:i/>
          <w:sz w:val="16"/>
          <w:vertAlign w:val="baseline"/>
        </w:rPr>
        <w:t>Cfr. </w:t>
      </w:r>
      <w:r>
        <w:rPr>
          <w:sz w:val="16"/>
          <w:vertAlign w:val="baseline"/>
        </w:rPr>
        <w:t>Tribunal Constitucional, Sentencia de 25 de octubre de 1999 en el expediente No. 1285-97- AA/TC. (expediente de prueba, folios 121 a 122).</w:t>
      </w:r>
    </w:p>
    <w:p>
      <w:pPr>
        <w:spacing w:after="0"/>
        <w:jc w:val="both"/>
        <w:rPr>
          <w:sz w:val="16"/>
        </w:rPr>
        <w:sectPr>
          <w:pgSz w:w="12240" w:h="15840"/>
          <w:pgMar w:header="0" w:footer="992" w:top="1340" w:bottom="1180" w:left="1600" w:right="1580"/>
        </w:sectPr>
      </w:pPr>
    </w:p>
    <w:p>
      <w:pPr>
        <w:pStyle w:val="BodyText"/>
        <w:spacing w:line="242" w:lineRule="auto" w:before="76"/>
        <w:ind w:left="102"/>
      </w:pPr>
      <w:r>
        <w:rPr/>
        <w:t>se</w:t>
      </w:r>
      <w:r>
        <w:rPr>
          <w:spacing w:val="-1"/>
        </w:rPr>
        <w:t> </w:t>
      </w:r>
      <w:r>
        <w:rPr/>
        <w:t>adoptaron o</w:t>
      </w:r>
      <w:r>
        <w:rPr>
          <w:spacing w:val="-1"/>
        </w:rPr>
        <w:t> </w:t>
      </w:r>
      <w:r>
        <w:rPr/>
        <w:t>no en observancia del debido</w:t>
      </w:r>
      <w:r>
        <w:rPr>
          <w:spacing w:val="-1"/>
        </w:rPr>
        <w:t> </w:t>
      </w:r>
      <w:r>
        <w:rPr/>
        <w:t>proceso o si se advertía la vulneración de derechos constitucionales del señor Cajahuanca.</w:t>
      </w:r>
    </w:p>
    <w:p>
      <w:pPr>
        <w:pStyle w:val="BodyText"/>
        <w:spacing w:before="8"/>
        <w:rPr>
          <w:sz w:val="19"/>
        </w:rPr>
      </w:pPr>
    </w:p>
    <w:p>
      <w:pPr>
        <w:pStyle w:val="ListParagraph"/>
        <w:numPr>
          <w:ilvl w:val="0"/>
          <w:numId w:val="8"/>
        </w:numPr>
        <w:tabs>
          <w:tab w:pos="669" w:val="left" w:leader="none"/>
        </w:tabs>
        <w:spacing w:line="240" w:lineRule="auto" w:before="0" w:after="0"/>
        <w:ind w:left="102" w:right="116" w:firstLine="0"/>
        <w:jc w:val="both"/>
        <w:rPr>
          <w:sz w:val="20"/>
        </w:rPr>
      </w:pPr>
      <w:r>
        <w:rPr>
          <w:sz w:val="20"/>
        </w:rPr>
        <w:t>A juicio de la Corte, las conclusiones a las cuales arribaron los jueces de amparo no resultan manifiestamente arbitrarias o irrazonables, además, como se indicó en párrafos precedentes, el análisis de la efectividad de los recursos no depende de una eventual</w:t>
      </w:r>
      <w:r>
        <w:rPr>
          <w:spacing w:val="-17"/>
          <w:sz w:val="20"/>
        </w:rPr>
        <w:t> </w:t>
      </w:r>
      <w:r>
        <w:rPr>
          <w:sz w:val="20"/>
        </w:rPr>
        <w:t>decisión</w:t>
      </w:r>
      <w:r>
        <w:rPr>
          <w:spacing w:val="-16"/>
          <w:sz w:val="20"/>
        </w:rPr>
        <w:t> </w:t>
      </w:r>
      <w:r>
        <w:rPr>
          <w:sz w:val="20"/>
        </w:rPr>
        <w:t>favorable</w:t>
      </w:r>
      <w:r>
        <w:rPr>
          <w:spacing w:val="-18"/>
          <w:sz w:val="20"/>
        </w:rPr>
        <w:t> </w:t>
      </w:r>
      <w:r>
        <w:rPr>
          <w:sz w:val="20"/>
        </w:rPr>
        <w:t>a</w:t>
      </w:r>
      <w:r>
        <w:rPr>
          <w:spacing w:val="-16"/>
          <w:sz w:val="20"/>
        </w:rPr>
        <w:t> </w:t>
      </w:r>
      <w:r>
        <w:rPr>
          <w:sz w:val="20"/>
        </w:rPr>
        <w:t>los</w:t>
      </w:r>
      <w:r>
        <w:rPr>
          <w:spacing w:val="-18"/>
          <w:sz w:val="20"/>
        </w:rPr>
        <w:t> </w:t>
      </w:r>
      <w:r>
        <w:rPr>
          <w:sz w:val="20"/>
        </w:rPr>
        <w:t>intereses</w:t>
      </w:r>
      <w:r>
        <w:rPr>
          <w:spacing w:val="-17"/>
          <w:sz w:val="20"/>
        </w:rPr>
        <w:t> </w:t>
      </w:r>
      <w:r>
        <w:rPr>
          <w:sz w:val="20"/>
        </w:rPr>
        <w:t>de</w:t>
      </w:r>
      <w:r>
        <w:rPr>
          <w:spacing w:val="-18"/>
          <w:sz w:val="20"/>
        </w:rPr>
        <w:t> </w:t>
      </w:r>
      <w:r>
        <w:rPr>
          <w:sz w:val="20"/>
        </w:rPr>
        <w:t>las</w:t>
      </w:r>
      <w:r>
        <w:rPr>
          <w:spacing w:val="-14"/>
          <w:sz w:val="20"/>
        </w:rPr>
        <w:t> </w:t>
      </w:r>
      <w:r>
        <w:rPr>
          <w:sz w:val="20"/>
        </w:rPr>
        <w:t>presuntas</w:t>
      </w:r>
      <w:r>
        <w:rPr>
          <w:spacing w:val="-17"/>
          <w:sz w:val="20"/>
        </w:rPr>
        <w:t> </w:t>
      </w:r>
      <w:r>
        <w:rPr>
          <w:sz w:val="20"/>
        </w:rPr>
        <w:t>víctimas.</w:t>
      </w:r>
      <w:r>
        <w:rPr>
          <w:spacing w:val="-10"/>
          <w:sz w:val="20"/>
        </w:rPr>
        <w:t> </w:t>
      </w:r>
      <w:r>
        <w:rPr>
          <w:sz w:val="20"/>
        </w:rPr>
        <w:t>Por</w:t>
      </w:r>
      <w:r>
        <w:rPr>
          <w:spacing w:val="-16"/>
          <w:sz w:val="20"/>
        </w:rPr>
        <w:t> </w:t>
      </w:r>
      <w:r>
        <w:rPr>
          <w:sz w:val="20"/>
        </w:rPr>
        <w:t>otra</w:t>
      </w:r>
      <w:r>
        <w:rPr>
          <w:spacing w:val="-17"/>
          <w:sz w:val="20"/>
        </w:rPr>
        <w:t> </w:t>
      </w:r>
      <w:r>
        <w:rPr>
          <w:sz w:val="20"/>
        </w:rPr>
        <w:t>parte,</w:t>
      </w:r>
      <w:r>
        <w:rPr>
          <w:spacing w:val="-15"/>
          <w:sz w:val="20"/>
        </w:rPr>
        <w:t> </w:t>
      </w:r>
      <w:r>
        <w:rPr>
          <w:sz w:val="20"/>
        </w:rPr>
        <w:t>este Tribunal destaca que el análisis probatorio que le corresponde hacer al juez de amparo no</w:t>
      </w:r>
      <w:r>
        <w:rPr>
          <w:spacing w:val="-7"/>
          <w:sz w:val="20"/>
        </w:rPr>
        <w:t> </w:t>
      </w:r>
      <w:r>
        <w:rPr>
          <w:sz w:val="20"/>
        </w:rPr>
        <w:t>es</w:t>
      </w:r>
      <w:r>
        <w:rPr>
          <w:spacing w:val="-6"/>
          <w:sz w:val="20"/>
        </w:rPr>
        <w:t> </w:t>
      </w:r>
      <w:r>
        <w:rPr>
          <w:sz w:val="20"/>
        </w:rPr>
        <w:t>equivalente</w:t>
      </w:r>
      <w:r>
        <w:rPr>
          <w:spacing w:val="-7"/>
          <w:sz w:val="20"/>
        </w:rPr>
        <w:t> </w:t>
      </w:r>
      <w:r>
        <w:rPr>
          <w:sz w:val="20"/>
        </w:rPr>
        <w:t>al</w:t>
      </w:r>
      <w:r>
        <w:rPr>
          <w:spacing w:val="-7"/>
          <w:sz w:val="20"/>
        </w:rPr>
        <w:t> </w:t>
      </w:r>
      <w:r>
        <w:rPr>
          <w:sz w:val="20"/>
        </w:rPr>
        <w:t>que</w:t>
      </w:r>
      <w:r>
        <w:rPr>
          <w:spacing w:val="-7"/>
          <w:sz w:val="20"/>
        </w:rPr>
        <w:t> </w:t>
      </w:r>
      <w:r>
        <w:rPr>
          <w:sz w:val="20"/>
        </w:rPr>
        <w:t>debe</w:t>
      </w:r>
      <w:r>
        <w:rPr>
          <w:spacing w:val="-7"/>
          <w:sz w:val="20"/>
        </w:rPr>
        <w:t> </w:t>
      </w:r>
      <w:r>
        <w:rPr>
          <w:sz w:val="20"/>
        </w:rPr>
        <w:t>hacer</w:t>
      </w:r>
      <w:r>
        <w:rPr>
          <w:spacing w:val="-7"/>
          <w:sz w:val="20"/>
        </w:rPr>
        <w:t> </w:t>
      </w:r>
      <w:r>
        <w:rPr>
          <w:sz w:val="20"/>
        </w:rPr>
        <w:t>un</w:t>
      </w:r>
      <w:r>
        <w:rPr>
          <w:spacing w:val="-7"/>
          <w:sz w:val="20"/>
        </w:rPr>
        <w:t> </w:t>
      </w:r>
      <w:r>
        <w:rPr>
          <w:sz w:val="20"/>
        </w:rPr>
        <w:t>juez</w:t>
      </w:r>
      <w:r>
        <w:rPr>
          <w:spacing w:val="-5"/>
          <w:sz w:val="20"/>
        </w:rPr>
        <w:t> </w:t>
      </w:r>
      <w:r>
        <w:rPr>
          <w:sz w:val="20"/>
        </w:rPr>
        <w:t>de</w:t>
      </w:r>
      <w:r>
        <w:rPr>
          <w:spacing w:val="-7"/>
          <w:sz w:val="20"/>
        </w:rPr>
        <w:t> </w:t>
      </w:r>
      <w:r>
        <w:rPr>
          <w:sz w:val="20"/>
        </w:rPr>
        <w:t>instancia.</w:t>
      </w:r>
      <w:r>
        <w:rPr>
          <w:spacing w:val="-2"/>
          <w:sz w:val="20"/>
        </w:rPr>
        <w:t> </w:t>
      </w:r>
      <w:r>
        <w:rPr>
          <w:sz w:val="20"/>
        </w:rPr>
        <w:t>Así,</w:t>
      </w:r>
      <w:r>
        <w:rPr>
          <w:spacing w:val="-6"/>
          <w:sz w:val="20"/>
        </w:rPr>
        <w:t> </w:t>
      </w:r>
      <w:r>
        <w:rPr>
          <w:sz w:val="20"/>
        </w:rPr>
        <w:t>al</w:t>
      </w:r>
      <w:r>
        <w:rPr>
          <w:spacing w:val="-7"/>
          <w:sz w:val="20"/>
        </w:rPr>
        <w:t> </w:t>
      </w:r>
      <w:r>
        <w:rPr>
          <w:sz w:val="20"/>
        </w:rPr>
        <w:t>primero</w:t>
      </w:r>
      <w:r>
        <w:rPr>
          <w:spacing w:val="-6"/>
          <w:sz w:val="20"/>
        </w:rPr>
        <w:t> </w:t>
      </w:r>
      <w:r>
        <w:rPr>
          <w:sz w:val="20"/>
        </w:rPr>
        <w:t>le</w:t>
      </w:r>
      <w:r>
        <w:rPr>
          <w:spacing w:val="-7"/>
          <w:sz w:val="20"/>
        </w:rPr>
        <w:t> </w:t>
      </w:r>
      <w:r>
        <w:rPr>
          <w:sz w:val="20"/>
        </w:rPr>
        <w:t>corresponde valorar las alegadas violaciones a derechos constitucionales del accionante, mientras que el juez de instancia debe analizar la impugnación a una pretensión reconocida o negada que no necesariamente implica la violación a derechos constitucionales. Asimismo, la Corte nota que la decisión mediante la cual se destituyó al señor Cajahuanca Vásquez fue conocida y revisada por distintas autoridades del poder judicial</w:t>
      </w:r>
      <w:r>
        <w:rPr>
          <w:position w:val="7"/>
          <w:sz w:val="13"/>
        </w:rPr>
        <w:t>140</w:t>
      </w:r>
      <w:r>
        <w:rPr>
          <w:sz w:val="20"/>
        </w:rPr>
        <w:t>, que atendieron sus descargos antes de adoptar una decisión en firme. De modo que, cualquier inconformidad con lo decidido, debía haberse presentado en esa etapa y no correspondía atenderla mediante el recurso de amparo.</w:t>
      </w:r>
    </w:p>
    <w:p>
      <w:pPr>
        <w:pStyle w:val="BodyText"/>
      </w:pPr>
    </w:p>
    <w:p>
      <w:pPr>
        <w:pStyle w:val="ListParagraph"/>
        <w:numPr>
          <w:ilvl w:val="0"/>
          <w:numId w:val="8"/>
        </w:numPr>
        <w:tabs>
          <w:tab w:pos="669" w:val="left" w:leader="none"/>
        </w:tabs>
        <w:spacing w:line="240" w:lineRule="auto" w:before="1" w:after="0"/>
        <w:ind w:left="102" w:right="116" w:firstLine="0"/>
        <w:jc w:val="both"/>
        <w:rPr>
          <w:sz w:val="20"/>
        </w:rPr>
      </w:pPr>
      <w:r>
        <w:rPr>
          <w:sz w:val="20"/>
        </w:rPr>
        <w:t>En</w:t>
      </w:r>
      <w:r>
        <w:rPr>
          <w:spacing w:val="-11"/>
          <w:sz w:val="20"/>
        </w:rPr>
        <w:t> </w:t>
      </w:r>
      <w:r>
        <w:rPr>
          <w:sz w:val="20"/>
        </w:rPr>
        <w:t>consecuencia,</w:t>
      </w:r>
      <w:r>
        <w:rPr>
          <w:spacing w:val="-10"/>
          <w:sz w:val="20"/>
        </w:rPr>
        <w:t> </w:t>
      </w:r>
      <w:r>
        <w:rPr>
          <w:sz w:val="20"/>
        </w:rPr>
        <w:t>este</w:t>
      </w:r>
      <w:r>
        <w:rPr>
          <w:spacing w:val="-14"/>
          <w:sz w:val="20"/>
        </w:rPr>
        <w:t> </w:t>
      </w:r>
      <w:r>
        <w:rPr>
          <w:sz w:val="20"/>
        </w:rPr>
        <w:t>Tribunal</w:t>
      </w:r>
      <w:r>
        <w:rPr>
          <w:spacing w:val="-12"/>
          <w:sz w:val="20"/>
        </w:rPr>
        <w:t> </w:t>
      </w:r>
      <w:r>
        <w:rPr>
          <w:sz w:val="20"/>
        </w:rPr>
        <w:t>considera</w:t>
      </w:r>
      <w:r>
        <w:rPr>
          <w:spacing w:val="-12"/>
          <w:sz w:val="20"/>
        </w:rPr>
        <w:t> </w:t>
      </w:r>
      <w:r>
        <w:rPr>
          <w:sz w:val="20"/>
        </w:rPr>
        <w:t>que</w:t>
      </w:r>
      <w:r>
        <w:rPr>
          <w:spacing w:val="-11"/>
          <w:sz w:val="20"/>
        </w:rPr>
        <w:t> </w:t>
      </w:r>
      <w:r>
        <w:rPr>
          <w:sz w:val="20"/>
        </w:rPr>
        <w:t>el</w:t>
      </w:r>
      <w:r>
        <w:rPr>
          <w:spacing w:val="-12"/>
          <w:sz w:val="20"/>
        </w:rPr>
        <w:t> </w:t>
      </w:r>
      <w:r>
        <w:rPr>
          <w:sz w:val="20"/>
        </w:rPr>
        <w:t>Estado</w:t>
      </w:r>
      <w:r>
        <w:rPr>
          <w:spacing w:val="-9"/>
          <w:sz w:val="20"/>
        </w:rPr>
        <w:t> </w:t>
      </w:r>
      <w:r>
        <w:rPr>
          <w:sz w:val="20"/>
        </w:rPr>
        <w:t>de</w:t>
      </w:r>
      <w:r>
        <w:rPr>
          <w:spacing w:val="-14"/>
          <w:sz w:val="20"/>
        </w:rPr>
        <w:t> </w:t>
      </w:r>
      <w:r>
        <w:rPr>
          <w:sz w:val="20"/>
        </w:rPr>
        <w:t>Perú</w:t>
      </w:r>
      <w:r>
        <w:rPr>
          <w:spacing w:val="-11"/>
          <w:sz w:val="20"/>
        </w:rPr>
        <w:t> </w:t>
      </w:r>
      <w:r>
        <w:rPr>
          <w:sz w:val="20"/>
        </w:rPr>
        <w:t>no</w:t>
      </w:r>
      <w:r>
        <w:rPr>
          <w:spacing w:val="-13"/>
          <w:sz w:val="20"/>
        </w:rPr>
        <w:t> </w:t>
      </w:r>
      <w:r>
        <w:rPr>
          <w:sz w:val="20"/>
        </w:rPr>
        <w:t>violó</w:t>
      </w:r>
      <w:r>
        <w:rPr>
          <w:spacing w:val="-11"/>
          <w:sz w:val="20"/>
        </w:rPr>
        <w:t> </w:t>
      </w:r>
      <w:r>
        <w:rPr>
          <w:sz w:val="20"/>
        </w:rPr>
        <w:t>el</w:t>
      </w:r>
      <w:r>
        <w:rPr>
          <w:spacing w:val="-12"/>
          <w:sz w:val="20"/>
        </w:rPr>
        <w:t> </w:t>
      </w:r>
      <w:r>
        <w:rPr>
          <w:sz w:val="20"/>
        </w:rPr>
        <w:t>derecho a la protección judicial contenido en el artículo 25.1 de la Convención Americana sobre Derechos Humanos, en relación con los artículos 1.1 y 2 del mismo instrumento, en perjuicio del señor Humberto Cajahuanca Vásquez.</w:t>
      </w:r>
    </w:p>
    <w:p>
      <w:pPr>
        <w:pStyle w:val="BodyText"/>
        <w:spacing w:before="1"/>
      </w:pPr>
    </w:p>
    <w:p>
      <w:pPr>
        <w:pStyle w:val="Heading1"/>
        <w:spacing w:line="243" w:lineRule="exact"/>
      </w:pPr>
      <w:bookmarkStart w:name="_bookmark41" w:id="43"/>
      <w:bookmarkEnd w:id="43"/>
      <w:r>
        <w:rPr>
          <w:b w:val="0"/>
        </w:rPr>
      </w:r>
      <w:r>
        <w:rPr>
          <w:spacing w:val="-5"/>
        </w:rPr>
        <w:t>IX</w:t>
      </w:r>
    </w:p>
    <w:p>
      <w:pPr>
        <w:spacing w:line="243" w:lineRule="exact" w:before="0"/>
        <w:ind w:left="981" w:right="999" w:firstLine="0"/>
        <w:jc w:val="center"/>
        <w:rPr>
          <w:b/>
          <w:sz w:val="20"/>
        </w:rPr>
      </w:pPr>
      <w:r>
        <w:rPr>
          <w:b/>
          <w:sz w:val="20"/>
        </w:rPr>
        <w:t>PUNTOS</w:t>
      </w:r>
      <w:r>
        <w:rPr>
          <w:b/>
          <w:spacing w:val="-11"/>
          <w:sz w:val="20"/>
        </w:rPr>
        <w:t> </w:t>
      </w:r>
      <w:r>
        <w:rPr>
          <w:b/>
          <w:spacing w:val="-2"/>
          <w:sz w:val="20"/>
        </w:rPr>
        <w:t>RESOLUTIVOS</w:t>
      </w:r>
    </w:p>
    <w:p>
      <w:pPr>
        <w:pStyle w:val="BodyText"/>
        <w:spacing w:before="1"/>
        <w:rPr>
          <w:b/>
        </w:rPr>
      </w:pPr>
    </w:p>
    <w:p>
      <w:pPr>
        <w:pStyle w:val="ListParagraph"/>
        <w:numPr>
          <w:ilvl w:val="0"/>
          <w:numId w:val="8"/>
        </w:numPr>
        <w:tabs>
          <w:tab w:pos="669" w:val="left" w:leader="none"/>
        </w:tabs>
        <w:spacing w:line="480" w:lineRule="auto" w:before="0" w:after="0"/>
        <w:ind w:left="102" w:right="7396" w:firstLine="0"/>
        <w:jc w:val="left"/>
        <w:rPr>
          <w:b/>
          <w:sz w:val="20"/>
        </w:rPr>
      </w:pPr>
      <w:r>
        <w:rPr>
          <w:sz w:val="20"/>
        </w:rPr>
        <w:t>Por</w:t>
      </w:r>
      <w:r>
        <w:rPr>
          <w:spacing w:val="-18"/>
          <w:sz w:val="20"/>
        </w:rPr>
        <w:t> </w:t>
      </w:r>
      <w:r>
        <w:rPr>
          <w:sz w:val="20"/>
        </w:rPr>
        <w:t>tanto,</w:t>
      </w:r>
      <w:r>
        <w:rPr>
          <w:sz w:val="20"/>
        </w:rPr>
        <w:t> </w:t>
      </w:r>
      <w:r>
        <w:rPr>
          <w:b/>
          <w:sz w:val="20"/>
        </w:rPr>
        <w:t>LA CORTE </w:t>
      </w:r>
      <w:r>
        <w:rPr>
          <w:b/>
          <w:spacing w:val="-2"/>
          <w:sz w:val="20"/>
        </w:rPr>
        <w:t>DECIDE,</w:t>
      </w:r>
    </w:p>
    <w:p>
      <w:pPr>
        <w:pStyle w:val="BodyText"/>
        <w:spacing w:line="242" w:lineRule="exact"/>
        <w:ind w:left="102"/>
      </w:pPr>
      <w:r>
        <w:rPr/>
        <w:t>Por</w:t>
      </w:r>
      <w:r>
        <w:rPr>
          <w:spacing w:val="-5"/>
        </w:rPr>
        <w:t> </w:t>
      </w:r>
      <w:r>
        <w:rPr>
          <w:spacing w:val="-2"/>
        </w:rPr>
        <w:t>unanimidad,</w:t>
      </w:r>
    </w:p>
    <w:p>
      <w:pPr>
        <w:pStyle w:val="BodyText"/>
        <w:spacing w:before="1"/>
      </w:pPr>
    </w:p>
    <w:p>
      <w:pPr>
        <w:pStyle w:val="ListParagraph"/>
        <w:numPr>
          <w:ilvl w:val="0"/>
          <w:numId w:val="17"/>
        </w:numPr>
        <w:tabs>
          <w:tab w:pos="669" w:val="left" w:leader="none"/>
        </w:tabs>
        <w:spacing w:line="240" w:lineRule="auto" w:before="0" w:after="0"/>
        <w:ind w:left="102" w:right="129" w:firstLine="0"/>
        <w:jc w:val="both"/>
        <w:rPr>
          <w:sz w:val="20"/>
        </w:rPr>
      </w:pPr>
      <w:r>
        <w:rPr>
          <w:sz w:val="20"/>
        </w:rPr>
        <w:t>Desestimar la excepción preliminar de “falta de agotamiento de los recursos internos”, de conformidad con los párrafos 19 a 24 de esta Sentencia.</w:t>
      </w:r>
    </w:p>
    <w:p>
      <w:pPr>
        <w:pStyle w:val="BodyText"/>
      </w:pPr>
    </w:p>
    <w:p>
      <w:pPr>
        <w:pStyle w:val="ListParagraph"/>
        <w:numPr>
          <w:ilvl w:val="0"/>
          <w:numId w:val="17"/>
        </w:numPr>
        <w:tabs>
          <w:tab w:pos="669" w:val="left" w:leader="none"/>
        </w:tabs>
        <w:spacing w:line="240" w:lineRule="auto" w:before="1" w:after="0"/>
        <w:ind w:left="102" w:right="125" w:firstLine="0"/>
        <w:jc w:val="both"/>
        <w:rPr>
          <w:sz w:val="20"/>
        </w:rPr>
      </w:pPr>
      <w:r>
        <w:rPr>
          <w:sz w:val="20"/>
        </w:rPr>
        <w:t>Desestimar la excepción preliminar de “cuarta instancia”, de conformidad con los párrafos 28 a 29 de esta Sentencia.</w:t>
      </w:r>
    </w:p>
    <w:p>
      <w:pPr>
        <w:pStyle w:val="BodyText"/>
      </w:pPr>
    </w:p>
    <w:p>
      <w:pPr>
        <w:pStyle w:val="Heading1"/>
        <w:ind w:left="102" w:right="0"/>
        <w:jc w:val="left"/>
      </w:pPr>
      <w:r>
        <w:rPr>
          <w:spacing w:val="-2"/>
        </w:rPr>
        <w:t>DECLARA,</w:t>
      </w:r>
    </w:p>
    <w:p>
      <w:pPr>
        <w:pStyle w:val="BodyText"/>
        <w:rPr>
          <w:b/>
        </w:rPr>
      </w:pPr>
    </w:p>
    <w:p>
      <w:pPr>
        <w:pStyle w:val="BodyText"/>
        <w:spacing w:before="1"/>
        <w:rPr>
          <w:b/>
          <w:sz w:val="11"/>
        </w:rPr>
      </w:pPr>
      <w:r>
        <w:rPr/>
        <w:pict>
          <v:rect style="position:absolute;margin-left:85.103996pt;margin-top:7.958428pt;width:144.020pt;height:.599980pt;mso-position-horizontal-relative:page;mso-position-vertical-relative:paragraph;z-index:-15711744;mso-wrap-distance-left:0;mso-wrap-distance-right:0" id="docshape41" filled="true" fillcolor="#000000" stroked="false">
            <v:fill type="solid"/>
            <w10:wrap type="topAndBottom"/>
          </v:rect>
        </w:pict>
      </w:r>
    </w:p>
    <w:p>
      <w:pPr>
        <w:spacing w:line="240" w:lineRule="auto" w:before="96"/>
        <w:ind w:left="102" w:right="114" w:firstLine="0"/>
        <w:jc w:val="both"/>
        <w:rPr>
          <w:sz w:val="16"/>
        </w:rPr>
      </w:pPr>
      <w:r>
        <w:rPr>
          <w:sz w:val="16"/>
          <w:vertAlign w:val="superscript"/>
        </w:rPr>
        <w:t>140</w:t>
      </w:r>
      <w:r>
        <w:rPr>
          <w:spacing w:val="80"/>
          <w:sz w:val="16"/>
          <w:vertAlign w:val="baseline"/>
        </w:rPr>
        <w:t>   </w:t>
      </w:r>
      <w:r>
        <w:rPr>
          <w:sz w:val="16"/>
          <w:vertAlign w:val="baseline"/>
        </w:rPr>
        <w:t>De acuerdo</w:t>
      </w:r>
      <w:r>
        <w:rPr>
          <w:spacing w:val="-2"/>
          <w:sz w:val="16"/>
          <w:vertAlign w:val="baseline"/>
        </w:rPr>
        <w:t> </w:t>
      </w:r>
      <w:r>
        <w:rPr>
          <w:sz w:val="16"/>
          <w:vertAlign w:val="baseline"/>
        </w:rPr>
        <w:t>con</w:t>
      </w:r>
      <w:r>
        <w:rPr>
          <w:spacing w:val="-1"/>
          <w:sz w:val="16"/>
          <w:vertAlign w:val="baseline"/>
        </w:rPr>
        <w:t> </w:t>
      </w:r>
      <w:r>
        <w:rPr>
          <w:sz w:val="16"/>
          <w:vertAlign w:val="baseline"/>
        </w:rPr>
        <w:t>las</w:t>
      </w:r>
      <w:r>
        <w:rPr>
          <w:spacing w:val="-3"/>
          <w:sz w:val="16"/>
          <w:vertAlign w:val="baseline"/>
        </w:rPr>
        <w:t> </w:t>
      </w:r>
      <w:r>
        <w:rPr>
          <w:sz w:val="16"/>
          <w:vertAlign w:val="baseline"/>
        </w:rPr>
        <w:t>pruebas</w:t>
      </w:r>
      <w:r>
        <w:rPr>
          <w:spacing w:val="-3"/>
          <w:sz w:val="16"/>
          <w:vertAlign w:val="baseline"/>
        </w:rPr>
        <w:t> </w:t>
      </w:r>
      <w:r>
        <w:rPr>
          <w:sz w:val="16"/>
          <w:vertAlign w:val="baseline"/>
        </w:rPr>
        <w:t>que obran</w:t>
      </w:r>
      <w:r>
        <w:rPr>
          <w:spacing w:val="-1"/>
          <w:sz w:val="16"/>
          <w:vertAlign w:val="baseline"/>
        </w:rPr>
        <w:t> </w:t>
      </w:r>
      <w:r>
        <w:rPr>
          <w:sz w:val="16"/>
          <w:vertAlign w:val="baseline"/>
        </w:rPr>
        <w:t>en</w:t>
      </w:r>
      <w:r>
        <w:rPr>
          <w:spacing w:val="-4"/>
          <w:sz w:val="16"/>
          <w:vertAlign w:val="baseline"/>
        </w:rPr>
        <w:t> </w:t>
      </w:r>
      <w:r>
        <w:rPr>
          <w:sz w:val="16"/>
          <w:vertAlign w:val="baseline"/>
        </w:rPr>
        <w:t>el</w:t>
      </w:r>
      <w:r>
        <w:rPr>
          <w:spacing w:val="-1"/>
          <w:sz w:val="16"/>
          <w:vertAlign w:val="baseline"/>
        </w:rPr>
        <w:t> </w:t>
      </w:r>
      <w:r>
        <w:rPr>
          <w:sz w:val="16"/>
          <w:vertAlign w:val="baseline"/>
        </w:rPr>
        <w:t>expediente,</w:t>
      </w:r>
      <w:r>
        <w:rPr>
          <w:spacing w:val="-1"/>
          <w:sz w:val="16"/>
          <w:vertAlign w:val="baseline"/>
        </w:rPr>
        <w:t> </w:t>
      </w:r>
      <w:r>
        <w:rPr>
          <w:sz w:val="16"/>
          <w:vertAlign w:val="baseline"/>
        </w:rPr>
        <w:t>en</w:t>
      </w:r>
      <w:r>
        <w:rPr>
          <w:spacing w:val="-4"/>
          <w:sz w:val="16"/>
          <w:vertAlign w:val="baseline"/>
        </w:rPr>
        <w:t> </w:t>
      </w:r>
      <w:r>
        <w:rPr>
          <w:sz w:val="16"/>
          <w:vertAlign w:val="baseline"/>
        </w:rPr>
        <w:t>el</w:t>
      </w:r>
      <w:r>
        <w:rPr>
          <w:spacing w:val="-1"/>
          <w:sz w:val="16"/>
          <w:vertAlign w:val="baseline"/>
        </w:rPr>
        <w:t> </w:t>
      </w:r>
      <w:r>
        <w:rPr>
          <w:sz w:val="16"/>
          <w:vertAlign w:val="baseline"/>
        </w:rPr>
        <w:t>proceso disciplinario seguido</w:t>
      </w:r>
      <w:r>
        <w:rPr>
          <w:spacing w:val="-2"/>
          <w:sz w:val="16"/>
          <w:vertAlign w:val="baseline"/>
        </w:rPr>
        <w:t> </w:t>
      </w:r>
      <w:r>
        <w:rPr>
          <w:sz w:val="16"/>
          <w:vertAlign w:val="baseline"/>
        </w:rPr>
        <w:t>contra</w:t>
      </w:r>
      <w:r>
        <w:rPr>
          <w:spacing w:val="-3"/>
          <w:sz w:val="16"/>
          <w:vertAlign w:val="baseline"/>
        </w:rPr>
        <w:t> </w:t>
      </w:r>
      <w:r>
        <w:rPr>
          <w:sz w:val="16"/>
          <w:vertAlign w:val="baseline"/>
        </w:rPr>
        <w:t>el señor Cajahuanca Vásquez participaron los siguientes funcionarios: (i) Una Magistrada Investigadora de la Oficina</w:t>
      </w:r>
      <w:r>
        <w:rPr>
          <w:spacing w:val="-14"/>
          <w:sz w:val="16"/>
          <w:vertAlign w:val="baseline"/>
        </w:rPr>
        <w:t> </w:t>
      </w:r>
      <w:r>
        <w:rPr>
          <w:sz w:val="16"/>
          <w:vertAlign w:val="baseline"/>
        </w:rPr>
        <w:t>de</w:t>
      </w:r>
      <w:r>
        <w:rPr>
          <w:spacing w:val="-13"/>
          <w:sz w:val="16"/>
          <w:vertAlign w:val="baseline"/>
        </w:rPr>
        <w:t> </w:t>
      </w:r>
      <w:r>
        <w:rPr>
          <w:sz w:val="16"/>
          <w:vertAlign w:val="baseline"/>
        </w:rPr>
        <w:t>Control</w:t>
      </w:r>
      <w:r>
        <w:rPr>
          <w:spacing w:val="-14"/>
          <w:sz w:val="16"/>
          <w:vertAlign w:val="baseline"/>
        </w:rPr>
        <w:t> </w:t>
      </w:r>
      <w:r>
        <w:rPr>
          <w:sz w:val="16"/>
          <w:vertAlign w:val="baseline"/>
        </w:rPr>
        <w:t>de</w:t>
      </w:r>
      <w:r>
        <w:rPr>
          <w:spacing w:val="-13"/>
          <w:sz w:val="16"/>
          <w:vertAlign w:val="baseline"/>
        </w:rPr>
        <w:t> </w:t>
      </w:r>
      <w:r>
        <w:rPr>
          <w:sz w:val="16"/>
          <w:vertAlign w:val="baseline"/>
        </w:rPr>
        <w:t>la</w:t>
      </w:r>
      <w:r>
        <w:rPr>
          <w:spacing w:val="-14"/>
          <w:sz w:val="16"/>
          <w:vertAlign w:val="baseline"/>
        </w:rPr>
        <w:t> </w:t>
      </w:r>
      <w:r>
        <w:rPr>
          <w:sz w:val="16"/>
          <w:vertAlign w:val="baseline"/>
        </w:rPr>
        <w:t>Magistratura</w:t>
      </w:r>
      <w:r>
        <w:rPr>
          <w:spacing w:val="-11"/>
          <w:sz w:val="16"/>
          <w:vertAlign w:val="baseline"/>
        </w:rPr>
        <w:t> </w:t>
      </w:r>
      <w:r>
        <w:rPr>
          <w:sz w:val="16"/>
          <w:vertAlign w:val="baseline"/>
        </w:rPr>
        <w:t>(OCMA),</w:t>
      </w:r>
      <w:r>
        <w:rPr>
          <w:spacing w:val="-14"/>
          <w:sz w:val="16"/>
          <w:vertAlign w:val="baseline"/>
        </w:rPr>
        <w:t> </w:t>
      </w:r>
      <w:r>
        <w:rPr>
          <w:sz w:val="16"/>
          <w:vertAlign w:val="baseline"/>
        </w:rPr>
        <w:t>quien</w:t>
      </w:r>
      <w:r>
        <w:rPr>
          <w:spacing w:val="-11"/>
          <w:sz w:val="16"/>
          <w:vertAlign w:val="baseline"/>
        </w:rPr>
        <w:t> </w:t>
      </w:r>
      <w:r>
        <w:rPr>
          <w:sz w:val="16"/>
          <w:vertAlign w:val="baseline"/>
        </w:rPr>
        <w:t>emitió</w:t>
      </w:r>
      <w:r>
        <w:rPr>
          <w:spacing w:val="-10"/>
          <w:sz w:val="16"/>
          <w:vertAlign w:val="baseline"/>
        </w:rPr>
        <w:t> </w:t>
      </w:r>
      <w:r>
        <w:rPr>
          <w:sz w:val="16"/>
          <w:vertAlign w:val="baseline"/>
        </w:rPr>
        <w:t>un</w:t>
      </w:r>
      <w:r>
        <w:rPr>
          <w:spacing w:val="-12"/>
          <w:sz w:val="16"/>
          <w:vertAlign w:val="baseline"/>
        </w:rPr>
        <w:t> </w:t>
      </w:r>
      <w:r>
        <w:rPr>
          <w:sz w:val="16"/>
          <w:vertAlign w:val="baseline"/>
        </w:rPr>
        <w:t>informe</w:t>
      </w:r>
      <w:r>
        <w:rPr>
          <w:spacing w:val="-13"/>
          <w:sz w:val="16"/>
          <w:vertAlign w:val="baseline"/>
        </w:rPr>
        <w:t> </w:t>
      </w:r>
      <w:r>
        <w:rPr>
          <w:sz w:val="16"/>
          <w:vertAlign w:val="baseline"/>
        </w:rPr>
        <w:t>de</w:t>
      </w:r>
      <w:r>
        <w:rPr>
          <w:spacing w:val="-10"/>
          <w:sz w:val="16"/>
          <w:vertAlign w:val="baseline"/>
        </w:rPr>
        <w:t> </w:t>
      </w:r>
      <w:r>
        <w:rPr>
          <w:sz w:val="16"/>
          <w:vertAlign w:val="baseline"/>
        </w:rPr>
        <w:t>investigación;</w:t>
      </w:r>
      <w:r>
        <w:rPr>
          <w:spacing w:val="-12"/>
          <w:sz w:val="16"/>
          <w:vertAlign w:val="baseline"/>
        </w:rPr>
        <w:t> </w:t>
      </w:r>
      <w:r>
        <w:rPr>
          <w:sz w:val="16"/>
          <w:vertAlign w:val="baseline"/>
        </w:rPr>
        <w:t>(ii)</w:t>
      </w:r>
      <w:r>
        <w:rPr>
          <w:spacing w:val="-12"/>
          <w:sz w:val="16"/>
          <w:vertAlign w:val="baseline"/>
        </w:rPr>
        <w:t> </w:t>
      </w:r>
      <w:r>
        <w:rPr>
          <w:sz w:val="16"/>
          <w:vertAlign w:val="baseline"/>
        </w:rPr>
        <w:t>el</w:t>
      </w:r>
      <w:r>
        <w:rPr>
          <w:spacing w:val="-12"/>
          <w:sz w:val="16"/>
          <w:vertAlign w:val="baseline"/>
        </w:rPr>
        <w:t> </w:t>
      </w:r>
      <w:r>
        <w:rPr>
          <w:sz w:val="16"/>
          <w:vertAlign w:val="baseline"/>
        </w:rPr>
        <w:t>Jefe</w:t>
      </w:r>
      <w:r>
        <w:rPr>
          <w:spacing w:val="-13"/>
          <w:sz w:val="16"/>
          <w:vertAlign w:val="baseline"/>
        </w:rPr>
        <w:t> </w:t>
      </w:r>
      <w:r>
        <w:rPr>
          <w:sz w:val="16"/>
          <w:vertAlign w:val="baseline"/>
        </w:rPr>
        <w:t>de</w:t>
      </w:r>
      <w:r>
        <w:rPr>
          <w:spacing w:val="-10"/>
          <w:sz w:val="16"/>
          <w:vertAlign w:val="baseline"/>
        </w:rPr>
        <w:t> </w:t>
      </w:r>
      <w:r>
        <w:rPr>
          <w:sz w:val="16"/>
          <w:vertAlign w:val="baseline"/>
        </w:rPr>
        <w:t>la</w:t>
      </w:r>
      <w:r>
        <w:rPr>
          <w:spacing w:val="-14"/>
          <w:sz w:val="16"/>
          <w:vertAlign w:val="baseline"/>
        </w:rPr>
        <w:t> </w:t>
      </w:r>
      <w:r>
        <w:rPr>
          <w:sz w:val="16"/>
          <w:vertAlign w:val="baseline"/>
        </w:rPr>
        <w:t>OCMA, quien era, a</w:t>
      </w:r>
      <w:r>
        <w:rPr>
          <w:spacing w:val="-1"/>
          <w:sz w:val="16"/>
          <w:vertAlign w:val="baseline"/>
        </w:rPr>
        <w:t> </w:t>
      </w:r>
      <w:r>
        <w:rPr>
          <w:sz w:val="16"/>
          <w:vertAlign w:val="baseline"/>
        </w:rPr>
        <w:t>su</w:t>
      </w:r>
      <w:r>
        <w:rPr>
          <w:spacing w:val="-1"/>
          <w:sz w:val="16"/>
          <w:vertAlign w:val="baseline"/>
        </w:rPr>
        <w:t> </w:t>
      </w:r>
      <w:r>
        <w:rPr>
          <w:sz w:val="16"/>
          <w:vertAlign w:val="baseline"/>
        </w:rPr>
        <w:t>vez vocal</w:t>
      </w:r>
      <w:r>
        <w:rPr>
          <w:spacing w:val="-2"/>
          <w:sz w:val="16"/>
          <w:vertAlign w:val="baseline"/>
        </w:rPr>
        <w:t> </w:t>
      </w:r>
      <w:r>
        <w:rPr>
          <w:sz w:val="16"/>
          <w:vertAlign w:val="baseline"/>
        </w:rPr>
        <w:t>de la Corte Suprema</w:t>
      </w:r>
      <w:r>
        <w:rPr>
          <w:spacing w:val="-1"/>
          <w:sz w:val="16"/>
          <w:vertAlign w:val="baseline"/>
        </w:rPr>
        <w:t> </w:t>
      </w:r>
      <w:r>
        <w:rPr>
          <w:sz w:val="16"/>
          <w:vertAlign w:val="baseline"/>
        </w:rPr>
        <w:t>de Justicia,</w:t>
      </w:r>
      <w:r>
        <w:rPr>
          <w:spacing w:val="-1"/>
          <w:sz w:val="16"/>
          <w:vertAlign w:val="baseline"/>
        </w:rPr>
        <w:t> </w:t>
      </w:r>
      <w:r>
        <w:rPr>
          <w:sz w:val="16"/>
          <w:vertAlign w:val="baseline"/>
        </w:rPr>
        <w:t>quien emitió una</w:t>
      </w:r>
      <w:r>
        <w:rPr>
          <w:spacing w:val="-1"/>
          <w:sz w:val="16"/>
          <w:vertAlign w:val="baseline"/>
        </w:rPr>
        <w:t> </w:t>
      </w:r>
      <w:r>
        <w:rPr>
          <w:sz w:val="16"/>
          <w:vertAlign w:val="baseline"/>
        </w:rPr>
        <w:t>Resolución</w:t>
      </w:r>
      <w:r>
        <w:rPr>
          <w:spacing w:val="-1"/>
          <w:sz w:val="16"/>
          <w:vertAlign w:val="baseline"/>
        </w:rPr>
        <w:t> </w:t>
      </w:r>
      <w:r>
        <w:rPr>
          <w:sz w:val="16"/>
          <w:vertAlign w:val="baseline"/>
        </w:rPr>
        <w:t>proponiendo formular el pedido de destitución del señor Cajahuanca Vásquez; (iii) el Presidente del Consejo Ejecutivo del Poder Judicial,</w:t>
      </w:r>
      <w:r>
        <w:rPr>
          <w:spacing w:val="-2"/>
          <w:sz w:val="16"/>
          <w:vertAlign w:val="baseline"/>
        </w:rPr>
        <w:t> </w:t>
      </w:r>
      <w:r>
        <w:rPr>
          <w:sz w:val="16"/>
          <w:vertAlign w:val="baseline"/>
        </w:rPr>
        <w:t>quien</w:t>
      </w:r>
      <w:r>
        <w:rPr>
          <w:spacing w:val="-2"/>
          <w:sz w:val="16"/>
          <w:vertAlign w:val="baseline"/>
        </w:rPr>
        <w:t> </w:t>
      </w:r>
      <w:r>
        <w:rPr>
          <w:sz w:val="16"/>
          <w:vertAlign w:val="baseline"/>
        </w:rPr>
        <w:t>era</w:t>
      </w:r>
      <w:r>
        <w:rPr>
          <w:spacing w:val="-4"/>
          <w:sz w:val="16"/>
          <w:vertAlign w:val="baseline"/>
        </w:rPr>
        <w:t> </w:t>
      </w:r>
      <w:r>
        <w:rPr>
          <w:sz w:val="16"/>
          <w:vertAlign w:val="baseline"/>
        </w:rPr>
        <w:t>a</w:t>
      </w:r>
      <w:r>
        <w:rPr>
          <w:spacing w:val="-4"/>
          <w:sz w:val="16"/>
          <w:vertAlign w:val="baseline"/>
        </w:rPr>
        <w:t> </w:t>
      </w:r>
      <w:r>
        <w:rPr>
          <w:sz w:val="16"/>
          <w:vertAlign w:val="baseline"/>
        </w:rPr>
        <w:t>su</w:t>
      </w:r>
      <w:r>
        <w:rPr>
          <w:spacing w:val="-5"/>
          <w:sz w:val="16"/>
          <w:vertAlign w:val="baseline"/>
        </w:rPr>
        <w:t> </w:t>
      </w:r>
      <w:r>
        <w:rPr>
          <w:sz w:val="16"/>
          <w:vertAlign w:val="baseline"/>
        </w:rPr>
        <w:t>vez</w:t>
      </w:r>
      <w:r>
        <w:rPr>
          <w:spacing w:val="-4"/>
          <w:sz w:val="16"/>
          <w:vertAlign w:val="baseline"/>
        </w:rPr>
        <w:t> </w:t>
      </w:r>
      <w:r>
        <w:rPr>
          <w:sz w:val="16"/>
          <w:vertAlign w:val="baseline"/>
        </w:rPr>
        <w:t>el</w:t>
      </w:r>
      <w:r>
        <w:rPr>
          <w:spacing w:val="-6"/>
          <w:sz w:val="16"/>
          <w:vertAlign w:val="baseline"/>
        </w:rPr>
        <w:t> </w:t>
      </w:r>
      <w:r>
        <w:rPr>
          <w:sz w:val="16"/>
          <w:vertAlign w:val="baseline"/>
        </w:rPr>
        <w:t>Presidente</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Corte</w:t>
      </w:r>
      <w:r>
        <w:rPr>
          <w:spacing w:val="-4"/>
          <w:sz w:val="16"/>
          <w:vertAlign w:val="baseline"/>
        </w:rPr>
        <w:t> </w:t>
      </w:r>
      <w:r>
        <w:rPr>
          <w:sz w:val="16"/>
          <w:vertAlign w:val="baseline"/>
        </w:rPr>
        <w:t>Suprema</w:t>
      </w:r>
      <w:r>
        <w:rPr>
          <w:spacing w:val="-2"/>
          <w:sz w:val="16"/>
          <w:vertAlign w:val="baseline"/>
        </w:rPr>
        <w:t> </w:t>
      </w:r>
      <w:r>
        <w:rPr>
          <w:sz w:val="16"/>
          <w:vertAlign w:val="baseline"/>
        </w:rPr>
        <w:t>de</w:t>
      </w:r>
      <w:r>
        <w:rPr>
          <w:spacing w:val="-1"/>
          <w:sz w:val="16"/>
          <w:vertAlign w:val="baseline"/>
        </w:rPr>
        <w:t> </w:t>
      </w:r>
      <w:r>
        <w:rPr>
          <w:sz w:val="16"/>
          <w:vertAlign w:val="baseline"/>
        </w:rPr>
        <w:t>Justicia</w:t>
      </w:r>
      <w:r>
        <w:rPr>
          <w:spacing w:val="-4"/>
          <w:sz w:val="16"/>
          <w:vertAlign w:val="baseline"/>
        </w:rPr>
        <w:t> </w:t>
      </w:r>
      <w:r>
        <w:rPr>
          <w:sz w:val="16"/>
          <w:vertAlign w:val="baseline"/>
        </w:rPr>
        <w:t>y</w:t>
      </w:r>
      <w:r>
        <w:rPr>
          <w:spacing w:val="-3"/>
          <w:sz w:val="16"/>
          <w:vertAlign w:val="baseline"/>
        </w:rPr>
        <w:t> </w:t>
      </w:r>
      <w:r>
        <w:rPr>
          <w:sz w:val="16"/>
          <w:vertAlign w:val="baseline"/>
        </w:rPr>
        <w:t>solicitó</w:t>
      </w:r>
      <w:r>
        <w:rPr>
          <w:spacing w:val="-3"/>
          <w:sz w:val="16"/>
          <w:vertAlign w:val="baseline"/>
        </w:rPr>
        <w:t> </w:t>
      </w:r>
      <w:r>
        <w:rPr>
          <w:sz w:val="16"/>
          <w:vertAlign w:val="baseline"/>
        </w:rPr>
        <w:t>al</w:t>
      </w:r>
      <w:r>
        <w:rPr>
          <w:spacing w:val="-2"/>
          <w:sz w:val="16"/>
          <w:vertAlign w:val="baseline"/>
        </w:rPr>
        <w:t> </w:t>
      </w:r>
      <w:r>
        <w:rPr>
          <w:sz w:val="16"/>
          <w:vertAlign w:val="baseline"/>
        </w:rPr>
        <w:t>CNM</w:t>
      </w:r>
      <w:r>
        <w:rPr>
          <w:spacing w:val="-2"/>
          <w:sz w:val="16"/>
          <w:vertAlign w:val="baseline"/>
        </w:rPr>
        <w:t> </w:t>
      </w:r>
      <w:r>
        <w:rPr>
          <w:sz w:val="16"/>
          <w:vertAlign w:val="baseline"/>
        </w:rPr>
        <w:t>la</w:t>
      </w:r>
      <w:r>
        <w:rPr>
          <w:spacing w:val="-2"/>
          <w:sz w:val="16"/>
          <w:vertAlign w:val="baseline"/>
        </w:rPr>
        <w:t> </w:t>
      </w:r>
      <w:r>
        <w:rPr>
          <w:sz w:val="16"/>
          <w:vertAlign w:val="baseline"/>
        </w:rPr>
        <w:t>destitución</w:t>
      </w:r>
      <w:r>
        <w:rPr>
          <w:spacing w:val="-2"/>
          <w:sz w:val="16"/>
          <w:vertAlign w:val="baseline"/>
        </w:rPr>
        <w:t> </w:t>
      </w:r>
      <w:r>
        <w:rPr>
          <w:sz w:val="16"/>
          <w:vertAlign w:val="baseline"/>
        </w:rPr>
        <w:t>de</w:t>
      </w:r>
      <w:r>
        <w:rPr>
          <w:spacing w:val="-1"/>
          <w:sz w:val="16"/>
          <w:vertAlign w:val="baseline"/>
        </w:rPr>
        <w:t> </w:t>
      </w:r>
      <w:r>
        <w:rPr>
          <w:sz w:val="16"/>
          <w:vertAlign w:val="baseline"/>
        </w:rPr>
        <w:t>la presunta</w:t>
      </w:r>
      <w:r>
        <w:rPr>
          <w:spacing w:val="-9"/>
          <w:sz w:val="16"/>
          <w:vertAlign w:val="baseline"/>
        </w:rPr>
        <w:t> </w:t>
      </w:r>
      <w:r>
        <w:rPr>
          <w:sz w:val="16"/>
          <w:vertAlign w:val="baseline"/>
        </w:rPr>
        <w:t>víctima,</w:t>
      </w:r>
      <w:r>
        <w:rPr>
          <w:spacing w:val="-9"/>
          <w:sz w:val="16"/>
          <w:vertAlign w:val="baseline"/>
        </w:rPr>
        <w:t> </w:t>
      </w:r>
      <w:r>
        <w:rPr>
          <w:sz w:val="16"/>
          <w:vertAlign w:val="baseline"/>
        </w:rPr>
        <w:t>y</w:t>
      </w:r>
      <w:r>
        <w:rPr>
          <w:spacing w:val="-10"/>
          <w:sz w:val="16"/>
          <w:vertAlign w:val="baseline"/>
        </w:rPr>
        <w:t> </w:t>
      </w:r>
      <w:r>
        <w:rPr>
          <w:sz w:val="16"/>
          <w:vertAlign w:val="baseline"/>
        </w:rPr>
        <w:t>(iv)</w:t>
      </w:r>
      <w:r>
        <w:rPr>
          <w:spacing w:val="-9"/>
          <w:sz w:val="16"/>
          <w:vertAlign w:val="baseline"/>
        </w:rPr>
        <w:t> </w:t>
      </w:r>
      <w:r>
        <w:rPr>
          <w:sz w:val="16"/>
          <w:vertAlign w:val="baseline"/>
        </w:rPr>
        <w:t>siete</w:t>
      </w:r>
      <w:r>
        <w:rPr>
          <w:spacing w:val="-13"/>
          <w:sz w:val="16"/>
          <w:vertAlign w:val="baseline"/>
        </w:rPr>
        <w:t> </w:t>
      </w:r>
      <w:r>
        <w:rPr>
          <w:sz w:val="16"/>
          <w:vertAlign w:val="baseline"/>
        </w:rPr>
        <w:t>miembros</w:t>
      </w:r>
      <w:r>
        <w:rPr>
          <w:spacing w:val="-11"/>
          <w:sz w:val="16"/>
          <w:vertAlign w:val="baseline"/>
        </w:rPr>
        <w:t> </w:t>
      </w:r>
      <w:r>
        <w:rPr>
          <w:sz w:val="16"/>
          <w:vertAlign w:val="baseline"/>
        </w:rPr>
        <w:t>del</w:t>
      </w:r>
      <w:r>
        <w:rPr>
          <w:spacing w:val="-12"/>
          <w:sz w:val="16"/>
          <w:vertAlign w:val="baseline"/>
        </w:rPr>
        <w:t> </w:t>
      </w:r>
      <w:r>
        <w:rPr>
          <w:sz w:val="16"/>
          <w:vertAlign w:val="baseline"/>
        </w:rPr>
        <w:t>Consejo</w:t>
      </w:r>
      <w:r>
        <w:rPr>
          <w:spacing w:val="-10"/>
          <w:sz w:val="16"/>
          <w:vertAlign w:val="baseline"/>
        </w:rPr>
        <w:t> </w:t>
      </w:r>
      <w:r>
        <w:rPr>
          <w:sz w:val="16"/>
          <w:vertAlign w:val="baseline"/>
        </w:rPr>
        <w:t>Nacional</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Magistratura,</w:t>
      </w:r>
      <w:r>
        <w:rPr>
          <w:spacing w:val="-12"/>
          <w:sz w:val="16"/>
          <w:vertAlign w:val="baseline"/>
        </w:rPr>
        <w:t> </w:t>
      </w:r>
      <w:r>
        <w:rPr>
          <w:sz w:val="16"/>
          <w:vertAlign w:val="baseline"/>
        </w:rPr>
        <w:t>quienes</w:t>
      </w:r>
      <w:r>
        <w:rPr>
          <w:spacing w:val="-10"/>
          <w:sz w:val="16"/>
          <w:vertAlign w:val="baseline"/>
        </w:rPr>
        <w:t> </w:t>
      </w:r>
      <w:r>
        <w:rPr>
          <w:sz w:val="16"/>
          <w:vertAlign w:val="baseline"/>
        </w:rPr>
        <w:t>adoptaron</w:t>
      </w:r>
      <w:r>
        <w:rPr>
          <w:spacing w:val="-9"/>
          <w:sz w:val="16"/>
          <w:vertAlign w:val="baseline"/>
        </w:rPr>
        <w:t> </w:t>
      </w:r>
      <w:r>
        <w:rPr>
          <w:sz w:val="16"/>
          <w:vertAlign w:val="baseline"/>
        </w:rPr>
        <w:t>la</w:t>
      </w:r>
      <w:r>
        <w:rPr>
          <w:spacing w:val="-11"/>
          <w:sz w:val="16"/>
          <w:vertAlign w:val="baseline"/>
        </w:rPr>
        <w:t> </w:t>
      </w:r>
      <w:r>
        <w:rPr>
          <w:sz w:val="16"/>
          <w:vertAlign w:val="baseline"/>
        </w:rPr>
        <w:t>decisión de</w:t>
      </w:r>
      <w:r>
        <w:rPr>
          <w:spacing w:val="-12"/>
          <w:sz w:val="16"/>
          <w:vertAlign w:val="baseline"/>
        </w:rPr>
        <w:t> </w:t>
      </w:r>
      <w:r>
        <w:rPr>
          <w:sz w:val="16"/>
          <w:vertAlign w:val="baseline"/>
        </w:rPr>
        <w:t>destituir</w:t>
      </w:r>
      <w:r>
        <w:rPr>
          <w:spacing w:val="-11"/>
          <w:sz w:val="16"/>
          <w:vertAlign w:val="baseline"/>
        </w:rPr>
        <w:t> </w:t>
      </w:r>
      <w:r>
        <w:rPr>
          <w:sz w:val="16"/>
          <w:vertAlign w:val="baseline"/>
        </w:rPr>
        <w:t>al</w:t>
      </w:r>
      <w:r>
        <w:rPr>
          <w:spacing w:val="-10"/>
          <w:sz w:val="16"/>
          <w:vertAlign w:val="baseline"/>
        </w:rPr>
        <w:t> </w:t>
      </w:r>
      <w:r>
        <w:rPr>
          <w:sz w:val="16"/>
          <w:vertAlign w:val="baseline"/>
        </w:rPr>
        <w:t>entonces</w:t>
      </w:r>
      <w:r>
        <w:rPr>
          <w:spacing w:val="-11"/>
          <w:sz w:val="16"/>
          <w:vertAlign w:val="baseline"/>
        </w:rPr>
        <w:t> </w:t>
      </w:r>
      <w:r>
        <w:rPr>
          <w:sz w:val="16"/>
          <w:vertAlign w:val="baseline"/>
        </w:rPr>
        <w:t>juez</w:t>
      </w:r>
      <w:r>
        <w:rPr>
          <w:spacing w:val="-12"/>
          <w:sz w:val="16"/>
          <w:vertAlign w:val="baseline"/>
        </w:rPr>
        <w:t> </w:t>
      </w:r>
      <w:r>
        <w:rPr>
          <w:sz w:val="16"/>
          <w:vertAlign w:val="baseline"/>
        </w:rPr>
        <w:t>Cajahuanca</w:t>
      </w:r>
      <w:r>
        <w:rPr>
          <w:spacing w:val="-10"/>
          <w:sz w:val="16"/>
          <w:vertAlign w:val="baseline"/>
        </w:rPr>
        <w:t> </w:t>
      </w:r>
      <w:r>
        <w:rPr>
          <w:sz w:val="16"/>
          <w:vertAlign w:val="baseline"/>
        </w:rPr>
        <w:t>Vásquez.</w:t>
      </w:r>
      <w:r>
        <w:rPr>
          <w:spacing w:val="-12"/>
          <w:sz w:val="16"/>
          <w:vertAlign w:val="baseline"/>
        </w:rPr>
        <w:t> </w:t>
      </w:r>
      <w:r>
        <w:rPr>
          <w:i/>
          <w:sz w:val="16"/>
          <w:vertAlign w:val="baseline"/>
        </w:rPr>
        <w:t>Cfr.</w:t>
      </w:r>
      <w:r>
        <w:rPr>
          <w:i/>
          <w:spacing w:val="-12"/>
          <w:sz w:val="16"/>
          <w:vertAlign w:val="baseline"/>
        </w:rPr>
        <w:t> </w:t>
      </w:r>
      <w:r>
        <w:rPr>
          <w:sz w:val="16"/>
          <w:vertAlign w:val="baseline"/>
        </w:rPr>
        <w:t>Oficina</w:t>
      </w:r>
      <w:r>
        <w:rPr>
          <w:spacing w:val="-10"/>
          <w:sz w:val="16"/>
          <w:vertAlign w:val="baseline"/>
        </w:rPr>
        <w:t> </w:t>
      </w:r>
      <w:r>
        <w:rPr>
          <w:sz w:val="16"/>
          <w:vertAlign w:val="baseline"/>
        </w:rPr>
        <w:t>del</w:t>
      </w:r>
      <w:r>
        <w:rPr>
          <w:spacing w:val="-13"/>
          <w:sz w:val="16"/>
          <w:vertAlign w:val="baseline"/>
        </w:rPr>
        <w:t> </w:t>
      </w:r>
      <w:r>
        <w:rPr>
          <w:sz w:val="16"/>
          <w:vertAlign w:val="baseline"/>
        </w:rPr>
        <w:t>Control</w:t>
      </w:r>
      <w:r>
        <w:rPr>
          <w:spacing w:val="-13"/>
          <w:sz w:val="16"/>
          <w:vertAlign w:val="baseline"/>
        </w:rPr>
        <w:t> </w:t>
      </w:r>
      <w:r>
        <w:rPr>
          <w:sz w:val="16"/>
          <w:vertAlign w:val="baseline"/>
        </w:rPr>
        <w:t>de</w:t>
      </w:r>
      <w:r>
        <w:rPr>
          <w:spacing w:val="-11"/>
          <w:sz w:val="16"/>
          <w:vertAlign w:val="baseline"/>
        </w:rPr>
        <w:t> </w:t>
      </w:r>
      <w:r>
        <w:rPr>
          <w:sz w:val="16"/>
          <w:vertAlign w:val="baseline"/>
        </w:rPr>
        <w:t>la</w:t>
      </w:r>
      <w:r>
        <w:rPr>
          <w:spacing w:val="-12"/>
          <w:sz w:val="16"/>
          <w:vertAlign w:val="baseline"/>
        </w:rPr>
        <w:t> </w:t>
      </w:r>
      <w:r>
        <w:rPr>
          <w:sz w:val="16"/>
          <w:vertAlign w:val="baseline"/>
        </w:rPr>
        <w:t>Magistratura</w:t>
      </w:r>
      <w:r>
        <w:rPr>
          <w:spacing w:val="-10"/>
          <w:sz w:val="16"/>
          <w:vertAlign w:val="baseline"/>
        </w:rPr>
        <w:t> </w:t>
      </w:r>
      <w:r>
        <w:rPr>
          <w:sz w:val="16"/>
          <w:vertAlign w:val="baseline"/>
        </w:rPr>
        <w:t>del</w:t>
      </w:r>
      <w:r>
        <w:rPr>
          <w:spacing w:val="-13"/>
          <w:sz w:val="16"/>
          <w:vertAlign w:val="baseline"/>
        </w:rPr>
        <w:t> </w:t>
      </w:r>
      <w:r>
        <w:rPr>
          <w:sz w:val="16"/>
          <w:vertAlign w:val="baseline"/>
        </w:rPr>
        <w:t>Poder</w:t>
      </w:r>
      <w:r>
        <w:rPr>
          <w:spacing w:val="-11"/>
          <w:sz w:val="16"/>
          <w:vertAlign w:val="baseline"/>
        </w:rPr>
        <w:t> </w:t>
      </w:r>
      <w:r>
        <w:rPr>
          <w:sz w:val="16"/>
          <w:vertAlign w:val="baseline"/>
        </w:rPr>
        <w:t>Judicial. Informe N°</w:t>
      </w:r>
      <w:r>
        <w:rPr>
          <w:spacing w:val="-1"/>
          <w:sz w:val="16"/>
          <w:vertAlign w:val="baseline"/>
        </w:rPr>
        <w:t> </w:t>
      </w:r>
      <w:r>
        <w:rPr>
          <w:sz w:val="16"/>
          <w:vertAlign w:val="baseline"/>
        </w:rPr>
        <w:t>116 de 21 de julio de 1995 en la investigación</w:t>
      </w:r>
      <w:r>
        <w:rPr>
          <w:spacing w:val="-3"/>
          <w:sz w:val="16"/>
          <w:vertAlign w:val="baseline"/>
        </w:rPr>
        <w:t> </w:t>
      </w:r>
      <w:r>
        <w:rPr>
          <w:sz w:val="16"/>
          <w:vertAlign w:val="baseline"/>
        </w:rPr>
        <w:t>No. 55-95 (expediente de prueba, folios 32 a</w:t>
      </w:r>
      <w:r>
        <w:rPr>
          <w:spacing w:val="-1"/>
          <w:sz w:val="16"/>
          <w:vertAlign w:val="baseline"/>
        </w:rPr>
        <w:t> </w:t>
      </w:r>
      <w:r>
        <w:rPr>
          <w:sz w:val="16"/>
          <w:vertAlign w:val="baseline"/>
        </w:rPr>
        <w:t>59), Oficina del</w:t>
      </w:r>
      <w:r>
        <w:rPr>
          <w:spacing w:val="-2"/>
          <w:sz w:val="16"/>
          <w:vertAlign w:val="baseline"/>
        </w:rPr>
        <w:t> </w:t>
      </w:r>
      <w:r>
        <w:rPr>
          <w:sz w:val="16"/>
          <w:vertAlign w:val="baseline"/>
        </w:rPr>
        <w:t>Control de la Magistratura del Poder Judicial. Resolución de 3 de</w:t>
      </w:r>
      <w:r>
        <w:rPr>
          <w:spacing w:val="-1"/>
          <w:sz w:val="16"/>
          <w:vertAlign w:val="baseline"/>
        </w:rPr>
        <w:t> </w:t>
      </w:r>
      <w:r>
        <w:rPr>
          <w:sz w:val="16"/>
          <w:vertAlign w:val="baseline"/>
        </w:rPr>
        <w:t>agosto</w:t>
      </w:r>
      <w:r>
        <w:rPr>
          <w:spacing w:val="-1"/>
          <w:sz w:val="16"/>
          <w:vertAlign w:val="baseline"/>
        </w:rPr>
        <w:t> </w:t>
      </w:r>
      <w:r>
        <w:rPr>
          <w:sz w:val="16"/>
          <w:vertAlign w:val="baseline"/>
        </w:rPr>
        <w:t>de</w:t>
      </w:r>
      <w:r>
        <w:rPr>
          <w:spacing w:val="-1"/>
          <w:sz w:val="16"/>
          <w:vertAlign w:val="baseline"/>
        </w:rPr>
        <w:t> </w:t>
      </w:r>
      <w:r>
        <w:rPr>
          <w:sz w:val="16"/>
          <w:vertAlign w:val="baseline"/>
        </w:rPr>
        <w:t>1995 en el expediente No.</w:t>
      </w:r>
      <w:r>
        <w:rPr>
          <w:spacing w:val="-2"/>
          <w:sz w:val="16"/>
          <w:vertAlign w:val="baseline"/>
        </w:rPr>
        <w:t> </w:t>
      </w:r>
      <w:r>
        <w:rPr>
          <w:sz w:val="16"/>
          <w:vertAlign w:val="baseline"/>
        </w:rPr>
        <w:t>V.J. 55-95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61 a</w:t>
      </w:r>
      <w:r>
        <w:rPr>
          <w:spacing w:val="-2"/>
          <w:sz w:val="16"/>
          <w:vertAlign w:val="baseline"/>
        </w:rPr>
        <w:t> </w:t>
      </w:r>
      <w:r>
        <w:rPr>
          <w:sz w:val="16"/>
          <w:vertAlign w:val="baseline"/>
        </w:rPr>
        <w:t>82), Consejo Ejecutivo</w:t>
      </w:r>
      <w:r>
        <w:rPr>
          <w:spacing w:val="-3"/>
          <w:sz w:val="16"/>
          <w:vertAlign w:val="baseline"/>
        </w:rPr>
        <w:t> </w:t>
      </w:r>
      <w:r>
        <w:rPr>
          <w:sz w:val="16"/>
          <w:vertAlign w:val="baseline"/>
        </w:rPr>
        <w:t>del Poder Judicial, Resolución</w:t>
      </w:r>
      <w:r>
        <w:rPr>
          <w:spacing w:val="-2"/>
          <w:sz w:val="16"/>
          <w:vertAlign w:val="baseline"/>
        </w:rPr>
        <w:t> </w:t>
      </w:r>
      <w:r>
        <w:rPr>
          <w:sz w:val="16"/>
          <w:vertAlign w:val="baseline"/>
        </w:rPr>
        <w:t>de</w:t>
      </w:r>
      <w:r>
        <w:rPr>
          <w:spacing w:val="-4"/>
          <w:sz w:val="16"/>
          <w:vertAlign w:val="baseline"/>
        </w:rPr>
        <w:t> </w:t>
      </w:r>
      <w:r>
        <w:rPr>
          <w:sz w:val="16"/>
          <w:vertAlign w:val="baseline"/>
        </w:rPr>
        <w:t>18 de octubre de 1995 (expediente de prueba, folio 84) y Consejo Nacional de la Magistratura, Resolución N° 009-96-PCNM de 14 de agosto de 1996 (expediente de prueba, folios 86 a 89).</w:t>
      </w:r>
    </w:p>
    <w:p>
      <w:pPr>
        <w:spacing w:after="0" w:line="240" w:lineRule="auto"/>
        <w:jc w:val="both"/>
        <w:rPr>
          <w:sz w:val="16"/>
        </w:rPr>
        <w:sectPr>
          <w:pgSz w:w="12240" w:h="15840"/>
          <w:pgMar w:header="0" w:footer="992" w:top="1340" w:bottom="1180" w:left="1600" w:right="1580"/>
        </w:sectPr>
      </w:pPr>
    </w:p>
    <w:p>
      <w:pPr>
        <w:pStyle w:val="BodyText"/>
        <w:spacing w:before="76"/>
        <w:ind w:left="102"/>
      </w:pPr>
      <w:r>
        <w:rPr/>
        <w:t>Por</w:t>
      </w:r>
      <w:r>
        <w:rPr>
          <w:spacing w:val="-5"/>
        </w:rPr>
        <w:t> </w:t>
      </w:r>
      <w:r>
        <w:rPr/>
        <w:t>cinco</w:t>
      </w:r>
      <w:r>
        <w:rPr>
          <w:spacing w:val="-6"/>
        </w:rPr>
        <w:t> </w:t>
      </w:r>
      <w:r>
        <w:rPr/>
        <w:t>votos</w:t>
      </w:r>
      <w:r>
        <w:rPr>
          <w:spacing w:val="-7"/>
        </w:rPr>
        <w:t> </w:t>
      </w:r>
      <w:r>
        <w:rPr/>
        <w:t>contra</w:t>
      </w:r>
      <w:r>
        <w:rPr>
          <w:spacing w:val="-2"/>
        </w:rPr>
        <w:t> </w:t>
      </w:r>
      <w:r>
        <w:rPr/>
        <w:t>dos,</w:t>
      </w:r>
      <w:r>
        <w:rPr>
          <w:spacing w:val="-4"/>
        </w:rPr>
        <w:t> que:</w:t>
      </w:r>
    </w:p>
    <w:p>
      <w:pPr>
        <w:pStyle w:val="BodyText"/>
        <w:spacing w:before="2"/>
      </w:pPr>
    </w:p>
    <w:p>
      <w:pPr>
        <w:pStyle w:val="ListParagraph"/>
        <w:numPr>
          <w:ilvl w:val="0"/>
          <w:numId w:val="17"/>
        </w:numPr>
        <w:tabs>
          <w:tab w:pos="669" w:val="left" w:leader="none"/>
        </w:tabs>
        <w:spacing w:line="240" w:lineRule="auto" w:before="0" w:after="0"/>
        <w:ind w:left="102" w:right="118" w:firstLine="0"/>
        <w:jc w:val="both"/>
        <w:rPr>
          <w:sz w:val="20"/>
        </w:rPr>
      </w:pPr>
      <w:r>
        <w:rPr>
          <w:sz w:val="20"/>
        </w:rPr>
        <w:t>El Estado no es responsable por la violación de los derechos a las garantías judiciales,</w:t>
      </w:r>
      <w:r>
        <w:rPr>
          <w:spacing w:val="-9"/>
          <w:sz w:val="20"/>
        </w:rPr>
        <w:t> </w:t>
      </w:r>
      <w:r>
        <w:rPr>
          <w:sz w:val="20"/>
        </w:rPr>
        <w:t>principio</w:t>
      </w:r>
      <w:r>
        <w:rPr>
          <w:spacing w:val="-9"/>
          <w:sz w:val="20"/>
        </w:rPr>
        <w:t> </w:t>
      </w:r>
      <w:r>
        <w:rPr>
          <w:sz w:val="20"/>
        </w:rPr>
        <w:t>de</w:t>
      </w:r>
      <w:r>
        <w:rPr>
          <w:spacing w:val="-7"/>
          <w:sz w:val="20"/>
        </w:rPr>
        <w:t> </w:t>
      </w:r>
      <w:r>
        <w:rPr>
          <w:sz w:val="20"/>
        </w:rPr>
        <w:t>legalidad</w:t>
      </w:r>
      <w:r>
        <w:rPr>
          <w:spacing w:val="-7"/>
          <w:sz w:val="20"/>
        </w:rPr>
        <w:t> </w:t>
      </w:r>
      <w:r>
        <w:rPr>
          <w:sz w:val="20"/>
        </w:rPr>
        <w:t>y</w:t>
      </w:r>
      <w:r>
        <w:rPr>
          <w:spacing w:val="-8"/>
          <w:sz w:val="20"/>
        </w:rPr>
        <w:t> </w:t>
      </w:r>
      <w:r>
        <w:rPr>
          <w:sz w:val="20"/>
        </w:rPr>
        <w:t>de</w:t>
      </w:r>
      <w:r>
        <w:rPr>
          <w:spacing w:val="-6"/>
          <w:sz w:val="20"/>
        </w:rPr>
        <w:t> </w:t>
      </w:r>
      <w:r>
        <w:rPr>
          <w:sz w:val="20"/>
        </w:rPr>
        <w:t>retroactividad</w:t>
      </w:r>
      <w:r>
        <w:rPr>
          <w:spacing w:val="-5"/>
          <w:sz w:val="20"/>
        </w:rPr>
        <w:t> </w:t>
      </w:r>
      <w:r>
        <w:rPr>
          <w:sz w:val="20"/>
        </w:rPr>
        <w:t>y</w:t>
      </w:r>
      <w:r>
        <w:rPr>
          <w:spacing w:val="-8"/>
          <w:sz w:val="20"/>
        </w:rPr>
        <w:t> </w:t>
      </w:r>
      <w:r>
        <w:rPr>
          <w:sz w:val="20"/>
        </w:rPr>
        <w:t>derechos</w:t>
      </w:r>
      <w:r>
        <w:rPr>
          <w:spacing w:val="-8"/>
          <w:sz w:val="20"/>
        </w:rPr>
        <w:t> </w:t>
      </w:r>
      <w:r>
        <w:rPr>
          <w:sz w:val="20"/>
        </w:rPr>
        <w:t>políticos,</w:t>
      </w:r>
      <w:r>
        <w:rPr>
          <w:spacing w:val="-6"/>
          <w:sz w:val="20"/>
        </w:rPr>
        <w:t> </w:t>
      </w:r>
      <w:r>
        <w:rPr>
          <w:sz w:val="20"/>
        </w:rPr>
        <w:t>reconocidos</w:t>
      </w:r>
      <w:r>
        <w:rPr>
          <w:spacing w:val="-6"/>
          <w:sz w:val="20"/>
        </w:rPr>
        <w:t> </w:t>
      </w:r>
      <w:r>
        <w:rPr>
          <w:sz w:val="20"/>
        </w:rPr>
        <w:t>en los</w:t>
      </w:r>
      <w:r>
        <w:rPr>
          <w:spacing w:val="-15"/>
          <w:sz w:val="20"/>
        </w:rPr>
        <w:t> </w:t>
      </w:r>
      <w:r>
        <w:rPr>
          <w:sz w:val="20"/>
        </w:rPr>
        <w:t>artículos</w:t>
      </w:r>
      <w:r>
        <w:rPr>
          <w:spacing w:val="-15"/>
          <w:sz w:val="20"/>
        </w:rPr>
        <w:t> </w:t>
      </w:r>
      <w:r>
        <w:rPr>
          <w:sz w:val="20"/>
        </w:rPr>
        <w:t>8,</w:t>
      </w:r>
      <w:r>
        <w:rPr>
          <w:spacing w:val="-14"/>
          <w:sz w:val="20"/>
        </w:rPr>
        <w:t> </w:t>
      </w:r>
      <w:r>
        <w:rPr>
          <w:sz w:val="20"/>
        </w:rPr>
        <w:t>9</w:t>
      </w:r>
      <w:r>
        <w:rPr>
          <w:spacing w:val="-13"/>
          <w:sz w:val="20"/>
        </w:rPr>
        <w:t> </w:t>
      </w:r>
      <w:r>
        <w:rPr>
          <w:sz w:val="20"/>
        </w:rPr>
        <w:t>y</w:t>
      </w:r>
      <w:r>
        <w:rPr>
          <w:spacing w:val="-16"/>
          <w:sz w:val="20"/>
        </w:rPr>
        <w:t> </w:t>
      </w:r>
      <w:r>
        <w:rPr>
          <w:sz w:val="20"/>
        </w:rPr>
        <w:t>23</w:t>
      </w:r>
      <w:r>
        <w:rPr>
          <w:spacing w:val="-13"/>
          <w:sz w:val="20"/>
        </w:rPr>
        <w:t> </w:t>
      </w:r>
      <w:r>
        <w:rPr>
          <w:sz w:val="20"/>
        </w:rPr>
        <w:t>de</w:t>
      </w:r>
      <w:r>
        <w:rPr>
          <w:spacing w:val="-15"/>
          <w:sz w:val="20"/>
        </w:rPr>
        <w:t> </w:t>
      </w:r>
      <w:r>
        <w:rPr>
          <w:sz w:val="20"/>
        </w:rPr>
        <w:t>la</w:t>
      </w:r>
      <w:r>
        <w:rPr>
          <w:spacing w:val="-13"/>
          <w:sz w:val="20"/>
        </w:rPr>
        <w:t> </w:t>
      </w:r>
      <w:r>
        <w:rPr>
          <w:sz w:val="20"/>
        </w:rPr>
        <w:t>Convención</w:t>
      </w:r>
      <w:r>
        <w:rPr>
          <w:spacing w:val="-13"/>
          <w:sz w:val="20"/>
        </w:rPr>
        <w:t> </w:t>
      </w:r>
      <w:r>
        <w:rPr>
          <w:sz w:val="20"/>
        </w:rPr>
        <w:t>Americana</w:t>
      </w:r>
      <w:r>
        <w:rPr>
          <w:spacing w:val="-16"/>
          <w:sz w:val="20"/>
        </w:rPr>
        <w:t> </w:t>
      </w:r>
      <w:r>
        <w:rPr>
          <w:sz w:val="20"/>
        </w:rPr>
        <w:t>sobre</w:t>
      </w:r>
      <w:r>
        <w:rPr>
          <w:spacing w:val="-15"/>
          <w:sz w:val="20"/>
        </w:rPr>
        <w:t> </w:t>
      </w:r>
      <w:r>
        <w:rPr>
          <w:sz w:val="20"/>
        </w:rPr>
        <w:t>Derechos</w:t>
      </w:r>
      <w:r>
        <w:rPr>
          <w:spacing w:val="-15"/>
          <w:sz w:val="20"/>
        </w:rPr>
        <w:t> </w:t>
      </w:r>
      <w:r>
        <w:rPr>
          <w:sz w:val="20"/>
        </w:rPr>
        <w:t>Humanos,</w:t>
      </w:r>
      <w:r>
        <w:rPr>
          <w:spacing w:val="-15"/>
          <w:sz w:val="20"/>
        </w:rPr>
        <w:t> </w:t>
      </w:r>
      <w:r>
        <w:rPr>
          <w:sz w:val="20"/>
        </w:rPr>
        <w:t>en</w:t>
      </w:r>
      <w:r>
        <w:rPr>
          <w:spacing w:val="-13"/>
          <w:sz w:val="20"/>
        </w:rPr>
        <w:t> </w:t>
      </w:r>
      <w:r>
        <w:rPr>
          <w:sz w:val="20"/>
        </w:rPr>
        <w:t>relación con</w:t>
      </w:r>
      <w:r>
        <w:rPr>
          <w:spacing w:val="-10"/>
          <w:sz w:val="20"/>
        </w:rPr>
        <w:t> </w:t>
      </w:r>
      <w:r>
        <w:rPr>
          <w:sz w:val="20"/>
        </w:rPr>
        <w:t>las</w:t>
      </w:r>
      <w:r>
        <w:rPr>
          <w:spacing w:val="-9"/>
          <w:sz w:val="20"/>
        </w:rPr>
        <w:t> </w:t>
      </w:r>
      <w:r>
        <w:rPr>
          <w:sz w:val="20"/>
        </w:rPr>
        <w:t>obligaciones</w:t>
      </w:r>
      <w:r>
        <w:rPr>
          <w:spacing w:val="-12"/>
          <w:sz w:val="20"/>
        </w:rPr>
        <w:t> </w:t>
      </w:r>
      <w:r>
        <w:rPr>
          <w:sz w:val="20"/>
        </w:rPr>
        <w:t>de</w:t>
      </w:r>
      <w:r>
        <w:rPr>
          <w:spacing w:val="-10"/>
          <w:sz w:val="20"/>
        </w:rPr>
        <w:t> </w:t>
      </w:r>
      <w:r>
        <w:rPr>
          <w:sz w:val="20"/>
        </w:rPr>
        <w:t>respetar</w:t>
      </w:r>
      <w:r>
        <w:rPr>
          <w:spacing w:val="-10"/>
          <w:sz w:val="20"/>
        </w:rPr>
        <w:t> </w:t>
      </w:r>
      <w:r>
        <w:rPr>
          <w:sz w:val="20"/>
        </w:rPr>
        <w:t>y</w:t>
      </w:r>
      <w:r>
        <w:rPr>
          <w:spacing w:val="-12"/>
          <w:sz w:val="20"/>
        </w:rPr>
        <w:t> </w:t>
      </w:r>
      <w:r>
        <w:rPr>
          <w:sz w:val="20"/>
        </w:rPr>
        <w:t>garantizar</w:t>
      </w:r>
      <w:r>
        <w:rPr>
          <w:spacing w:val="-12"/>
          <w:sz w:val="20"/>
        </w:rPr>
        <w:t> </w:t>
      </w:r>
      <w:r>
        <w:rPr>
          <w:sz w:val="20"/>
        </w:rPr>
        <w:t>dichos</w:t>
      </w:r>
      <w:r>
        <w:rPr>
          <w:spacing w:val="-12"/>
          <w:sz w:val="20"/>
        </w:rPr>
        <w:t> </w:t>
      </w:r>
      <w:r>
        <w:rPr>
          <w:sz w:val="20"/>
        </w:rPr>
        <w:t>derechos</w:t>
      </w:r>
      <w:r>
        <w:rPr>
          <w:spacing w:val="-10"/>
          <w:sz w:val="20"/>
        </w:rPr>
        <w:t> </w:t>
      </w:r>
      <w:r>
        <w:rPr>
          <w:sz w:val="20"/>
        </w:rPr>
        <w:t>y</w:t>
      </w:r>
      <w:r>
        <w:rPr>
          <w:spacing w:val="-12"/>
          <w:sz w:val="20"/>
        </w:rPr>
        <w:t> </w:t>
      </w:r>
      <w:r>
        <w:rPr>
          <w:sz w:val="20"/>
        </w:rPr>
        <w:t>de</w:t>
      </w:r>
      <w:r>
        <w:rPr>
          <w:spacing w:val="-12"/>
          <w:sz w:val="20"/>
        </w:rPr>
        <w:t> </w:t>
      </w:r>
      <w:r>
        <w:rPr>
          <w:sz w:val="20"/>
        </w:rPr>
        <w:t>adoptar</w:t>
      </w:r>
      <w:r>
        <w:rPr>
          <w:spacing w:val="-12"/>
          <w:sz w:val="20"/>
        </w:rPr>
        <w:t> </w:t>
      </w:r>
      <w:r>
        <w:rPr>
          <w:sz w:val="20"/>
        </w:rPr>
        <w:t>disposiciones de derecho interno, consagradas en los artículos 1.1 y 2 del mismo tratado, en los términos de los párrafos 86 a 118 de la presente Sentencia.</w:t>
      </w:r>
    </w:p>
    <w:p>
      <w:pPr>
        <w:pStyle w:val="BodyText"/>
      </w:pPr>
    </w:p>
    <w:p>
      <w:pPr>
        <w:pStyle w:val="BodyText"/>
        <w:ind w:left="102"/>
      </w:pPr>
      <w:r>
        <w:rPr/>
        <w:t>Por</w:t>
      </w:r>
      <w:r>
        <w:rPr>
          <w:spacing w:val="-5"/>
        </w:rPr>
        <w:t> </w:t>
      </w:r>
      <w:r>
        <w:rPr/>
        <w:t>cinco</w:t>
      </w:r>
      <w:r>
        <w:rPr>
          <w:spacing w:val="-6"/>
        </w:rPr>
        <w:t> </w:t>
      </w:r>
      <w:r>
        <w:rPr/>
        <w:t>votos</w:t>
      </w:r>
      <w:r>
        <w:rPr>
          <w:spacing w:val="-7"/>
        </w:rPr>
        <w:t> </w:t>
      </w:r>
      <w:r>
        <w:rPr/>
        <w:t>contra</w:t>
      </w:r>
      <w:r>
        <w:rPr>
          <w:spacing w:val="-2"/>
        </w:rPr>
        <w:t> </w:t>
      </w:r>
      <w:r>
        <w:rPr/>
        <w:t>dos,</w:t>
      </w:r>
      <w:r>
        <w:rPr>
          <w:spacing w:val="-4"/>
        </w:rPr>
        <w:t> que:</w:t>
      </w:r>
    </w:p>
    <w:p>
      <w:pPr>
        <w:pStyle w:val="BodyText"/>
        <w:spacing w:before="10"/>
        <w:rPr>
          <w:sz w:val="19"/>
        </w:rPr>
      </w:pPr>
    </w:p>
    <w:p>
      <w:pPr>
        <w:pStyle w:val="ListParagraph"/>
        <w:numPr>
          <w:ilvl w:val="0"/>
          <w:numId w:val="17"/>
        </w:numPr>
        <w:tabs>
          <w:tab w:pos="669" w:val="left" w:leader="none"/>
        </w:tabs>
        <w:spacing w:line="240" w:lineRule="auto" w:before="1" w:after="0"/>
        <w:ind w:left="102" w:right="118" w:firstLine="0"/>
        <w:jc w:val="both"/>
        <w:rPr>
          <w:sz w:val="20"/>
        </w:rPr>
      </w:pPr>
      <w:r>
        <w:rPr>
          <w:sz w:val="20"/>
        </w:rPr>
        <w:t>El Estado no es responsable por la violación del derecho a la protección judicial reconocido en el artículo 25 de la Convención Americana sobre Derechos Humanos, en relación con las obligaciones de respetar y garantizar dicho derecho y de adoptar disposiciones</w:t>
      </w:r>
      <w:r>
        <w:rPr>
          <w:spacing w:val="-18"/>
          <w:sz w:val="20"/>
        </w:rPr>
        <w:t> </w:t>
      </w:r>
      <w:r>
        <w:rPr>
          <w:sz w:val="20"/>
        </w:rPr>
        <w:t>de</w:t>
      </w:r>
      <w:r>
        <w:rPr>
          <w:spacing w:val="-18"/>
          <w:sz w:val="20"/>
        </w:rPr>
        <w:t> </w:t>
      </w:r>
      <w:r>
        <w:rPr>
          <w:sz w:val="20"/>
        </w:rPr>
        <w:t>derecho</w:t>
      </w:r>
      <w:r>
        <w:rPr>
          <w:spacing w:val="-17"/>
          <w:sz w:val="20"/>
        </w:rPr>
        <w:t> </w:t>
      </w:r>
      <w:r>
        <w:rPr>
          <w:sz w:val="20"/>
        </w:rPr>
        <w:t>interno,</w:t>
      </w:r>
      <w:r>
        <w:rPr>
          <w:spacing w:val="-18"/>
          <w:sz w:val="20"/>
        </w:rPr>
        <w:t> </w:t>
      </w:r>
      <w:r>
        <w:rPr>
          <w:sz w:val="20"/>
        </w:rPr>
        <w:t>consagradas</w:t>
      </w:r>
      <w:r>
        <w:rPr>
          <w:spacing w:val="-17"/>
          <w:sz w:val="20"/>
        </w:rPr>
        <w:t> </w:t>
      </w:r>
      <w:r>
        <w:rPr>
          <w:sz w:val="20"/>
        </w:rPr>
        <w:t>en</w:t>
      </w:r>
      <w:r>
        <w:rPr>
          <w:spacing w:val="-18"/>
          <w:sz w:val="20"/>
        </w:rPr>
        <w:t> </w:t>
      </w:r>
      <w:r>
        <w:rPr>
          <w:sz w:val="20"/>
        </w:rPr>
        <w:t>los</w:t>
      </w:r>
      <w:r>
        <w:rPr>
          <w:spacing w:val="-18"/>
          <w:sz w:val="20"/>
        </w:rPr>
        <w:t> </w:t>
      </w:r>
      <w:r>
        <w:rPr>
          <w:sz w:val="20"/>
        </w:rPr>
        <w:t>artículos</w:t>
      </w:r>
      <w:r>
        <w:rPr>
          <w:spacing w:val="-17"/>
          <w:sz w:val="20"/>
        </w:rPr>
        <w:t> </w:t>
      </w:r>
      <w:r>
        <w:rPr>
          <w:sz w:val="20"/>
        </w:rPr>
        <w:t>1.1</w:t>
      </w:r>
      <w:r>
        <w:rPr>
          <w:spacing w:val="-18"/>
          <w:sz w:val="20"/>
        </w:rPr>
        <w:t> </w:t>
      </w:r>
      <w:r>
        <w:rPr>
          <w:sz w:val="20"/>
        </w:rPr>
        <w:t>y</w:t>
      </w:r>
      <w:r>
        <w:rPr>
          <w:spacing w:val="-17"/>
          <w:sz w:val="20"/>
        </w:rPr>
        <w:t> </w:t>
      </w:r>
      <w:r>
        <w:rPr>
          <w:sz w:val="20"/>
        </w:rPr>
        <w:t>2</w:t>
      </w:r>
      <w:r>
        <w:rPr>
          <w:spacing w:val="-18"/>
          <w:sz w:val="20"/>
        </w:rPr>
        <w:t> </w:t>
      </w:r>
      <w:r>
        <w:rPr>
          <w:sz w:val="20"/>
        </w:rPr>
        <w:t>del</w:t>
      </w:r>
      <w:r>
        <w:rPr>
          <w:spacing w:val="-17"/>
          <w:sz w:val="20"/>
        </w:rPr>
        <w:t> </w:t>
      </w:r>
      <w:r>
        <w:rPr>
          <w:sz w:val="20"/>
        </w:rPr>
        <w:t>mismo</w:t>
      </w:r>
      <w:r>
        <w:rPr>
          <w:spacing w:val="-18"/>
          <w:sz w:val="20"/>
        </w:rPr>
        <w:t> </w:t>
      </w:r>
      <w:r>
        <w:rPr>
          <w:sz w:val="20"/>
        </w:rPr>
        <w:t>tratado, en los términos de los párrafos 122 a 130 de la presente Sentencia.</w:t>
      </w:r>
    </w:p>
    <w:p>
      <w:pPr>
        <w:pStyle w:val="BodyText"/>
        <w:spacing w:before="1"/>
      </w:pPr>
    </w:p>
    <w:p>
      <w:pPr>
        <w:pStyle w:val="BodyText"/>
        <w:ind w:left="102"/>
      </w:pPr>
      <w:r>
        <w:rPr/>
        <w:t>Por</w:t>
      </w:r>
      <w:r>
        <w:rPr>
          <w:spacing w:val="-5"/>
        </w:rPr>
        <w:t> </w:t>
      </w:r>
      <w:r>
        <w:rPr/>
        <w:t>cinco</w:t>
      </w:r>
      <w:r>
        <w:rPr>
          <w:spacing w:val="-6"/>
        </w:rPr>
        <w:t> </w:t>
      </w:r>
      <w:r>
        <w:rPr/>
        <w:t>votos</w:t>
      </w:r>
      <w:r>
        <w:rPr>
          <w:spacing w:val="-7"/>
        </w:rPr>
        <w:t> </w:t>
      </w:r>
      <w:r>
        <w:rPr/>
        <w:t>contra</w:t>
      </w:r>
      <w:r>
        <w:rPr>
          <w:spacing w:val="-2"/>
        </w:rPr>
        <w:t> </w:t>
      </w:r>
      <w:r>
        <w:rPr/>
        <w:t>dos,</w:t>
      </w:r>
      <w:r>
        <w:rPr>
          <w:spacing w:val="-4"/>
        </w:rPr>
        <w:t> que:</w:t>
      </w:r>
    </w:p>
    <w:p>
      <w:pPr>
        <w:pStyle w:val="BodyText"/>
        <w:spacing w:before="1"/>
      </w:pPr>
    </w:p>
    <w:p>
      <w:pPr>
        <w:pStyle w:val="ListParagraph"/>
        <w:numPr>
          <w:ilvl w:val="0"/>
          <w:numId w:val="17"/>
        </w:numPr>
        <w:tabs>
          <w:tab w:pos="669" w:val="left" w:leader="none"/>
        </w:tabs>
        <w:spacing w:line="240" w:lineRule="auto" w:before="0" w:after="0"/>
        <w:ind w:left="102" w:right="128" w:firstLine="0"/>
        <w:jc w:val="both"/>
        <w:rPr>
          <w:sz w:val="20"/>
        </w:rPr>
      </w:pPr>
      <w:r>
        <w:rPr>
          <w:sz w:val="20"/>
        </w:rPr>
        <w:t>Al no haberse establecido la responsabilidad internacional del Estado, no procede pronunciarse sobre reparaciones, costas y gastos.</w:t>
      </w:r>
    </w:p>
    <w:p>
      <w:pPr>
        <w:pStyle w:val="BodyText"/>
      </w:pPr>
    </w:p>
    <w:p>
      <w:pPr>
        <w:pStyle w:val="Heading1"/>
        <w:spacing w:before="1"/>
        <w:ind w:left="102" w:right="0"/>
        <w:jc w:val="left"/>
      </w:pPr>
      <w:r>
        <w:rPr/>
        <w:t>Y</w:t>
      </w:r>
      <w:r>
        <w:rPr>
          <w:spacing w:val="-4"/>
        </w:rPr>
        <w:t> </w:t>
      </w:r>
      <w:r>
        <w:rPr>
          <w:spacing w:val="-2"/>
        </w:rPr>
        <w:t>DISPONE:</w:t>
      </w:r>
    </w:p>
    <w:p>
      <w:pPr>
        <w:pStyle w:val="BodyText"/>
        <w:spacing w:before="10"/>
        <w:rPr>
          <w:b/>
          <w:sz w:val="19"/>
        </w:rPr>
      </w:pPr>
    </w:p>
    <w:p>
      <w:pPr>
        <w:pStyle w:val="BodyText"/>
        <w:ind w:left="102"/>
      </w:pPr>
      <w:r>
        <w:rPr/>
        <w:t>Por</w:t>
      </w:r>
      <w:r>
        <w:rPr>
          <w:spacing w:val="-7"/>
        </w:rPr>
        <w:t> </w:t>
      </w:r>
      <w:r>
        <w:rPr/>
        <w:t>unanimidad,</w:t>
      </w:r>
      <w:r>
        <w:rPr>
          <w:spacing w:val="-8"/>
        </w:rPr>
        <w:t> </w:t>
      </w:r>
      <w:r>
        <w:rPr>
          <w:spacing w:val="-4"/>
        </w:rPr>
        <w:t>que:</w:t>
      </w:r>
    </w:p>
    <w:p>
      <w:pPr>
        <w:pStyle w:val="BodyText"/>
        <w:spacing w:before="1"/>
      </w:pPr>
    </w:p>
    <w:p>
      <w:pPr>
        <w:pStyle w:val="ListParagraph"/>
        <w:numPr>
          <w:ilvl w:val="0"/>
          <w:numId w:val="17"/>
        </w:numPr>
        <w:tabs>
          <w:tab w:pos="669" w:val="left" w:leader="none"/>
        </w:tabs>
        <w:spacing w:line="240" w:lineRule="auto" w:before="0" w:after="0"/>
        <w:ind w:left="102" w:right="120" w:firstLine="0"/>
        <w:jc w:val="both"/>
        <w:rPr>
          <w:sz w:val="20"/>
        </w:rPr>
      </w:pPr>
      <w:r>
        <w:rPr>
          <w:sz w:val="20"/>
        </w:rPr>
        <w:t>La</w:t>
      </w:r>
      <w:r>
        <w:rPr>
          <w:spacing w:val="-4"/>
          <w:sz w:val="20"/>
        </w:rPr>
        <w:t> </w:t>
      </w:r>
      <w:r>
        <w:rPr>
          <w:sz w:val="20"/>
        </w:rPr>
        <w:t>Secretaría</w:t>
      </w:r>
      <w:r>
        <w:rPr>
          <w:spacing w:val="-1"/>
          <w:sz w:val="20"/>
        </w:rPr>
        <w:t> </w:t>
      </w:r>
      <w:r>
        <w:rPr>
          <w:sz w:val="20"/>
        </w:rPr>
        <w:t>de</w:t>
      </w:r>
      <w:r>
        <w:rPr>
          <w:spacing w:val="-2"/>
          <w:sz w:val="20"/>
        </w:rPr>
        <w:t> </w:t>
      </w:r>
      <w:r>
        <w:rPr>
          <w:sz w:val="20"/>
        </w:rPr>
        <w:t>la</w:t>
      </w:r>
      <w:r>
        <w:rPr>
          <w:spacing w:val="-3"/>
          <w:sz w:val="20"/>
        </w:rPr>
        <w:t> </w:t>
      </w:r>
      <w:r>
        <w:rPr>
          <w:sz w:val="20"/>
        </w:rPr>
        <w:t>Corte</w:t>
      </w:r>
      <w:r>
        <w:rPr>
          <w:spacing w:val="-5"/>
          <w:sz w:val="20"/>
        </w:rPr>
        <w:t> </w:t>
      </w:r>
      <w:r>
        <w:rPr>
          <w:sz w:val="20"/>
        </w:rPr>
        <w:t>notifique</w:t>
      </w:r>
      <w:r>
        <w:rPr>
          <w:spacing w:val="-3"/>
          <w:sz w:val="20"/>
        </w:rPr>
        <w:t> </w:t>
      </w:r>
      <w:r>
        <w:rPr>
          <w:sz w:val="20"/>
        </w:rPr>
        <w:t>la</w:t>
      </w:r>
      <w:r>
        <w:rPr>
          <w:spacing w:val="-3"/>
          <w:sz w:val="20"/>
        </w:rPr>
        <w:t> </w:t>
      </w:r>
      <w:r>
        <w:rPr>
          <w:sz w:val="20"/>
        </w:rPr>
        <w:t>presente</w:t>
      </w:r>
      <w:r>
        <w:rPr>
          <w:spacing w:val="-3"/>
          <w:sz w:val="20"/>
        </w:rPr>
        <w:t> </w:t>
      </w:r>
      <w:r>
        <w:rPr>
          <w:sz w:val="20"/>
        </w:rPr>
        <w:t>Sentencia</w:t>
      </w:r>
      <w:r>
        <w:rPr>
          <w:spacing w:val="-3"/>
          <w:sz w:val="20"/>
        </w:rPr>
        <w:t> </w:t>
      </w:r>
      <w:r>
        <w:rPr>
          <w:sz w:val="20"/>
        </w:rPr>
        <w:t>a</w:t>
      </w:r>
      <w:r>
        <w:rPr>
          <w:spacing w:val="-2"/>
          <w:sz w:val="20"/>
        </w:rPr>
        <w:t> </w:t>
      </w:r>
      <w:r>
        <w:rPr>
          <w:sz w:val="20"/>
        </w:rPr>
        <w:t>la</w:t>
      </w:r>
      <w:r>
        <w:rPr>
          <w:spacing w:val="-3"/>
          <w:sz w:val="20"/>
        </w:rPr>
        <w:t> </w:t>
      </w:r>
      <w:r>
        <w:rPr>
          <w:sz w:val="20"/>
        </w:rPr>
        <w:t>República</w:t>
      </w:r>
      <w:r>
        <w:rPr>
          <w:spacing w:val="-4"/>
          <w:sz w:val="20"/>
        </w:rPr>
        <w:t> </w:t>
      </w:r>
      <w:r>
        <w:rPr>
          <w:sz w:val="20"/>
        </w:rPr>
        <w:t>de</w:t>
      </w:r>
      <w:r>
        <w:rPr>
          <w:spacing w:val="-3"/>
          <w:sz w:val="20"/>
        </w:rPr>
        <w:t> </w:t>
      </w:r>
      <w:r>
        <w:rPr>
          <w:sz w:val="20"/>
        </w:rPr>
        <w:t>Perú,</w:t>
      </w:r>
      <w:r>
        <w:rPr>
          <w:spacing w:val="-5"/>
          <w:sz w:val="20"/>
        </w:rPr>
        <w:t> </w:t>
      </w:r>
      <w:r>
        <w:rPr>
          <w:sz w:val="20"/>
        </w:rPr>
        <w:t>a los representantes del señor Cajahuanca Vásquez y a la Comisión Interamericana de Derechos Humanos.</w:t>
      </w:r>
    </w:p>
    <w:p>
      <w:pPr>
        <w:pStyle w:val="BodyText"/>
      </w:pPr>
    </w:p>
    <w:p>
      <w:pPr>
        <w:pStyle w:val="BodyText"/>
        <w:spacing w:before="1"/>
        <w:ind w:left="102"/>
      </w:pPr>
      <w:r>
        <w:rPr/>
        <w:t>Por</w:t>
      </w:r>
      <w:r>
        <w:rPr>
          <w:spacing w:val="-5"/>
        </w:rPr>
        <w:t> </w:t>
      </w:r>
      <w:r>
        <w:rPr/>
        <w:t>cinco</w:t>
      </w:r>
      <w:r>
        <w:rPr>
          <w:spacing w:val="-7"/>
        </w:rPr>
        <w:t> </w:t>
      </w:r>
      <w:r>
        <w:rPr/>
        <w:t>votos</w:t>
      </w:r>
      <w:r>
        <w:rPr>
          <w:spacing w:val="-6"/>
        </w:rPr>
        <w:t> </w:t>
      </w:r>
      <w:r>
        <w:rPr/>
        <w:t>contra</w:t>
      </w:r>
      <w:r>
        <w:rPr>
          <w:spacing w:val="-3"/>
        </w:rPr>
        <w:t> </w:t>
      </w:r>
      <w:r>
        <w:rPr>
          <w:spacing w:val="-4"/>
        </w:rPr>
        <w:t>dos:</w:t>
      </w:r>
    </w:p>
    <w:p>
      <w:pPr>
        <w:pStyle w:val="BodyText"/>
        <w:spacing w:before="10"/>
        <w:rPr>
          <w:sz w:val="19"/>
        </w:rPr>
      </w:pPr>
    </w:p>
    <w:p>
      <w:pPr>
        <w:pStyle w:val="ListParagraph"/>
        <w:numPr>
          <w:ilvl w:val="0"/>
          <w:numId w:val="17"/>
        </w:numPr>
        <w:tabs>
          <w:tab w:pos="669" w:val="left" w:leader="none"/>
        </w:tabs>
        <w:spacing w:line="240" w:lineRule="auto" w:before="0" w:after="0"/>
        <w:ind w:left="668" w:right="0" w:hanging="567"/>
        <w:jc w:val="both"/>
        <w:rPr>
          <w:sz w:val="20"/>
        </w:rPr>
      </w:pPr>
      <w:r>
        <w:rPr>
          <w:sz w:val="20"/>
        </w:rPr>
        <w:t>Archivar</w:t>
      </w:r>
      <w:r>
        <w:rPr>
          <w:spacing w:val="-7"/>
          <w:sz w:val="20"/>
        </w:rPr>
        <w:t> </w:t>
      </w:r>
      <w:r>
        <w:rPr>
          <w:sz w:val="20"/>
        </w:rPr>
        <w:t>el</w:t>
      </w:r>
      <w:r>
        <w:rPr>
          <w:spacing w:val="-4"/>
          <w:sz w:val="20"/>
        </w:rPr>
        <w:t> </w:t>
      </w:r>
      <w:r>
        <w:rPr>
          <w:spacing w:val="-2"/>
          <w:sz w:val="20"/>
        </w:rPr>
        <w:t>expediente.</w:t>
      </w:r>
    </w:p>
    <w:p>
      <w:pPr>
        <w:pStyle w:val="BodyText"/>
        <w:spacing w:before="1"/>
      </w:pPr>
    </w:p>
    <w:p>
      <w:pPr>
        <w:pStyle w:val="BodyText"/>
        <w:ind w:left="102" w:right="114"/>
      </w:pPr>
      <w:r>
        <w:rPr/>
        <w:t>Los</w:t>
      </w:r>
      <w:r>
        <w:rPr>
          <w:spacing w:val="-11"/>
        </w:rPr>
        <w:t> </w:t>
      </w:r>
      <w:r>
        <w:rPr/>
        <w:t>Jueces</w:t>
      </w:r>
      <w:r>
        <w:rPr>
          <w:spacing w:val="-11"/>
        </w:rPr>
        <w:t> </w:t>
      </w:r>
      <w:r>
        <w:rPr/>
        <w:t>Eduardo</w:t>
      </w:r>
      <w:r>
        <w:rPr>
          <w:spacing w:val="-13"/>
        </w:rPr>
        <w:t> </w:t>
      </w:r>
      <w:r>
        <w:rPr/>
        <w:t>Ferrer</w:t>
      </w:r>
      <w:r>
        <w:rPr>
          <w:spacing w:val="-11"/>
        </w:rPr>
        <w:t> </w:t>
      </w:r>
      <w:r>
        <w:rPr/>
        <w:t>Mac-Gregor</w:t>
      </w:r>
      <w:r>
        <w:rPr>
          <w:spacing w:val="-13"/>
        </w:rPr>
        <w:t> </w:t>
      </w:r>
      <w:r>
        <w:rPr/>
        <w:t>Poisot</w:t>
      </w:r>
      <w:r>
        <w:rPr>
          <w:spacing w:val="-12"/>
        </w:rPr>
        <w:t> </w:t>
      </w:r>
      <w:r>
        <w:rPr/>
        <w:t>y</w:t>
      </w:r>
      <w:r>
        <w:rPr>
          <w:spacing w:val="-10"/>
        </w:rPr>
        <w:t> </w:t>
      </w:r>
      <w:r>
        <w:rPr/>
        <w:t>Rodrigo</w:t>
      </w:r>
      <w:r>
        <w:rPr>
          <w:spacing w:val="-11"/>
        </w:rPr>
        <w:t> </w:t>
      </w:r>
      <w:r>
        <w:rPr/>
        <w:t>Mudrovitsch</w:t>
      </w:r>
      <w:r>
        <w:rPr>
          <w:spacing w:val="-12"/>
        </w:rPr>
        <w:t> </w:t>
      </w:r>
      <w:r>
        <w:rPr/>
        <w:t>dieron</w:t>
      </w:r>
      <w:r>
        <w:rPr>
          <w:spacing w:val="-11"/>
        </w:rPr>
        <w:t> </w:t>
      </w:r>
      <w:r>
        <w:rPr/>
        <w:t>a</w:t>
      </w:r>
      <w:r>
        <w:rPr>
          <w:spacing w:val="-9"/>
        </w:rPr>
        <w:t> </w:t>
      </w:r>
      <w:r>
        <w:rPr/>
        <w:t>conocer</w:t>
      </w:r>
      <w:r>
        <w:rPr>
          <w:spacing w:val="-11"/>
        </w:rPr>
        <w:t> </w:t>
      </w:r>
      <w:r>
        <w:rPr/>
        <w:t>su voto conjunto disidente.</w:t>
      </w:r>
    </w:p>
    <w:p>
      <w:pPr>
        <w:pStyle w:val="BodyText"/>
        <w:rPr>
          <w:sz w:val="24"/>
        </w:rPr>
      </w:pPr>
    </w:p>
    <w:p>
      <w:pPr>
        <w:pStyle w:val="BodyText"/>
        <w:spacing w:before="195"/>
        <w:ind w:left="102"/>
      </w:pPr>
      <w:r>
        <w:rPr/>
        <w:t>Redactada</w:t>
      </w:r>
      <w:r>
        <w:rPr>
          <w:spacing w:val="-5"/>
        </w:rPr>
        <w:t> </w:t>
      </w:r>
      <w:r>
        <w:rPr/>
        <w:t>en</w:t>
      </w:r>
      <w:r>
        <w:rPr>
          <w:spacing w:val="-5"/>
        </w:rPr>
        <w:t> </w:t>
      </w:r>
      <w:r>
        <w:rPr/>
        <w:t>español</w:t>
      </w:r>
      <w:r>
        <w:rPr>
          <w:spacing w:val="-4"/>
        </w:rPr>
        <w:t> </w:t>
      </w:r>
      <w:r>
        <w:rPr/>
        <w:t>en</w:t>
      </w:r>
      <w:r>
        <w:rPr>
          <w:spacing w:val="-5"/>
        </w:rPr>
        <w:t> </w:t>
      </w:r>
      <w:r>
        <w:rPr/>
        <w:t>San</w:t>
      </w:r>
      <w:r>
        <w:rPr>
          <w:spacing w:val="-4"/>
        </w:rPr>
        <w:t> </w:t>
      </w:r>
      <w:r>
        <w:rPr/>
        <w:t>José,</w:t>
      </w:r>
      <w:r>
        <w:rPr>
          <w:spacing w:val="-7"/>
        </w:rPr>
        <w:t> </w:t>
      </w:r>
      <w:r>
        <w:rPr/>
        <w:t>Costa</w:t>
      </w:r>
      <w:r>
        <w:rPr>
          <w:spacing w:val="-4"/>
        </w:rPr>
        <w:t> </w:t>
      </w:r>
      <w:r>
        <w:rPr/>
        <w:t>Rica,</w:t>
      </w:r>
      <w:r>
        <w:rPr>
          <w:spacing w:val="-3"/>
        </w:rPr>
        <w:t> </w:t>
      </w:r>
      <w:r>
        <w:rPr/>
        <w:t>el</w:t>
      </w:r>
      <w:r>
        <w:rPr>
          <w:spacing w:val="-2"/>
        </w:rPr>
        <w:t> </w:t>
      </w:r>
      <w:r>
        <w:rPr/>
        <w:t>27</w:t>
      </w:r>
      <w:r>
        <w:rPr>
          <w:spacing w:val="-6"/>
        </w:rPr>
        <w:t> </w:t>
      </w:r>
      <w:r>
        <w:rPr/>
        <w:t>de</w:t>
      </w:r>
      <w:r>
        <w:rPr>
          <w:spacing w:val="-7"/>
        </w:rPr>
        <w:t> </w:t>
      </w:r>
      <w:r>
        <w:rPr/>
        <w:t>noviembre</w:t>
      </w:r>
      <w:r>
        <w:rPr>
          <w:spacing w:val="-5"/>
        </w:rPr>
        <w:t> </w:t>
      </w:r>
      <w:r>
        <w:rPr/>
        <w:t>de</w:t>
      </w:r>
      <w:r>
        <w:rPr>
          <w:spacing w:val="-5"/>
        </w:rPr>
        <w:t> </w:t>
      </w:r>
      <w:r>
        <w:rPr>
          <w:spacing w:val="-2"/>
        </w:rPr>
        <w:t>2023.</w:t>
      </w:r>
    </w:p>
    <w:p>
      <w:pPr>
        <w:spacing w:after="0"/>
        <w:sectPr>
          <w:footerReference w:type="default" r:id="rId24"/>
          <w:pgSz w:w="12240" w:h="15840"/>
          <w:pgMar w:footer="992" w:header="0" w:top="1340" w:bottom="1180" w:left="1600" w:right="1580"/>
        </w:sectPr>
      </w:pPr>
    </w:p>
    <w:p>
      <w:pPr>
        <w:spacing w:line="242" w:lineRule="auto" w:before="76"/>
        <w:ind w:left="102" w:right="0" w:firstLine="0"/>
        <w:jc w:val="left"/>
        <w:rPr>
          <w:sz w:val="20"/>
        </w:rPr>
      </w:pPr>
      <w:r>
        <w:rPr>
          <w:sz w:val="20"/>
        </w:rPr>
        <w:t>Corte</w:t>
      </w:r>
      <w:r>
        <w:rPr>
          <w:spacing w:val="40"/>
          <w:sz w:val="20"/>
        </w:rPr>
        <w:t> </w:t>
      </w:r>
      <w:r>
        <w:rPr>
          <w:sz w:val="20"/>
        </w:rPr>
        <w:t>IDH.</w:t>
      </w:r>
      <w:r>
        <w:rPr>
          <w:spacing w:val="40"/>
          <w:sz w:val="20"/>
        </w:rPr>
        <w:t> </w:t>
      </w:r>
      <w:r>
        <w:rPr>
          <w:i/>
          <w:sz w:val="20"/>
        </w:rPr>
        <w:t>Caso</w:t>
      </w:r>
      <w:r>
        <w:rPr>
          <w:i/>
          <w:spacing w:val="40"/>
          <w:sz w:val="20"/>
        </w:rPr>
        <w:t> </w:t>
      </w:r>
      <w:r>
        <w:rPr>
          <w:i/>
          <w:sz w:val="20"/>
        </w:rPr>
        <w:t>Cajahuanca</w:t>
      </w:r>
      <w:r>
        <w:rPr>
          <w:i/>
          <w:spacing w:val="40"/>
          <w:sz w:val="20"/>
        </w:rPr>
        <w:t> </w:t>
      </w:r>
      <w:r>
        <w:rPr>
          <w:i/>
          <w:sz w:val="20"/>
        </w:rPr>
        <w:t>Vásquez</w:t>
      </w:r>
      <w:r>
        <w:rPr>
          <w:i/>
          <w:spacing w:val="40"/>
          <w:sz w:val="20"/>
        </w:rPr>
        <w:t> </w:t>
      </w:r>
      <w:r>
        <w:rPr>
          <w:i/>
          <w:sz w:val="20"/>
        </w:rPr>
        <w:t>Vs.</w:t>
      </w:r>
      <w:r>
        <w:rPr>
          <w:i/>
          <w:spacing w:val="40"/>
          <w:sz w:val="20"/>
        </w:rPr>
        <w:t> </w:t>
      </w:r>
      <w:r>
        <w:rPr>
          <w:i/>
          <w:sz w:val="20"/>
        </w:rPr>
        <w:t>Perú.</w:t>
      </w:r>
      <w:r>
        <w:rPr>
          <w:i/>
          <w:spacing w:val="40"/>
          <w:sz w:val="20"/>
        </w:rPr>
        <w:t> </w:t>
      </w:r>
      <w:r>
        <w:rPr>
          <w:sz w:val="20"/>
        </w:rPr>
        <w:t>Excepciones</w:t>
      </w:r>
      <w:r>
        <w:rPr>
          <w:spacing w:val="40"/>
          <w:sz w:val="20"/>
        </w:rPr>
        <w:t> </w:t>
      </w:r>
      <w:r>
        <w:rPr>
          <w:sz w:val="20"/>
        </w:rPr>
        <w:t>Preliminares</w:t>
      </w:r>
      <w:r>
        <w:rPr>
          <w:spacing w:val="40"/>
          <w:sz w:val="20"/>
        </w:rPr>
        <w:t> </w:t>
      </w:r>
      <w:r>
        <w:rPr>
          <w:sz w:val="20"/>
        </w:rPr>
        <w:t>y</w:t>
      </w:r>
      <w:r>
        <w:rPr>
          <w:spacing w:val="40"/>
          <w:sz w:val="20"/>
        </w:rPr>
        <w:t> </w:t>
      </w:r>
      <w:r>
        <w:rPr>
          <w:sz w:val="20"/>
        </w:rPr>
        <w:t>Fondo. Sentencia de 27 de noviembre de 2023.</w:t>
      </w:r>
    </w:p>
    <w:p>
      <w:pPr>
        <w:pStyle w:val="BodyText"/>
        <w:rPr>
          <w:sz w:val="24"/>
        </w:rPr>
      </w:pPr>
    </w:p>
    <w:p>
      <w:pPr>
        <w:pStyle w:val="BodyText"/>
        <w:rPr>
          <w:sz w:val="24"/>
        </w:rPr>
      </w:pPr>
    </w:p>
    <w:p>
      <w:pPr>
        <w:pStyle w:val="BodyText"/>
        <w:rPr>
          <w:sz w:val="24"/>
        </w:rPr>
      </w:pPr>
    </w:p>
    <w:p>
      <w:pPr>
        <w:pStyle w:val="BodyText"/>
        <w:spacing w:before="8"/>
        <w:rPr>
          <w:sz w:val="27"/>
        </w:rPr>
      </w:pPr>
    </w:p>
    <w:p>
      <w:pPr>
        <w:pStyle w:val="BodyText"/>
        <w:ind w:left="3191" w:right="3209"/>
        <w:jc w:val="center"/>
      </w:pPr>
      <w:r>
        <w:rPr/>
        <w:t>Ricardo</w:t>
      </w:r>
      <w:r>
        <w:rPr>
          <w:spacing w:val="-13"/>
        </w:rPr>
        <w:t> </w:t>
      </w:r>
      <w:r>
        <w:rPr/>
        <w:t>C.</w:t>
      </w:r>
      <w:r>
        <w:rPr>
          <w:spacing w:val="-14"/>
        </w:rPr>
        <w:t> </w:t>
      </w:r>
      <w:r>
        <w:rPr/>
        <w:t>Pérez</w:t>
      </w:r>
      <w:r>
        <w:rPr>
          <w:spacing w:val="-13"/>
        </w:rPr>
        <w:t> </w:t>
      </w:r>
      <w:r>
        <w:rPr/>
        <w:t>Manrique </w:t>
      </w:r>
      <w:r>
        <w:rPr>
          <w:spacing w:val="-2"/>
        </w:rPr>
        <w:t>Presidente</w:t>
      </w:r>
    </w:p>
    <w:p>
      <w:pPr>
        <w:pStyle w:val="BodyText"/>
      </w:pPr>
    </w:p>
    <w:p>
      <w:pPr>
        <w:pStyle w:val="BodyText"/>
      </w:pPr>
    </w:p>
    <w:p>
      <w:pPr>
        <w:pStyle w:val="BodyText"/>
      </w:pPr>
    </w:p>
    <w:p>
      <w:pPr>
        <w:pStyle w:val="BodyText"/>
        <w:spacing w:before="1"/>
      </w:pPr>
    </w:p>
    <w:p>
      <w:pPr>
        <w:pStyle w:val="BodyText"/>
        <w:spacing w:line="243" w:lineRule="exact"/>
        <w:ind w:left="102"/>
      </w:pPr>
      <w:r>
        <w:rPr/>
        <w:t>Eduardo</w:t>
      </w:r>
      <w:r>
        <w:rPr>
          <w:spacing w:val="-8"/>
        </w:rPr>
        <w:t> </w:t>
      </w:r>
      <w:r>
        <w:rPr/>
        <w:t>Ferrer</w:t>
      </w:r>
      <w:r>
        <w:rPr>
          <w:spacing w:val="-10"/>
        </w:rPr>
        <w:t> </w:t>
      </w:r>
      <w:r>
        <w:rPr/>
        <w:t>Mac-Gregor</w:t>
      </w:r>
      <w:r>
        <w:rPr>
          <w:spacing w:val="-8"/>
        </w:rPr>
        <w:t> </w:t>
      </w:r>
      <w:r>
        <w:rPr>
          <w:spacing w:val="-2"/>
        </w:rPr>
        <w:t>Poisot</w:t>
      </w:r>
    </w:p>
    <w:p>
      <w:pPr>
        <w:pStyle w:val="BodyText"/>
        <w:spacing w:line="243" w:lineRule="exact"/>
        <w:ind w:left="5863"/>
      </w:pPr>
      <w:r>
        <w:rPr/>
        <w:t>Humberto</w:t>
      </w:r>
      <w:r>
        <w:rPr>
          <w:spacing w:val="-7"/>
        </w:rPr>
        <w:t> </w:t>
      </w:r>
      <w:r>
        <w:rPr/>
        <w:t>A.</w:t>
      </w:r>
      <w:r>
        <w:rPr>
          <w:spacing w:val="-7"/>
        </w:rPr>
        <w:t> </w:t>
      </w:r>
      <w:r>
        <w:rPr/>
        <w:t>Sierra</w:t>
      </w:r>
      <w:r>
        <w:rPr>
          <w:spacing w:val="-6"/>
        </w:rPr>
        <w:t> </w:t>
      </w:r>
      <w:r>
        <w:rPr>
          <w:spacing w:val="-4"/>
        </w:rPr>
        <w:t>Porto</w:t>
      </w:r>
    </w:p>
    <w:p>
      <w:pPr>
        <w:pStyle w:val="BodyText"/>
      </w:pPr>
    </w:p>
    <w:p>
      <w:pPr>
        <w:pStyle w:val="BodyText"/>
      </w:pPr>
    </w:p>
    <w:p>
      <w:pPr>
        <w:pStyle w:val="BodyText"/>
      </w:pPr>
    </w:p>
    <w:p>
      <w:pPr>
        <w:pStyle w:val="BodyText"/>
      </w:pPr>
    </w:p>
    <w:p>
      <w:pPr>
        <w:pStyle w:val="BodyText"/>
        <w:spacing w:before="1"/>
      </w:pPr>
    </w:p>
    <w:p>
      <w:pPr>
        <w:pStyle w:val="BodyText"/>
        <w:tabs>
          <w:tab w:pos="5901" w:val="left" w:leader="none"/>
        </w:tabs>
        <w:ind w:left="102"/>
      </w:pPr>
      <w:r>
        <w:rPr/>
        <w:t>Nancy</w:t>
      </w:r>
      <w:r>
        <w:rPr>
          <w:spacing w:val="-9"/>
        </w:rPr>
        <w:t> </w:t>
      </w:r>
      <w:r>
        <w:rPr/>
        <w:t>Hernández</w:t>
      </w:r>
      <w:r>
        <w:rPr>
          <w:spacing w:val="-7"/>
        </w:rPr>
        <w:t> </w:t>
      </w:r>
      <w:r>
        <w:rPr>
          <w:spacing w:val="-4"/>
        </w:rPr>
        <w:t>López</w:t>
      </w:r>
      <w:r>
        <w:rPr/>
        <w:tab/>
        <w:t>Verónica</w:t>
      </w:r>
      <w:r>
        <w:rPr>
          <w:spacing w:val="-8"/>
        </w:rPr>
        <w:t> </w:t>
      </w:r>
      <w:r>
        <w:rPr>
          <w:spacing w:val="-2"/>
        </w:rPr>
        <w:t>Gómez</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tabs>
          <w:tab w:pos="5836" w:val="left" w:leader="none"/>
        </w:tabs>
        <w:ind w:left="102"/>
      </w:pPr>
      <w:r>
        <w:rPr/>
        <w:t>Patricia</w:t>
      </w:r>
      <w:r>
        <w:rPr>
          <w:spacing w:val="-8"/>
        </w:rPr>
        <w:t> </w:t>
      </w:r>
      <w:r>
        <w:rPr/>
        <w:t>Pérez</w:t>
      </w:r>
      <w:r>
        <w:rPr>
          <w:spacing w:val="-6"/>
        </w:rPr>
        <w:t> </w:t>
      </w:r>
      <w:r>
        <w:rPr>
          <w:spacing w:val="-2"/>
        </w:rPr>
        <w:t>Goldberg</w:t>
      </w:r>
      <w:r>
        <w:rPr/>
        <w:tab/>
      </w:r>
      <w:r>
        <w:rPr>
          <w:color w:val="202429"/>
        </w:rPr>
        <w:t>Rodrigo</w:t>
      </w:r>
      <w:r>
        <w:rPr>
          <w:color w:val="202429"/>
          <w:spacing w:val="-10"/>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pPr>
    </w:p>
    <w:p>
      <w:pPr>
        <w:pStyle w:val="BodyText"/>
        <w:ind w:left="3191" w:right="3211"/>
        <w:jc w:val="center"/>
      </w:pPr>
      <w:r>
        <w:rPr/>
        <w:t>Pablo</w:t>
      </w:r>
      <w:r>
        <w:rPr>
          <w:spacing w:val="-18"/>
        </w:rPr>
        <w:t> </w:t>
      </w:r>
      <w:r>
        <w:rPr/>
        <w:t>Saavedra</w:t>
      </w:r>
      <w:r>
        <w:rPr>
          <w:spacing w:val="-18"/>
        </w:rPr>
        <w:t> </w:t>
      </w:r>
      <w:r>
        <w:rPr/>
        <w:t>Alessandri </w:t>
      </w:r>
      <w:r>
        <w:rPr>
          <w:spacing w:val="-2"/>
        </w:rPr>
        <w:t>Secretario</w:t>
      </w:r>
    </w:p>
    <w:p>
      <w:pPr>
        <w:pStyle w:val="BodyText"/>
        <w:spacing w:before="10"/>
        <w:rPr>
          <w:sz w:val="31"/>
        </w:rPr>
      </w:pPr>
    </w:p>
    <w:p>
      <w:pPr>
        <w:pStyle w:val="BodyText"/>
        <w:spacing w:before="1"/>
        <w:ind w:left="102"/>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spacing w:before="1"/>
        <w:rPr>
          <w:sz w:val="32"/>
        </w:rPr>
      </w:pPr>
    </w:p>
    <w:p>
      <w:pPr>
        <w:pStyle w:val="BodyText"/>
        <w:ind w:left="7171" w:right="114" w:hanging="884"/>
      </w:pPr>
      <w:r>
        <w:rPr/>
        <w:t>Ricardo</w:t>
      </w:r>
      <w:r>
        <w:rPr>
          <w:spacing w:val="-14"/>
        </w:rPr>
        <w:t> </w:t>
      </w:r>
      <w:r>
        <w:rPr/>
        <w:t>C.</w:t>
      </w:r>
      <w:r>
        <w:rPr>
          <w:spacing w:val="-14"/>
        </w:rPr>
        <w:t> </w:t>
      </w:r>
      <w:r>
        <w:rPr/>
        <w:t>Pérez</w:t>
      </w:r>
      <w:r>
        <w:rPr>
          <w:spacing w:val="-13"/>
        </w:rPr>
        <w:t> </w:t>
      </w:r>
      <w:r>
        <w:rPr/>
        <w:t>Manrique </w:t>
      </w:r>
      <w:r>
        <w:rPr>
          <w:spacing w:val="-2"/>
        </w:rPr>
        <w:t>Presidente</w:t>
      </w:r>
    </w:p>
    <w:p>
      <w:pPr>
        <w:pStyle w:val="BodyText"/>
        <w:rPr>
          <w:sz w:val="24"/>
        </w:rPr>
      </w:pPr>
    </w:p>
    <w:p>
      <w:pPr>
        <w:pStyle w:val="BodyText"/>
        <w:rPr>
          <w:sz w:val="24"/>
        </w:rPr>
      </w:pPr>
    </w:p>
    <w:p>
      <w:pPr>
        <w:pStyle w:val="BodyText"/>
        <w:spacing w:before="1"/>
        <w:rPr>
          <w:sz w:val="32"/>
        </w:rPr>
      </w:pPr>
    </w:p>
    <w:p>
      <w:pPr>
        <w:pStyle w:val="BodyText"/>
        <w:spacing w:before="1"/>
        <w:ind w:left="802" w:right="5352" w:hanging="701"/>
      </w:pPr>
      <w:r>
        <w:rPr/>
        <w:t>Pablo</w:t>
      </w:r>
      <w:r>
        <w:rPr>
          <w:spacing w:val="-18"/>
        </w:rPr>
        <w:t> </w:t>
      </w:r>
      <w:r>
        <w:rPr/>
        <w:t>Saavedra</w:t>
      </w:r>
      <w:r>
        <w:rPr>
          <w:spacing w:val="-18"/>
        </w:rPr>
        <w:t> </w:t>
      </w:r>
      <w:r>
        <w:rPr/>
        <w:t>Alessandri </w:t>
      </w:r>
      <w:r>
        <w:rPr>
          <w:spacing w:val="-2"/>
        </w:rPr>
        <w:t>Secretario</w:t>
      </w:r>
    </w:p>
    <w:p>
      <w:pPr>
        <w:spacing w:after="0"/>
        <w:sectPr>
          <w:footerReference w:type="default" r:id="rId25"/>
          <w:pgSz w:w="12240" w:h="15840"/>
          <w:pgMar w:footer="992" w:header="0" w:top="1340" w:bottom="1180" w:left="1600" w:right="1580"/>
        </w:sectPr>
      </w:pPr>
    </w:p>
    <w:p>
      <w:pPr>
        <w:pStyle w:val="Heading1"/>
        <w:spacing w:line="360" w:lineRule="auto" w:before="74"/>
        <w:ind w:left="2166" w:right="2302" w:firstLine="1"/>
      </w:pPr>
      <w:bookmarkStart w:name="vsc_ferrer_mudrovitsch_509_esp" w:id="44"/>
      <w:bookmarkEnd w:id="44"/>
      <w:r>
        <w:rPr>
          <w:b w:val="0"/>
        </w:rPr>
      </w:r>
      <w:r>
        <w:rPr/>
        <w:t>VOTO DISIDENTE DE LOS JUECES EDUARDO</w:t>
      </w:r>
      <w:r>
        <w:rPr>
          <w:spacing w:val="-14"/>
        </w:rPr>
        <w:t> </w:t>
      </w:r>
      <w:r>
        <w:rPr/>
        <w:t>FERRER</w:t>
      </w:r>
      <w:r>
        <w:rPr>
          <w:spacing w:val="-16"/>
        </w:rPr>
        <w:t> </w:t>
      </w:r>
      <w:r>
        <w:rPr/>
        <w:t>MAC-GREGOR</w:t>
      </w:r>
      <w:r>
        <w:rPr>
          <w:spacing w:val="-14"/>
        </w:rPr>
        <w:t> </w:t>
      </w:r>
      <w:r>
        <w:rPr/>
        <w:t>POISOT Y RODRIGO MUDROVITSCH</w:t>
      </w:r>
    </w:p>
    <w:p>
      <w:pPr>
        <w:pStyle w:val="BodyText"/>
        <w:rPr>
          <w:b/>
        </w:rPr>
      </w:pPr>
    </w:p>
    <w:p>
      <w:pPr>
        <w:spacing w:before="0"/>
        <w:ind w:left="106" w:right="240" w:firstLine="0"/>
        <w:jc w:val="center"/>
        <w:rPr>
          <w:b/>
          <w:i/>
          <w:sz w:val="20"/>
        </w:rPr>
      </w:pPr>
      <w:r>
        <w:rPr>
          <w:b/>
          <w:i/>
          <w:sz w:val="20"/>
          <w:u w:val="single"/>
        </w:rPr>
        <w:t>CASO</w:t>
      </w:r>
      <w:r>
        <w:rPr>
          <w:b/>
          <w:i/>
          <w:spacing w:val="-9"/>
          <w:sz w:val="20"/>
          <w:u w:val="single"/>
        </w:rPr>
        <w:t> </w:t>
      </w:r>
      <w:r>
        <w:rPr>
          <w:b/>
          <w:i/>
          <w:sz w:val="20"/>
          <w:u w:val="single"/>
        </w:rPr>
        <w:t>CAJAHUANCA</w:t>
      </w:r>
      <w:r>
        <w:rPr>
          <w:b/>
          <w:i/>
          <w:spacing w:val="-12"/>
          <w:sz w:val="20"/>
          <w:u w:val="single"/>
        </w:rPr>
        <w:t> </w:t>
      </w:r>
      <w:r>
        <w:rPr>
          <w:b/>
          <w:i/>
          <w:sz w:val="20"/>
          <w:u w:val="single"/>
        </w:rPr>
        <w:t>VÁSQUEZ</w:t>
      </w:r>
      <w:r>
        <w:rPr>
          <w:b/>
          <w:i/>
          <w:spacing w:val="-11"/>
          <w:sz w:val="20"/>
          <w:u w:val="single"/>
        </w:rPr>
        <w:t> </w:t>
      </w:r>
      <w:r>
        <w:rPr>
          <w:b/>
          <w:i/>
          <w:sz w:val="20"/>
          <w:u w:val="single"/>
        </w:rPr>
        <w:t>VS.</w:t>
      </w:r>
      <w:r>
        <w:rPr>
          <w:b/>
          <w:i/>
          <w:spacing w:val="-10"/>
          <w:sz w:val="20"/>
          <w:u w:val="single"/>
        </w:rPr>
        <w:t> </w:t>
      </w:r>
      <w:r>
        <w:rPr>
          <w:b/>
          <w:i/>
          <w:spacing w:val="-4"/>
          <w:sz w:val="20"/>
          <w:u w:val="single"/>
        </w:rPr>
        <w:t>PERÚ</w:t>
      </w:r>
    </w:p>
    <w:p>
      <w:pPr>
        <w:pStyle w:val="BodyText"/>
        <w:spacing w:before="9"/>
        <w:rPr>
          <w:b/>
          <w:i/>
          <w:sz w:val="11"/>
        </w:rPr>
      </w:pPr>
    </w:p>
    <w:p>
      <w:pPr>
        <w:spacing w:line="219" w:lineRule="exact" w:before="100"/>
        <w:ind w:left="874" w:right="1007" w:firstLine="0"/>
        <w:jc w:val="center"/>
        <w:rPr>
          <w:b/>
          <w:sz w:val="18"/>
        </w:rPr>
      </w:pPr>
      <w:r>
        <w:rPr>
          <w:b/>
          <w:sz w:val="18"/>
        </w:rPr>
        <w:t>SENTENCIA</w:t>
      </w:r>
      <w:r>
        <w:rPr>
          <w:b/>
          <w:spacing w:val="-2"/>
          <w:sz w:val="18"/>
        </w:rPr>
        <w:t> </w:t>
      </w:r>
      <w:r>
        <w:rPr>
          <w:b/>
          <w:sz w:val="18"/>
        </w:rPr>
        <w:t>DE</w:t>
      </w:r>
      <w:r>
        <w:rPr>
          <w:b/>
          <w:spacing w:val="-1"/>
          <w:sz w:val="18"/>
        </w:rPr>
        <w:t> </w:t>
      </w:r>
      <w:r>
        <w:rPr>
          <w:b/>
          <w:sz w:val="18"/>
        </w:rPr>
        <w:t>27</w:t>
      </w:r>
      <w:r>
        <w:rPr>
          <w:b/>
          <w:spacing w:val="-2"/>
          <w:sz w:val="18"/>
        </w:rPr>
        <w:t> </w:t>
      </w:r>
      <w:r>
        <w:rPr>
          <w:b/>
          <w:sz w:val="18"/>
        </w:rPr>
        <w:t>DE</w:t>
      </w:r>
      <w:r>
        <w:rPr>
          <w:b/>
          <w:spacing w:val="-1"/>
          <w:sz w:val="18"/>
        </w:rPr>
        <w:t> </w:t>
      </w:r>
      <w:r>
        <w:rPr>
          <w:b/>
          <w:sz w:val="18"/>
        </w:rPr>
        <w:t>NOVIEMBRE</w:t>
      </w:r>
      <w:r>
        <w:rPr>
          <w:b/>
          <w:spacing w:val="-2"/>
          <w:sz w:val="18"/>
        </w:rPr>
        <w:t> </w:t>
      </w:r>
      <w:r>
        <w:rPr>
          <w:b/>
          <w:sz w:val="18"/>
        </w:rPr>
        <w:t>DE</w:t>
      </w:r>
      <w:r>
        <w:rPr>
          <w:b/>
          <w:spacing w:val="-1"/>
          <w:sz w:val="18"/>
        </w:rPr>
        <w:t> </w:t>
      </w:r>
      <w:r>
        <w:rPr>
          <w:b/>
          <w:spacing w:val="-4"/>
          <w:sz w:val="18"/>
        </w:rPr>
        <w:t>2023</w:t>
      </w:r>
    </w:p>
    <w:p>
      <w:pPr>
        <w:spacing w:before="0"/>
        <w:ind w:left="106" w:right="285" w:firstLine="0"/>
        <w:jc w:val="center"/>
        <w:rPr>
          <w:b/>
          <w:i/>
          <w:sz w:val="18"/>
        </w:rPr>
      </w:pPr>
      <w:r>
        <w:rPr>
          <w:b/>
          <w:i/>
          <w:sz w:val="18"/>
        </w:rPr>
        <w:t>(Excepciones</w:t>
      </w:r>
      <w:r>
        <w:rPr>
          <w:b/>
          <w:i/>
          <w:spacing w:val="-2"/>
          <w:sz w:val="18"/>
        </w:rPr>
        <w:t> </w:t>
      </w:r>
      <w:r>
        <w:rPr>
          <w:b/>
          <w:i/>
          <w:sz w:val="18"/>
        </w:rPr>
        <w:t>Preliminares</w:t>
      </w:r>
      <w:r>
        <w:rPr>
          <w:b/>
          <w:i/>
          <w:spacing w:val="-2"/>
          <w:sz w:val="18"/>
        </w:rPr>
        <w:t> </w:t>
      </w:r>
      <w:r>
        <w:rPr>
          <w:b/>
          <w:i/>
          <w:sz w:val="18"/>
        </w:rPr>
        <w:t>y</w:t>
      </w:r>
      <w:r>
        <w:rPr>
          <w:b/>
          <w:i/>
          <w:spacing w:val="-5"/>
          <w:sz w:val="18"/>
        </w:rPr>
        <w:t> </w:t>
      </w:r>
      <w:r>
        <w:rPr>
          <w:b/>
          <w:i/>
          <w:spacing w:val="-2"/>
          <w:sz w:val="18"/>
        </w:rPr>
        <w:t>Fondo)</w:t>
      </w:r>
    </w:p>
    <w:p>
      <w:pPr>
        <w:pStyle w:val="BodyText"/>
        <w:rPr>
          <w:b/>
          <w:i/>
          <w:sz w:val="22"/>
        </w:rPr>
      </w:pPr>
    </w:p>
    <w:p>
      <w:pPr>
        <w:pStyle w:val="BodyText"/>
        <w:spacing w:before="1"/>
        <w:rPr>
          <w:b/>
          <w:i/>
          <w:sz w:val="24"/>
        </w:rPr>
      </w:pPr>
    </w:p>
    <w:p>
      <w:pPr>
        <w:pStyle w:val="Heading1"/>
        <w:ind w:left="876" w:right="1007"/>
      </w:pPr>
      <w:r>
        <w:rPr>
          <w:spacing w:val="-2"/>
        </w:rPr>
        <w:t>INTRODUCCIÓN</w:t>
      </w:r>
    </w:p>
    <w:p>
      <w:pPr>
        <w:pStyle w:val="BodyText"/>
        <w:spacing w:before="1"/>
        <w:rPr>
          <w:b/>
          <w:sz w:val="23"/>
        </w:rPr>
      </w:pPr>
    </w:p>
    <w:p>
      <w:pPr>
        <w:pStyle w:val="ListParagraph"/>
        <w:numPr>
          <w:ilvl w:val="0"/>
          <w:numId w:val="18"/>
        </w:numPr>
        <w:tabs>
          <w:tab w:pos="810" w:val="left" w:leader="none"/>
        </w:tabs>
        <w:spacing w:line="240" w:lineRule="auto" w:before="0" w:after="0"/>
        <w:ind w:left="102" w:right="230" w:firstLine="0"/>
        <w:jc w:val="both"/>
        <w:rPr>
          <w:sz w:val="20"/>
        </w:rPr>
      </w:pPr>
      <w:r>
        <w:rPr>
          <w:sz w:val="20"/>
        </w:rPr>
        <w:t>Con</w:t>
      </w:r>
      <w:r>
        <w:rPr>
          <w:spacing w:val="-2"/>
          <w:sz w:val="20"/>
        </w:rPr>
        <w:t> </w:t>
      </w:r>
      <w:r>
        <w:rPr>
          <w:sz w:val="20"/>
        </w:rPr>
        <w:t>el</w:t>
      </w:r>
      <w:r>
        <w:rPr>
          <w:spacing w:val="-3"/>
          <w:sz w:val="20"/>
        </w:rPr>
        <w:t> </w:t>
      </w:r>
      <w:r>
        <w:rPr>
          <w:sz w:val="20"/>
        </w:rPr>
        <w:t>mayor</w:t>
      </w:r>
      <w:r>
        <w:rPr>
          <w:spacing w:val="-2"/>
          <w:sz w:val="20"/>
        </w:rPr>
        <w:t> </w:t>
      </w:r>
      <w:r>
        <w:rPr>
          <w:sz w:val="20"/>
        </w:rPr>
        <w:t>respeto</w:t>
      </w:r>
      <w:r>
        <w:rPr>
          <w:spacing w:val="-4"/>
          <w:sz w:val="20"/>
        </w:rPr>
        <w:t> </w:t>
      </w:r>
      <w:r>
        <w:rPr>
          <w:sz w:val="20"/>
        </w:rPr>
        <w:t>disentimos</w:t>
      </w:r>
      <w:r>
        <w:rPr>
          <w:spacing w:val="-3"/>
          <w:sz w:val="20"/>
        </w:rPr>
        <w:t> </w:t>
      </w:r>
      <w:r>
        <w:rPr>
          <w:sz w:val="20"/>
        </w:rPr>
        <w:t>con</w:t>
      </w:r>
      <w:r>
        <w:rPr>
          <w:spacing w:val="-2"/>
          <w:sz w:val="20"/>
        </w:rPr>
        <w:t> </w:t>
      </w:r>
      <w:r>
        <w:rPr>
          <w:sz w:val="20"/>
        </w:rPr>
        <w:t>lo</w:t>
      </w:r>
      <w:r>
        <w:rPr>
          <w:spacing w:val="-4"/>
          <w:sz w:val="20"/>
        </w:rPr>
        <w:t> </w:t>
      </w:r>
      <w:r>
        <w:rPr>
          <w:sz w:val="20"/>
        </w:rPr>
        <w:t>decidido</w:t>
      </w:r>
      <w:r>
        <w:rPr>
          <w:spacing w:val="-4"/>
          <w:sz w:val="20"/>
        </w:rPr>
        <w:t> </w:t>
      </w:r>
      <w:r>
        <w:rPr>
          <w:sz w:val="20"/>
        </w:rPr>
        <w:t>en esta</w:t>
      </w:r>
      <w:r>
        <w:rPr>
          <w:spacing w:val="-1"/>
          <w:sz w:val="20"/>
        </w:rPr>
        <w:t> </w:t>
      </w:r>
      <w:r>
        <w:rPr>
          <w:sz w:val="20"/>
        </w:rPr>
        <w:t>Sentencia. Estimamos que se perdió una oportunidad para reafirmar la jurisprudencia interamericana en materia de independencia judicial y explorar de manera detallada el grado de motivación</w:t>
      </w:r>
      <w:r>
        <w:rPr>
          <w:spacing w:val="-11"/>
          <w:sz w:val="20"/>
        </w:rPr>
        <w:t> </w:t>
      </w:r>
      <w:r>
        <w:rPr>
          <w:sz w:val="20"/>
        </w:rPr>
        <w:t>que</w:t>
      </w:r>
      <w:r>
        <w:rPr>
          <w:spacing w:val="-14"/>
          <w:sz w:val="20"/>
        </w:rPr>
        <w:t> </w:t>
      </w:r>
      <w:r>
        <w:rPr>
          <w:sz w:val="20"/>
        </w:rPr>
        <w:t>se</w:t>
      </w:r>
      <w:r>
        <w:rPr>
          <w:spacing w:val="-14"/>
          <w:sz w:val="20"/>
        </w:rPr>
        <w:t> </w:t>
      </w:r>
      <w:r>
        <w:rPr>
          <w:sz w:val="20"/>
        </w:rPr>
        <w:t>requiere</w:t>
      </w:r>
      <w:r>
        <w:rPr>
          <w:spacing w:val="-11"/>
          <w:sz w:val="20"/>
        </w:rPr>
        <w:t> </w:t>
      </w:r>
      <w:r>
        <w:rPr>
          <w:sz w:val="20"/>
        </w:rPr>
        <w:t>en</w:t>
      </w:r>
      <w:r>
        <w:rPr>
          <w:spacing w:val="-11"/>
          <w:sz w:val="20"/>
        </w:rPr>
        <w:t> </w:t>
      </w:r>
      <w:r>
        <w:rPr>
          <w:sz w:val="20"/>
        </w:rPr>
        <w:t>un</w:t>
      </w:r>
      <w:r>
        <w:rPr>
          <w:spacing w:val="-8"/>
          <w:sz w:val="20"/>
        </w:rPr>
        <w:t> </w:t>
      </w:r>
      <w:r>
        <w:rPr>
          <w:i/>
          <w:sz w:val="20"/>
        </w:rPr>
        <w:t>proceso</w:t>
      </w:r>
      <w:r>
        <w:rPr>
          <w:i/>
          <w:spacing w:val="-13"/>
          <w:sz w:val="20"/>
        </w:rPr>
        <w:t> </w:t>
      </w:r>
      <w:r>
        <w:rPr>
          <w:i/>
          <w:sz w:val="20"/>
        </w:rPr>
        <w:t>administrativo</w:t>
      </w:r>
      <w:r>
        <w:rPr>
          <w:i/>
          <w:spacing w:val="-13"/>
          <w:sz w:val="20"/>
        </w:rPr>
        <w:t> </w:t>
      </w:r>
      <w:r>
        <w:rPr>
          <w:i/>
          <w:sz w:val="20"/>
        </w:rPr>
        <w:t>sancionador</w:t>
      </w:r>
      <w:r>
        <w:rPr>
          <w:i/>
          <w:spacing w:val="-11"/>
          <w:sz w:val="20"/>
        </w:rPr>
        <w:t> </w:t>
      </w:r>
      <w:r>
        <w:rPr>
          <w:sz w:val="20"/>
        </w:rPr>
        <w:t>aplicado</w:t>
      </w:r>
      <w:r>
        <w:rPr>
          <w:spacing w:val="-13"/>
          <w:sz w:val="20"/>
        </w:rPr>
        <w:t> </w:t>
      </w:r>
      <w:r>
        <w:rPr>
          <w:sz w:val="20"/>
        </w:rPr>
        <w:t>a</w:t>
      </w:r>
      <w:r>
        <w:rPr>
          <w:spacing w:val="-12"/>
          <w:sz w:val="20"/>
        </w:rPr>
        <w:t> </w:t>
      </w:r>
      <w:r>
        <w:rPr>
          <w:sz w:val="20"/>
        </w:rPr>
        <w:t>juezas y jueces, en el que se encuentran inmersos tipos disciplinarios abiertos o </w:t>
      </w:r>
      <w:r>
        <w:rPr>
          <w:spacing w:val="-2"/>
          <w:sz w:val="20"/>
        </w:rPr>
        <w:t>indeterminados.</w:t>
      </w:r>
    </w:p>
    <w:p>
      <w:pPr>
        <w:pStyle w:val="BodyText"/>
      </w:pPr>
    </w:p>
    <w:p>
      <w:pPr>
        <w:pStyle w:val="ListParagraph"/>
        <w:numPr>
          <w:ilvl w:val="0"/>
          <w:numId w:val="18"/>
        </w:numPr>
        <w:tabs>
          <w:tab w:pos="810" w:val="left" w:leader="none"/>
        </w:tabs>
        <w:spacing w:line="240" w:lineRule="auto" w:before="1" w:after="0"/>
        <w:ind w:left="102" w:right="231" w:firstLine="0"/>
        <w:jc w:val="both"/>
        <w:rPr>
          <w:sz w:val="20"/>
        </w:rPr>
      </w:pPr>
      <w:r>
        <w:rPr>
          <w:sz w:val="20"/>
        </w:rPr>
        <w:t>El</w:t>
      </w:r>
      <w:r>
        <w:rPr>
          <w:spacing w:val="-9"/>
          <w:sz w:val="20"/>
        </w:rPr>
        <w:t> </w:t>
      </w:r>
      <w:r>
        <w:rPr>
          <w:sz w:val="20"/>
        </w:rPr>
        <w:t>objeto</w:t>
      </w:r>
      <w:r>
        <w:rPr>
          <w:spacing w:val="-8"/>
          <w:sz w:val="20"/>
        </w:rPr>
        <w:t> </w:t>
      </w:r>
      <w:r>
        <w:rPr>
          <w:sz w:val="20"/>
        </w:rPr>
        <w:t>del</w:t>
      </w:r>
      <w:r>
        <w:rPr>
          <w:spacing w:val="-6"/>
          <w:sz w:val="20"/>
        </w:rPr>
        <w:t> </w:t>
      </w:r>
      <w:r>
        <w:rPr>
          <w:sz w:val="20"/>
        </w:rPr>
        <w:t>presente</w:t>
      </w:r>
      <w:r>
        <w:rPr>
          <w:spacing w:val="-8"/>
          <w:sz w:val="20"/>
        </w:rPr>
        <w:t> </w:t>
      </w:r>
      <w:r>
        <w:rPr>
          <w:sz w:val="20"/>
        </w:rPr>
        <w:t>caso</w:t>
      </w:r>
      <w:r>
        <w:rPr>
          <w:spacing w:val="-8"/>
          <w:sz w:val="20"/>
        </w:rPr>
        <w:t> </w:t>
      </w:r>
      <w:r>
        <w:rPr>
          <w:sz w:val="20"/>
        </w:rPr>
        <w:t>se</w:t>
      </w:r>
      <w:r>
        <w:rPr>
          <w:spacing w:val="-8"/>
          <w:sz w:val="20"/>
        </w:rPr>
        <w:t> </w:t>
      </w:r>
      <w:r>
        <w:rPr>
          <w:sz w:val="20"/>
        </w:rPr>
        <w:t>refiere</w:t>
      </w:r>
      <w:r>
        <w:rPr>
          <w:spacing w:val="-8"/>
          <w:sz w:val="20"/>
        </w:rPr>
        <w:t> </w:t>
      </w:r>
      <w:r>
        <w:rPr>
          <w:sz w:val="20"/>
        </w:rPr>
        <w:t>al</w:t>
      </w:r>
      <w:r>
        <w:rPr>
          <w:spacing w:val="-8"/>
          <w:sz w:val="20"/>
        </w:rPr>
        <w:t> </w:t>
      </w:r>
      <w:r>
        <w:rPr>
          <w:sz w:val="20"/>
        </w:rPr>
        <w:t>proceso</w:t>
      </w:r>
      <w:r>
        <w:rPr>
          <w:spacing w:val="-8"/>
          <w:sz w:val="20"/>
        </w:rPr>
        <w:t> </w:t>
      </w:r>
      <w:r>
        <w:rPr>
          <w:sz w:val="20"/>
        </w:rPr>
        <w:t>administrativo</w:t>
      </w:r>
      <w:r>
        <w:rPr>
          <w:spacing w:val="-10"/>
          <w:sz w:val="20"/>
        </w:rPr>
        <w:t> </w:t>
      </w:r>
      <w:r>
        <w:rPr>
          <w:sz w:val="20"/>
        </w:rPr>
        <w:t>sancionador</w:t>
      </w:r>
      <w:r>
        <w:rPr>
          <w:spacing w:val="-8"/>
          <w:sz w:val="20"/>
        </w:rPr>
        <w:t> </w:t>
      </w:r>
      <w:r>
        <w:rPr>
          <w:sz w:val="20"/>
        </w:rPr>
        <w:t>que fue</w:t>
      </w:r>
      <w:r>
        <w:rPr>
          <w:spacing w:val="-8"/>
          <w:sz w:val="20"/>
        </w:rPr>
        <w:t> </w:t>
      </w:r>
      <w:r>
        <w:rPr>
          <w:sz w:val="20"/>
        </w:rPr>
        <w:t>iniciado</w:t>
      </w:r>
      <w:r>
        <w:rPr>
          <w:spacing w:val="-7"/>
          <w:sz w:val="20"/>
        </w:rPr>
        <w:t> </w:t>
      </w:r>
      <w:r>
        <w:rPr>
          <w:sz w:val="20"/>
        </w:rPr>
        <w:t>y</w:t>
      </w:r>
      <w:r>
        <w:rPr>
          <w:spacing w:val="-6"/>
          <w:sz w:val="20"/>
        </w:rPr>
        <w:t> </w:t>
      </w:r>
      <w:r>
        <w:rPr>
          <w:sz w:val="20"/>
        </w:rPr>
        <w:t>concluido</w:t>
      </w:r>
      <w:r>
        <w:rPr>
          <w:spacing w:val="-7"/>
          <w:sz w:val="20"/>
        </w:rPr>
        <w:t> </w:t>
      </w:r>
      <w:r>
        <w:rPr>
          <w:sz w:val="20"/>
        </w:rPr>
        <w:t>con</w:t>
      </w:r>
      <w:r>
        <w:rPr>
          <w:spacing w:val="-7"/>
          <w:sz w:val="20"/>
        </w:rPr>
        <w:t> </w:t>
      </w:r>
      <w:r>
        <w:rPr>
          <w:sz w:val="20"/>
        </w:rPr>
        <w:t>la</w:t>
      </w:r>
      <w:r>
        <w:rPr>
          <w:spacing w:val="-6"/>
          <w:sz w:val="20"/>
        </w:rPr>
        <w:t> </w:t>
      </w:r>
      <w:r>
        <w:rPr>
          <w:sz w:val="20"/>
        </w:rPr>
        <w:t>destitución</w:t>
      </w:r>
      <w:r>
        <w:rPr>
          <w:spacing w:val="-5"/>
          <w:sz w:val="20"/>
        </w:rPr>
        <w:t> </w:t>
      </w:r>
      <w:r>
        <w:rPr>
          <w:sz w:val="20"/>
        </w:rPr>
        <w:t>de</w:t>
      </w:r>
      <w:r>
        <w:rPr>
          <w:spacing w:val="-7"/>
          <w:sz w:val="20"/>
        </w:rPr>
        <w:t> </w:t>
      </w:r>
      <w:r>
        <w:rPr>
          <w:sz w:val="20"/>
        </w:rPr>
        <w:t>un</w:t>
      </w:r>
      <w:r>
        <w:rPr>
          <w:spacing w:val="-5"/>
          <w:sz w:val="20"/>
        </w:rPr>
        <w:t> </w:t>
      </w:r>
      <w:r>
        <w:rPr>
          <w:sz w:val="20"/>
        </w:rPr>
        <w:t>juez</w:t>
      </w:r>
      <w:r>
        <w:rPr>
          <w:spacing w:val="-7"/>
          <w:sz w:val="20"/>
        </w:rPr>
        <w:t> </w:t>
      </w:r>
      <w:r>
        <w:rPr>
          <w:sz w:val="20"/>
        </w:rPr>
        <w:t>por</w:t>
      </w:r>
      <w:r>
        <w:rPr>
          <w:spacing w:val="-9"/>
          <w:sz w:val="20"/>
        </w:rPr>
        <w:t> </w:t>
      </w:r>
      <w:r>
        <w:rPr>
          <w:sz w:val="20"/>
        </w:rPr>
        <w:t>una</w:t>
      </w:r>
      <w:r>
        <w:rPr>
          <w:spacing w:val="-6"/>
          <w:sz w:val="20"/>
        </w:rPr>
        <w:t> </w:t>
      </w:r>
      <w:r>
        <w:rPr>
          <w:sz w:val="20"/>
        </w:rPr>
        <w:t>serie</w:t>
      </w:r>
      <w:r>
        <w:rPr>
          <w:spacing w:val="-7"/>
          <w:sz w:val="20"/>
        </w:rPr>
        <w:t> </w:t>
      </w:r>
      <w:r>
        <w:rPr>
          <w:sz w:val="20"/>
        </w:rPr>
        <w:t>de</w:t>
      </w:r>
      <w:r>
        <w:rPr>
          <w:spacing w:val="-7"/>
          <w:sz w:val="20"/>
        </w:rPr>
        <w:t> </w:t>
      </w:r>
      <w:r>
        <w:rPr>
          <w:sz w:val="20"/>
        </w:rPr>
        <w:t>actuaciones</w:t>
      </w:r>
      <w:r>
        <w:rPr>
          <w:spacing w:val="-6"/>
          <w:sz w:val="20"/>
        </w:rPr>
        <w:t> </w:t>
      </w:r>
      <w:r>
        <w:rPr>
          <w:sz w:val="20"/>
        </w:rPr>
        <w:t>que, a nivel interno, pudieran ser calificados como actos de corrupción. Estas actuaciones fueron</w:t>
      </w:r>
      <w:r>
        <w:rPr>
          <w:spacing w:val="-10"/>
          <w:sz w:val="20"/>
        </w:rPr>
        <w:t> </w:t>
      </w:r>
      <w:r>
        <w:rPr>
          <w:sz w:val="20"/>
        </w:rPr>
        <w:t>las</w:t>
      </w:r>
      <w:r>
        <w:rPr>
          <w:spacing w:val="-9"/>
          <w:sz w:val="20"/>
        </w:rPr>
        <w:t> </w:t>
      </w:r>
      <w:r>
        <w:rPr>
          <w:sz w:val="20"/>
        </w:rPr>
        <w:t>que</w:t>
      </w:r>
      <w:r>
        <w:rPr>
          <w:spacing w:val="-12"/>
          <w:sz w:val="20"/>
        </w:rPr>
        <w:t> </w:t>
      </w:r>
      <w:r>
        <w:rPr>
          <w:sz w:val="20"/>
        </w:rPr>
        <w:t>motivaron</w:t>
      </w:r>
      <w:r>
        <w:rPr>
          <w:spacing w:val="-10"/>
          <w:sz w:val="20"/>
        </w:rPr>
        <w:t> </w:t>
      </w:r>
      <w:r>
        <w:rPr>
          <w:sz w:val="20"/>
        </w:rPr>
        <w:t>a</w:t>
      </w:r>
      <w:r>
        <w:rPr>
          <w:spacing w:val="-11"/>
          <w:sz w:val="20"/>
        </w:rPr>
        <w:t> </w:t>
      </w:r>
      <w:r>
        <w:rPr>
          <w:sz w:val="20"/>
        </w:rPr>
        <w:t>que</w:t>
      </w:r>
      <w:r>
        <w:rPr>
          <w:spacing w:val="-10"/>
          <w:sz w:val="20"/>
        </w:rPr>
        <w:t> </w:t>
      </w:r>
      <w:r>
        <w:rPr>
          <w:sz w:val="20"/>
        </w:rPr>
        <w:t>se</w:t>
      </w:r>
      <w:r>
        <w:rPr>
          <w:spacing w:val="-11"/>
          <w:sz w:val="20"/>
        </w:rPr>
        <w:t> </w:t>
      </w:r>
      <w:r>
        <w:rPr>
          <w:sz w:val="20"/>
        </w:rPr>
        <w:t>le</w:t>
      </w:r>
      <w:r>
        <w:rPr>
          <w:spacing w:val="-12"/>
          <w:sz w:val="20"/>
        </w:rPr>
        <w:t> </w:t>
      </w:r>
      <w:r>
        <w:rPr>
          <w:sz w:val="20"/>
        </w:rPr>
        <w:t>impusiera</w:t>
      </w:r>
      <w:r>
        <w:rPr>
          <w:spacing w:val="-11"/>
          <w:sz w:val="20"/>
        </w:rPr>
        <w:t> </w:t>
      </w:r>
      <w:r>
        <w:rPr>
          <w:sz w:val="20"/>
        </w:rPr>
        <w:t>la</w:t>
      </w:r>
      <w:r>
        <w:rPr>
          <w:spacing w:val="-11"/>
          <w:sz w:val="20"/>
        </w:rPr>
        <w:t> </w:t>
      </w:r>
      <w:r>
        <w:rPr>
          <w:sz w:val="20"/>
        </w:rPr>
        <w:t>sanción</w:t>
      </w:r>
      <w:r>
        <w:rPr>
          <w:spacing w:val="-9"/>
          <w:sz w:val="20"/>
        </w:rPr>
        <w:t> </w:t>
      </w:r>
      <w:r>
        <w:rPr>
          <w:sz w:val="20"/>
        </w:rPr>
        <w:t>de</w:t>
      </w:r>
      <w:r>
        <w:rPr>
          <w:spacing w:val="-12"/>
          <w:sz w:val="20"/>
        </w:rPr>
        <w:t> </w:t>
      </w:r>
      <w:r>
        <w:rPr>
          <w:sz w:val="20"/>
        </w:rPr>
        <w:t>destitución</w:t>
      </w:r>
      <w:r>
        <w:rPr>
          <w:spacing w:val="-10"/>
          <w:sz w:val="20"/>
        </w:rPr>
        <w:t> </w:t>
      </w:r>
      <w:r>
        <w:rPr>
          <w:sz w:val="20"/>
        </w:rPr>
        <w:t>por</w:t>
      </w:r>
      <w:r>
        <w:rPr>
          <w:spacing w:val="-10"/>
          <w:sz w:val="20"/>
        </w:rPr>
        <w:t> </w:t>
      </w:r>
      <w:r>
        <w:rPr>
          <w:sz w:val="20"/>
        </w:rPr>
        <w:t>considerar </w:t>
      </w:r>
      <w:r>
        <w:rPr>
          <w:w w:val="95"/>
          <w:sz w:val="20"/>
        </w:rPr>
        <w:t>el Consejo Nacional de la Magistratura (en adelante “CNM”) que la conducta fue “grave”.</w:t>
      </w:r>
      <w:r>
        <w:rPr>
          <w:spacing w:val="40"/>
          <w:sz w:val="20"/>
        </w:rPr>
        <w:t> </w:t>
      </w:r>
      <w:r>
        <w:rPr>
          <w:sz w:val="20"/>
        </w:rPr>
        <w:t>El</w:t>
      </w:r>
      <w:r>
        <w:rPr>
          <w:spacing w:val="-18"/>
          <w:sz w:val="20"/>
        </w:rPr>
        <w:t> </w:t>
      </w:r>
      <w:r>
        <w:rPr>
          <w:sz w:val="20"/>
        </w:rPr>
        <w:t>criterio</w:t>
      </w:r>
      <w:r>
        <w:rPr>
          <w:spacing w:val="-17"/>
          <w:sz w:val="20"/>
        </w:rPr>
        <w:t> </w:t>
      </w:r>
      <w:r>
        <w:rPr>
          <w:sz w:val="20"/>
        </w:rPr>
        <w:t>mayoritario</w:t>
      </w:r>
      <w:r>
        <w:rPr>
          <w:spacing w:val="-17"/>
          <w:sz w:val="20"/>
        </w:rPr>
        <w:t> </w:t>
      </w:r>
      <w:r>
        <w:rPr>
          <w:sz w:val="20"/>
        </w:rPr>
        <w:t>consideró</w:t>
      </w:r>
      <w:r>
        <w:rPr>
          <w:spacing w:val="-17"/>
          <w:sz w:val="20"/>
        </w:rPr>
        <w:t> </w:t>
      </w:r>
      <w:r>
        <w:rPr>
          <w:sz w:val="20"/>
        </w:rPr>
        <w:t>que</w:t>
      </w:r>
      <w:r>
        <w:rPr>
          <w:spacing w:val="-18"/>
          <w:sz w:val="20"/>
        </w:rPr>
        <w:t> </w:t>
      </w:r>
      <w:r>
        <w:rPr>
          <w:sz w:val="20"/>
        </w:rPr>
        <w:t>la</w:t>
      </w:r>
      <w:r>
        <w:rPr>
          <w:spacing w:val="-18"/>
          <w:sz w:val="20"/>
        </w:rPr>
        <w:t> </w:t>
      </w:r>
      <w:r>
        <w:rPr>
          <w:sz w:val="20"/>
        </w:rPr>
        <w:t>decisión</w:t>
      </w:r>
      <w:r>
        <w:rPr>
          <w:spacing w:val="-15"/>
          <w:sz w:val="20"/>
        </w:rPr>
        <w:t> </w:t>
      </w:r>
      <w:r>
        <w:rPr>
          <w:sz w:val="20"/>
        </w:rPr>
        <w:t>emitida</w:t>
      </w:r>
      <w:r>
        <w:rPr>
          <w:spacing w:val="-18"/>
          <w:sz w:val="20"/>
        </w:rPr>
        <w:t> </w:t>
      </w:r>
      <w:r>
        <w:rPr>
          <w:sz w:val="20"/>
        </w:rPr>
        <w:t>por</w:t>
      </w:r>
      <w:r>
        <w:rPr>
          <w:spacing w:val="-15"/>
          <w:sz w:val="20"/>
        </w:rPr>
        <w:t> </w:t>
      </w:r>
      <w:r>
        <w:rPr>
          <w:sz w:val="20"/>
        </w:rPr>
        <w:t>el</w:t>
      </w:r>
      <w:r>
        <w:rPr>
          <w:spacing w:val="-16"/>
          <w:sz w:val="20"/>
        </w:rPr>
        <w:t> </w:t>
      </w:r>
      <w:r>
        <w:rPr>
          <w:sz w:val="20"/>
        </w:rPr>
        <w:t>CNM</w:t>
      </w:r>
      <w:r>
        <w:rPr>
          <w:spacing w:val="-14"/>
          <w:sz w:val="20"/>
        </w:rPr>
        <w:t> </w:t>
      </w:r>
      <w:r>
        <w:rPr>
          <w:sz w:val="20"/>
        </w:rPr>
        <w:t>estaba</w:t>
      </w:r>
      <w:r>
        <w:rPr>
          <w:spacing w:val="-18"/>
          <w:sz w:val="20"/>
        </w:rPr>
        <w:t> </w:t>
      </w:r>
      <w:r>
        <w:rPr>
          <w:sz w:val="20"/>
        </w:rPr>
        <w:t>debidamente motivada y, por ende, ello permitía contextualizar la calificación de la gravedad en la que</w:t>
      </w:r>
      <w:r>
        <w:rPr>
          <w:spacing w:val="-3"/>
          <w:sz w:val="20"/>
        </w:rPr>
        <w:t> </w:t>
      </w:r>
      <w:r>
        <w:rPr>
          <w:sz w:val="20"/>
        </w:rPr>
        <w:t>incurrió</w:t>
      </w:r>
      <w:r>
        <w:rPr>
          <w:spacing w:val="-1"/>
          <w:sz w:val="20"/>
        </w:rPr>
        <w:t> </w:t>
      </w:r>
      <w:r>
        <w:rPr>
          <w:sz w:val="20"/>
        </w:rPr>
        <w:t>el</w:t>
      </w:r>
      <w:r>
        <w:rPr>
          <w:spacing w:val="-2"/>
          <w:sz w:val="20"/>
        </w:rPr>
        <w:t> </w:t>
      </w:r>
      <w:r>
        <w:rPr>
          <w:sz w:val="20"/>
        </w:rPr>
        <w:t>entonces juez.</w:t>
      </w:r>
      <w:r>
        <w:rPr>
          <w:spacing w:val="-2"/>
          <w:sz w:val="20"/>
        </w:rPr>
        <w:t> </w:t>
      </w:r>
      <w:r>
        <w:rPr>
          <w:sz w:val="20"/>
        </w:rPr>
        <w:t>Lo</w:t>
      </w:r>
      <w:r>
        <w:rPr>
          <w:spacing w:val="-3"/>
          <w:sz w:val="20"/>
        </w:rPr>
        <w:t> </w:t>
      </w:r>
      <w:r>
        <w:rPr>
          <w:sz w:val="20"/>
        </w:rPr>
        <w:t>anterior</w:t>
      </w:r>
      <w:r>
        <w:rPr>
          <w:spacing w:val="-3"/>
          <w:sz w:val="20"/>
        </w:rPr>
        <w:t> </w:t>
      </w:r>
      <w:r>
        <w:rPr>
          <w:sz w:val="20"/>
        </w:rPr>
        <w:t>tuvo</w:t>
      </w:r>
      <w:r>
        <w:rPr>
          <w:spacing w:val="-1"/>
          <w:sz w:val="20"/>
        </w:rPr>
        <w:t> </w:t>
      </w:r>
      <w:r>
        <w:rPr>
          <w:sz w:val="20"/>
        </w:rPr>
        <w:t>como consecuencia</w:t>
      </w:r>
      <w:r>
        <w:rPr>
          <w:spacing w:val="-1"/>
          <w:sz w:val="20"/>
        </w:rPr>
        <w:t> </w:t>
      </w:r>
      <w:r>
        <w:rPr>
          <w:sz w:val="20"/>
        </w:rPr>
        <w:t>que</w:t>
      </w:r>
      <w:r>
        <w:rPr>
          <w:spacing w:val="-1"/>
          <w:sz w:val="20"/>
        </w:rPr>
        <w:t> </w:t>
      </w:r>
      <w:r>
        <w:rPr>
          <w:sz w:val="20"/>
        </w:rPr>
        <w:t>en</w:t>
      </w:r>
      <w:r>
        <w:rPr>
          <w:spacing w:val="-1"/>
          <w:sz w:val="20"/>
        </w:rPr>
        <w:t> </w:t>
      </w:r>
      <w:r>
        <w:rPr>
          <w:sz w:val="20"/>
        </w:rPr>
        <w:t>la</w:t>
      </w:r>
      <w:r>
        <w:rPr>
          <w:spacing w:val="-2"/>
          <w:sz w:val="20"/>
        </w:rPr>
        <w:t> </w:t>
      </w:r>
      <w:r>
        <w:rPr>
          <w:sz w:val="20"/>
        </w:rPr>
        <w:t>sentencia no se declarara la responsabilidad internacional por la violación de los artículos 8, 9 y 23</w:t>
      </w:r>
      <w:r>
        <w:rPr>
          <w:spacing w:val="-4"/>
          <w:sz w:val="20"/>
        </w:rPr>
        <w:t> </w:t>
      </w:r>
      <w:r>
        <w:rPr>
          <w:sz w:val="20"/>
        </w:rPr>
        <w:t>de</w:t>
      </w:r>
      <w:r>
        <w:rPr>
          <w:spacing w:val="-6"/>
          <w:sz w:val="20"/>
        </w:rPr>
        <w:t> </w:t>
      </w:r>
      <w:r>
        <w:rPr>
          <w:sz w:val="20"/>
        </w:rPr>
        <w:t>la</w:t>
      </w:r>
      <w:r>
        <w:rPr>
          <w:spacing w:val="-2"/>
          <w:sz w:val="20"/>
        </w:rPr>
        <w:t> </w:t>
      </w:r>
      <w:r>
        <w:rPr>
          <w:sz w:val="20"/>
        </w:rPr>
        <w:t>Convención</w:t>
      </w:r>
      <w:r>
        <w:rPr>
          <w:spacing w:val="-2"/>
          <w:sz w:val="20"/>
        </w:rPr>
        <w:t> </w:t>
      </w:r>
      <w:r>
        <w:rPr>
          <w:sz w:val="20"/>
        </w:rPr>
        <w:t>Americana</w:t>
      </w:r>
      <w:r>
        <w:rPr>
          <w:spacing w:val="-5"/>
          <w:sz w:val="20"/>
        </w:rPr>
        <w:t> </w:t>
      </w:r>
      <w:r>
        <w:rPr>
          <w:sz w:val="20"/>
        </w:rPr>
        <w:t>sobre</w:t>
      </w:r>
      <w:r>
        <w:rPr>
          <w:spacing w:val="-6"/>
          <w:sz w:val="20"/>
        </w:rPr>
        <w:t> </w:t>
      </w:r>
      <w:r>
        <w:rPr>
          <w:sz w:val="20"/>
        </w:rPr>
        <w:t>Derechos</w:t>
      </w:r>
      <w:r>
        <w:rPr>
          <w:spacing w:val="-2"/>
          <w:sz w:val="20"/>
        </w:rPr>
        <w:t> </w:t>
      </w:r>
      <w:r>
        <w:rPr>
          <w:sz w:val="20"/>
        </w:rPr>
        <w:t>Humanos</w:t>
      </w:r>
      <w:r>
        <w:rPr>
          <w:spacing w:val="-3"/>
          <w:sz w:val="20"/>
        </w:rPr>
        <w:t> </w:t>
      </w:r>
      <w:r>
        <w:rPr>
          <w:sz w:val="20"/>
        </w:rPr>
        <w:t>(en</w:t>
      </w:r>
      <w:r>
        <w:rPr>
          <w:spacing w:val="-4"/>
          <w:sz w:val="20"/>
        </w:rPr>
        <w:t> </w:t>
      </w:r>
      <w:r>
        <w:rPr>
          <w:sz w:val="20"/>
        </w:rPr>
        <w:t>adelante</w:t>
      </w:r>
      <w:r>
        <w:rPr>
          <w:spacing w:val="-6"/>
          <w:sz w:val="20"/>
        </w:rPr>
        <w:t> </w:t>
      </w:r>
      <w:r>
        <w:rPr>
          <w:sz w:val="20"/>
        </w:rPr>
        <w:t>“la</w:t>
      </w:r>
      <w:r>
        <w:rPr>
          <w:spacing w:val="-5"/>
          <w:sz w:val="20"/>
        </w:rPr>
        <w:t> </w:t>
      </w:r>
      <w:r>
        <w:rPr>
          <w:sz w:val="20"/>
        </w:rPr>
        <w:t>Convención Americana” o “el Pacto de San José).</w:t>
      </w:r>
    </w:p>
    <w:p>
      <w:pPr>
        <w:pStyle w:val="BodyText"/>
        <w:spacing w:before="11"/>
        <w:rPr>
          <w:sz w:val="19"/>
        </w:rPr>
      </w:pPr>
    </w:p>
    <w:p>
      <w:pPr>
        <w:pStyle w:val="ListParagraph"/>
        <w:numPr>
          <w:ilvl w:val="0"/>
          <w:numId w:val="18"/>
        </w:numPr>
        <w:tabs>
          <w:tab w:pos="810" w:val="left" w:leader="none"/>
        </w:tabs>
        <w:spacing w:line="240" w:lineRule="auto" w:before="0" w:after="0"/>
        <w:ind w:left="102" w:right="229" w:firstLine="0"/>
        <w:jc w:val="both"/>
        <w:rPr>
          <w:sz w:val="20"/>
        </w:rPr>
      </w:pPr>
      <w:r>
        <w:rPr>
          <w:sz w:val="20"/>
        </w:rPr>
        <w:t>Nuestro disenso se centra respecto de la conclusión que adopta el criterio mayoritario sobre la no responsabilidad estatal por las violaciones alegadas por la Comisión Interamericana de Derechos Humanos y el señor Cajahuanca Vásquez por conducto de sus Defensores Públicos Interamericanos. Estimamos que el criterio mayoritario debió considerar un análisis diferente respecto a la forma en la que fue abordado el caso, por lo que hace</w:t>
      </w:r>
      <w:r>
        <w:rPr>
          <w:spacing w:val="-2"/>
          <w:sz w:val="20"/>
        </w:rPr>
        <w:t> </w:t>
      </w:r>
      <w:r>
        <w:rPr>
          <w:sz w:val="20"/>
        </w:rPr>
        <w:t>al análisis de la </w:t>
      </w:r>
      <w:r>
        <w:rPr>
          <w:i/>
          <w:sz w:val="20"/>
        </w:rPr>
        <w:t>independencia judicial y el principio</w:t>
      </w:r>
      <w:r>
        <w:rPr>
          <w:i/>
          <w:sz w:val="20"/>
        </w:rPr>
        <w:t> de</w:t>
      </w:r>
      <w:r>
        <w:rPr>
          <w:i/>
          <w:spacing w:val="-13"/>
          <w:sz w:val="20"/>
        </w:rPr>
        <w:t> </w:t>
      </w:r>
      <w:r>
        <w:rPr>
          <w:i/>
          <w:sz w:val="20"/>
        </w:rPr>
        <w:t>legalidad</w:t>
      </w:r>
      <w:r>
        <w:rPr>
          <w:sz w:val="20"/>
        </w:rPr>
        <w:t>,</w:t>
      </w:r>
      <w:r>
        <w:rPr>
          <w:spacing w:val="-12"/>
          <w:sz w:val="20"/>
        </w:rPr>
        <w:t> </w:t>
      </w:r>
      <w:r>
        <w:rPr>
          <w:sz w:val="20"/>
        </w:rPr>
        <w:t>así</w:t>
      </w:r>
      <w:r>
        <w:rPr>
          <w:spacing w:val="-9"/>
          <w:sz w:val="20"/>
        </w:rPr>
        <w:t> </w:t>
      </w:r>
      <w:r>
        <w:rPr>
          <w:sz w:val="20"/>
        </w:rPr>
        <w:t>como</w:t>
      </w:r>
      <w:r>
        <w:rPr>
          <w:spacing w:val="-10"/>
          <w:sz w:val="20"/>
        </w:rPr>
        <w:t> </w:t>
      </w:r>
      <w:r>
        <w:rPr>
          <w:sz w:val="20"/>
        </w:rPr>
        <w:t>por</w:t>
      </w:r>
      <w:r>
        <w:rPr>
          <w:spacing w:val="-9"/>
          <w:sz w:val="20"/>
        </w:rPr>
        <w:t> </w:t>
      </w:r>
      <w:r>
        <w:rPr>
          <w:sz w:val="20"/>
        </w:rPr>
        <w:t>el</w:t>
      </w:r>
      <w:r>
        <w:rPr>
          <w:spacing w:val="-8"/>
          <w:sz w:val="20"/>
        </w:rPr>
        <w:t> </w:t>
      </w:r>
      <w:r>
        <w:rPr>
          <w:i/>
          <w:sz w:val="20"/>
        </w:rPr>
        <w:t>debido</w:t>
      </w:r>
      <w:r>
        <w:rPr>
          <w:i/>
          <w:spacing w:val="-10"/>
          <w:sz w:val="20"/>
        </w:rPr>
        <w:t> </w:t>
      </w:r>
      <w:r>
        <w:rPr>
          <w:i/>
          <w:sz w:val="20"/>
        </w:rPr>
        <w:t>proceso</w:t>
      </w:r>
      <w:r>
        <w:rPr>
          <w:i/>
          <w:spacing w:val="-10"/>
          <w:sz w:val="20"/>
        </w:rPr>
        <w:t> </w:t>
      </w:r>
      <w:r>
        <w:rPr>
          <w:i/>
          <w:sz w:val="20"/>
        </w:rPr>
        <w:t>y</w:t>
      </w:r>
      <w:r>
        <w:rPr>
          <w:i/>
          <w:spacing w:val="-11"/>
          <w:sz w:val="20"/>
        </w:rPr>
        <w:t> </w:t>
      </w:r>
      <w:r>
        <w:rPr>
          <w:i/>
          <w:sz w:val="20"/>
        </w:rPr>
        <w:t>la</w:t>
      </w:r>
      <w:r>
        <w:rPr>
          <w:i/>
          <w:spacing w:val="-9"/>
          <w:sz w:val="20"/>
        </w:rPr>
        <w:t> </w:t>
      </w:r>
      <w:r>
        <w:rPr>
          <w:i/>
          <w:sz w:val="20"/>
        </w:rPr>
        <w:t>efectividad</w:t>
      </w:r>
      <w:r>
        <w:rPr>
          <w:i/>
          <w:spacing w:val="-8"/>
          <w:sz w:val="20"/>
        </w:rPr>
        <w:t> </w:t>
      </w:r>
      <w:r>
        <w:rPr>
          <w:i/>
          <w:sz w:val="20"/>
        </w:rPr>
        <w:t>del</w:t>
      </w:r>
      <w:r>
        <w:rPr>
          <w:i/>
          <w:spacing w:val="-9"/>
          <w:sz w:val="20"/>
        </w:rPr>
        <w:t> </w:t>
      </w:r>
      <w:r>
        <w:rPr>
          <w:i/>
          <w:sz w:val="20"/>
        </w:rPr>
        <w:t>recurso</w:t>
      </w:r>
      <w:r>
        <w:rPr>
          <w:i/>
          <w:spacing w:val="-8"/>
          <w:sz w:val="20"/>
        </w:rPr>
        <w:t> </w:t>
      </w:r>
      <w:r>
        <w:rPr>
          <w:i/>
          <w:sz w:val="20"/>
        </w:rPr>
        <w:t>de</w:t>
      </w:r>
      <w:r>
        <w:rPr>
          <w:i/>
          <w:spacing w:val="-13"/>
          <w:sz w:val="20"/>
        </w:rPr>
        <w:t> </w:t>
      </w:r>
      <w:r>
        <w:rPr>
          <w:i/>
          <w:sz w:val="20"/>
        </w:rPr>
        <w:t>amparo</w:t>
      </w:r>
      <w:r>
        <w:rPr>
          <w:sz w:val="20"/>
        </w:rPr>
        <w:t>.</w:t>
      </w:r>
      <w:r>
        <w:rPr>
          <w:spacing w:val="-12"/>
          <w:sz w:val="20"/>
        </w:rPr>
        <w:t> </w:t>
      </w:r>
      <w:r>
        <w:rPr>
          <w:sz w:val="20"/>
        </w:rPr>
        <w:t>De igual</w:t>
      </w:r>
      <w:r>
        <w:rPr>
          <w:spacing w:val="-3"/>
          <w:sz w:val="20"/>
        </w:rPr>
        <w:t> </w:t>
      </w:r>
      <w:r>
        <w:rPr>
          <w:sz w:val="20"/>
        </w:rPr>
        <w:t>manera</w:t>
      </w:r>
      <w:r>
        <w:rPr>
          <w:spacing w:val="-1"/>
          <w:sz w:val="20"/>
        </w:rPr>
        <w:t> </w:t>
      </w:r>
      <w:r>
        <w:rPr>
          <w:sz w:val="20"/>
        </w:rPr>
        <w:t>consideramos</w:t>
      </w:r>
      <w:r>
        <w:rPr>
          <w:spacing w:val="-1"/>
          <w:sz w:val="20"/>
        </w:rPr>
        <w:t> </w:t>
      </w:r>
      <w:r>
        <w:rPr>
          <w:sz w:val="20"/>
        </w:rPr>
        <w:t>que</w:t>
      </w:r>
      <w:r>
        <w:rPr>
          <w:spacing w:val="-3"/>
          <w:sz w:val="20"/>
        </w:rPr>
        <w:t> </w:t>
      </w:r>
      <w:r>
        <w:rPr>
          <w:sz w:val="20"/>
        </w:rPr>
        <w:t>el</w:t>
      </w:r>
      <w:r>
        <w:rPr>
          <w:spacing w:val="-1"/>
          <w:sz w:val="20"/>
        </w:rPr>
        <w:t> </w:t>
      </w:r>
      <w:r>
        <w:rPr>
          <w:sz w:val="20"/>
        </w:rPr>
        <w:t>caso</w:t>
      </w:r>
      <w:r>
        <w:rPr>
          <w:spacing w:val="-3"/>
          <w:sz w:val="20"/>
        </w:rPr>
        <w:t> </w:t>
      </w:r>
      <w:r>
        <w:rPr>
          <w:sz w:val="20"/>
        </w:rPr>
        <w:t>ameritaba,</w:t>
      </w:r>
      <w:r>
        <w:rPr>
          <w:spacing w:val="-4"/>
          <w:sz w:val="20"/>
        </w:rPr>
        <w:t> </w:t>
      </w:r>
      <w:r>
        <w:rPr>
          <w:sz w:val="20"/>
        </w:rPr>
        <w:t>que</w:t>
      </w:r>
      <w:r>
        <w:rPr>
          <w:spacing w:val="-3"/>
          <w:sz w:val="20"/>
        </w:rPr>
        <w:t> </w:t>
      </w:r>
      <w:r>
        <w:rPr>
          <w:sz w:val="20"/>
        </w:rPr>
        <w:t>se</w:t>
      </w:r>
      <w:r>
        <w:rPr>
          <w:spacing w:val="-3"/>
          <w:sz w:val="20"/>
        </w:rPr>
        <w:t> </w:t>
      </w:r>
      <w:r>
        <w:rPr>
          <w:sz w:val="20"/>
        </w:rPr>
        <w:t>declarara</w:t>
      </w:r>
      <w:r>
        <w:rPr>
          <w:spacing w:val="-4"/>
          <w:sz w:val="20"/>
        </w:rPr>
        <w:t> </w:t>
      </w:r>
      <w:r>
        <w:rPr>
          <w:sz w:val="20"/>
        </w:rPr>
        <w:t>la</w:t>
      </w:r>
      <w:r>
        <w:rPr>
          <w:spacing w:val="-1"/>
          <w:sz w:val="20"/>
        </w:rPr>
        <w:t> </w:t>
      </w:r>
      <w:r>
        <w:rPr>
          <w:sz w:val="20"/>
        </w:rPr>
        <w:t>vulneración</w:t>
      </w:r>
      <w:r>
        <w:rPr>
          <w:spacing w:val="-1"/>
          <w:sz w:val="20"/>
        </w:rPr>
        <w:t> </w:t>
      </w:r>
      <w:r>
        <w:rPr>
          <w:sz w:val="20"/>
        </w:rPr>
        <w:t>del derecho al acceso a los cargos públicos en condiciones de igualdad y el derecho al trabajo, como lo ha realizado en casos anteriores la Corte IDH cuando se trata de destitución arbitraria de juzgadores.</w:t>
      </w:r>
    </w:p>
    <w:p>
      <w:pPr>
        <w:pStyle w:val="BodyText"/>
        <w:spacing w:before="9"/>
        <w:rPr>
          <w:sz w:val="22"/>
        </w:rPr>
      </w:pPr>
    </w:p>
    <w:p>
      <w:pPr>
        <w:pStyle w:val="ListParagraph"/>
        <w:numPr>
          <w:ilvl w:val="0"/>
          <w:numId w:val="18"/>
        </w:numPr>
        <w:tabs>
          <w:tab w:pos="810" w:val="left" w:leader="none"/>
        </w:tabs>
        <w:spacing w:line="240" w:lineRule="auto" w:before="0" w:after="0"/>
        <w:ind w:left="102" w:right="229" w:firstLine="0"/>
        <w:jc w:val="both"/>
        <w:rPr>
          <w:sz w:val="20"/>
        </w:rPr>
      </w:pPr>
      <w:r>
        <w:rPr>
          <w:sz w:val="20"/>
        </w:rPr>
        <w:t>Contrariamente, como lo expondremos a continuación y con el mismo entendimiento del criterio minoritario en el caso </w:t>
      </w:r>
      <w:r>
        <w:rPr>
          <w:i/>
          <w:sz w:val="20"/>
        </w:rPr>
        <w:t>Cordero Bernal Vs. Perú</w:t>
      </w:r>
      <w:r>
        <w:rPr>
          <w:position w:val="7"/>
          <w:sz w:val="13"/>
        </w:rPr>
        <w:t>1</w:t>
      </w:r>
      <w:r>
        <w:rPr>
          <w:sz w:val="20"/>
        </w:rPr>
        <w:t>, consideramos</w:t>
      </w:r>
      <w:r>
        <w:rPr>
          <w:spacing w:val="22"/>
          <w:sz w:val="20"/>
        </w:rPr>
        <w:t> </w:t>
      </w:r>
      <w:r>
        <w:rPr>
          <w:sz w:val="20"/>
        </w:rPr>
        <w:t>que</w:t>
      </w:r>
      <w:r>
        <w:rPr>
          <w:spacing w:val="20"/>
          <w:sz w:val="20"/>
        </w:rPr>
        <w:t> </w:t>
      </w:r>
      <w:r>
        <w:rPr>
          <w:sz w:val="20"/>
        </w:rPr>
        <w:t>debió</w:t>
      </w:r>
      <w:r>
        <w:rPr>
          <w:spacing w:val="19"/>
          <w:sz w:val="20"/>
        </w:rPr>
        <w:t> </w:t>
      </w:r>
      <w:r>
        <w:rPr>
          <w:sz w:val="20"/>
        </w:rPr>
        <w:t>analizarse</w:t>
      </w:r>
      <w:r>
        <w:rPr>
          <w:spacing w:val="23"/>
          <w:sz w:val="20"/>
        </w:rPr>
        <w:t> </w:t>
      </w:r>
      <w:r>
        <w:rPr>
          <w:sz w:val="20"/>
        </w:rPr>
        <w:t>conjuntamente</w:t>
      </w:r>
      <w:r>
        <w:rPr>
          <w:spacing w:val="20"/>
          <w:sz w:val="20"/>
        </w:rPr>
        <w:t> </w:t>
      </w:r>
      <w:r>
        <w:rPr>
          <w:sz w:val="20"/>
        </w:rPr>
        <w:t>la</w:t>
      </w:r>
      <w:r>
        <w:rPr>
          <w:spacing w:val="21"/>
          <w:sz w:val="20"/>
        </w:rPr>
        <w:t> </w:t>
      </w:r>
      <w:r>
        <w:rPr>
          <w:sz w:val="20"/>
        </w:rPr>
        <w:t>independencia</w:t>
      </w:r>
      <w:r>
        <w:rPr>
          <w:spacing w:val="20"/>
          <w:sz w:val="20"/>
        </w:rPr>
        <w:t> </w:t>
      </w:r>
      <w:r>
        <w:rPr>
          <w:sz w:val="20"/>
        </w:rPr>
        <w:t>judicial</w:t>
      </w:r>
      <w:r>
        <w:rPr>
          <w:spacing w:val="29"/>
          <w:sz w:val="20"/>
        </w:rPr>
        <w:t> </w:t>
      </w:r>
      <w:r>
        <w:rPr>
          <w:sz w:val="20"/>
        </w:rPr>
        <w:t>—en</w:t>
      </w:r>
      <w:r>
        <w:rPr>
          <w:spacing w:val="21"/>
          <w:sz w:val="20"/>
        </w:rPr>
        <w:t> </w:t>
      </w:r>
      <w:r>
        <w:rPr>
          <w:spacing w:val="-5"/>
          <w:sz w:val="20"/>
        </w:rPr>
        <w:t>su</w:t>
      </w:r>
    </w:p>
    <w:p>
      <w:pPr>
        <w:pStyle w:val="BodyText"/>
      </w:pPr>
    </w:p>
    <w:p>
      <w:pPr>
        <w:pStyle w:val="BodyText"/>
        <w:spacing w:before="3"/>
        <w:rPr>
          <w:sz w:val="10"/>
        </w:rPr>
      </w:pPr>
      <w:r>
        <w:rPr/>
        <w:pict>
          <v:rect style="position:absolute;margin-left:85.103996pt;margin-top:7.435925pt;width:144.020pt;height:.60004pt;mso-position-horizontal-relative:page;mso-position-vertical-relative:paragraph;z-index:-15711232;mso-wrap-distance-left:0;mso-wrap-distance-right:0" id="docshape44" filled="true" fillcolor="#000000" stroked="false">
            <v:fill type="solid"/>
            <w10:wrap type="topAndBottom"/>
          </v:rect>
        </w:pict>
      </w:r>
    </w:p>
    <w:p>
      <w:pPr>
        <w:tabs>
          <w:tab w:pos="809" w:val="left" w:leader="none"/>
        </w:tabs>
        <w:spacing w:before="103"/>
        <w:ind w:left="102" w:right="227" w:firstLine="0"/>
        <w:jc w:val="left"/>
        <w:rPr>
          <w:sz w:val="16"/>
        </w:rPr>
      </w:pPr>
      <w:r>
        <w:rPr>
          <w:spacing w:val="-10"/>
          <w:sz w:val="16"/>
          <w:vertAlign w:val="superscript"/>
        </w:rPr>
        <w:t>1</w:t>
      </w:r>
      <w:r>
        <w:rPr>
          <w:sz w:val="16"/>
          <w:vertAlign w:val="baseline"/>
        </w:rPr>
        <w:tab/>
      </w:r>
      <w:r>
        <w:rPr>
          <w:i/>
          <w:sz w:val="16"/>
          <w:vertAlign w:val="baseline"/>
        </w:rPr>
        <w:t>Caso Cordero Bernal Vs. Perú. Excepción Preliminar y Fondo. </w:t>
      </w:r>
      <w:r>
        <w:rPr>
          <w:sz w:val="16"/>
          <w:vertAlign w:val="baseline"/>
        </w:rPr>
        <w:t>Sentencia de 16 de febrero de 2021. Serie</w:t>
      </w:r>
      <w:r>
        <w:rPr>
          <w:spacing w:val="-8"/>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421.</w:t>
      </w:r>
      <w:r>
        <w:rPr>
          <w:spacing w:val="-4"/>
          <w:sz w:val="16"/>
          <w:vertAlign w:val="baseline"/>
        </w:rPr>
        <w:t> </w:t>
      </w:r>
      <w:r>
        <w:rPr>
          <w:sz w:val="16"/>
          <w:vertAlign w:val="baseline"/>
        </w:rPr>
        <w:t>Votos</w:t>
      </w:r>
      <w:r>
        <w:rPr>
          <w:spacing w:val="-5"/>
          <w:sz w:val="16"/>
          <w:vertAlign w:val="baseline"/>
        </w:rPr>
        <w:t> </w:t>
      </w:r>
      <w:r>
        <w:rPr>
          <w:sz w:val="16"/>
          <w:vertAlign w:val="baseline"/>
        </w:rPr>
        <w:t>disidentes</w:t>
      </w:r>
      <w:r>
        <w:rPr>
          <w:spacing w:val="-3"/>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jueces</w:t>
      </w:r>
      <w:r>
        <w:rPr>
          <w:spacing w:val="-5"/>
          <w:sz w:val="16"/>
          <w:vertAlign w:val="baseline"/>
        </w:rPr>
        <w:t> </w:t>
      </w:r>
      <w:r>
        <w:rPr>
          <w:sz w:val="16"/>
          <w:vertAlign w:val="baseline"/>
        </w:rPr>
        <w:t>Eduardo</w:t>
      </w:r>
      <w:r>
        <w:rPr>
          <w:spacing w:val="-5"/>
          <w:sz w:val="16"/>
          <w:vertAlign w:val="baseline"/>
        </w:rPr>
        <w:t> </w:t>
      </w:r>
      <w:r>
        <w:rPr>
          <w:sz w:val="16"/>
          <w:vertAlign w:val="baseline"/>
        </w:rPr>
        <w:t>Ferrer</w:t>
      </w:r>
      <w:r>
        <w:rPr>
          <w:spacing w:val="-4"/>
          <w:sz w:val="16"/>
          <w:vertAlign w:val="baseline"/>
        </w:rPr>
        <w:t> </w:t>
      </w:r>
      <w:r>
        <w:rPr>
          <w:sz w:val="16"/>
          <w:vertAlign w:val="baseline"/>
        </w:rPr>
        <w:t>Mac-Gregor</w:t>
      </w:r>
      <w:r>
        <w:rPr>
          <w:spacing w:val="-2"/>
          <w:sz w:val="16"/>
          <w:vertAlign w:val="baseline"/>
        </w:rPr>
        <w:t> </w:t>
      </w:r>
      <w:r>
        <w:rPr>
          <w:sz w:val="16"/>
          <w:vertAlign w:val="baseline"/>
        </w:rPr>
        <w:t>Poisot</w:t>
      </w:r>
      <w:r>
        <w:rPr>
          <w:spacing w:val="-5"/>
          <w:sz w:val="16"/>
          <w:vertAlign w:val="baseline"/>
        </w:rPr>
        <w:t> </w:t>
      </w:r>
      <w:r>
        <w:rPr>
          <w:sz w:val="16"/>
          <w:vertAlign w:val="baseline"/>
        </w:rPr>
        <w:t>y</w:t>
      </w:r>
      <w:r>
        <w:rPr>
          <w:spacing w:val="-5"/>
          <w:sz w:val="16"/>
          <w:vertAlign w:val="baseline"/>
        </w:rPr>
        <w:t> </w:t>
      </w:r>
      <w:r>
        <w:rPr>
          <w:sz w:val="16"/>
          <w:vertAlign w:val="baseline"/>
        </w:rPr>
        <w:t>Patricio</w:t>
      </w:r>
      <w:r>
        <w:rPr>
          <w:spacing w:val="-3"/>
          <w:sz w:val="16"/>
          <w:vertAlign w:val="baseline"/>
        </w:rPr>
        <w:t> </w:t>
      </w:r>
      <w:r>
        <w:rPr>
          <w:sz w:val="16"/>
          <w:vertAlign w:val="baseline"/>
        </w:rPr>
        <w:t>Pazmiño</w:t>
      </w:r>
      <w:r>
        <w:rPr>
          <w:spacing w:val="-4"/>
          <w:sz w:val="16"/>
          <w:vertAlign w:val="baseline"/>
        </w:rPr>
        <w:t> </w:t>
      </w:r>
      <w:r>
        <w:rPr>
          <w:spacing w:val="-2"/>
          <w:sz w:val="16"/>
          <w:vertAlign w:val="baseline"/>
        </w:rPr>
        <w:t>Freire.</w:t>
      </w:r>
    </w:p>
    <w:p>
      <w:pPr>
        <w:spacing w:after="0"/>
        <w:jc w:val="left"/>
        <w:rPr>
          <w:sz w:val="16"/>
        </w:rPr>
        <w:sectPr>
          <w:footerReference w:type="default" r:id="rId26"/>
          <w:pgSz w:w="12240" w:h="15840"/>
          <w:pgMar w:footer="0" w:header="0" w:top="1700" w:bottom="280" w:left="1600" w:right="1580"/>
        </w:sectPr>
      </w:pPr>
    </w:p>
    <w:p>
      <w:pPr>
        <w:pStyle w:val="BodyText"/>
        <w:spacing w:before="72"/>
        <w:ind w:left="102" w:right="228"/>
        <w:jc w:val="both"/>
      </w:pPr>
      <w:r>
        <w:rPr/>
        <w:t>vertiente de </w:t>
      </w:r>
      <w:r>
        <w:rPr>
          <w:i/>
        </w:rPr>
        <w:t>garantía reforzada </w:t>
      </w:r>
      <w:r>
        <w:rPr/>
        <w:t>respecto a la inamovilidad en el cargo (art. 23), a la estabilidad</w:t>
      </w:r>
      <w:r>
        <w:rPr>
          <w:spacing w:val="-3"/>
        </w:rPr>
        <w:t> </w:t>
      </w:r>
      <w:r>
        <w:rPr/>
        <w:t>laboral</w:t>
      </w:r>
      <w:r>
        <w:rPr>
          <w:spacing w:val="-2"/>
        </w:rPr>
        <w:t> </w:t>
      </w:r>
      <w:r>
        <w:rPr/>
        <w:t>para</w:t>
      </w:r>
      <w:r>
        <w:rPr>
          <w:spacing w:val="-4"/>
        </w:rPr>
        <w:t> </w:t>
      </w:r>
      <w:r>
        <w:rPr/>
        <w:t>juezas</w:t>
      </w:r>
      <w:r>
        <w:rPr>
          <w:spacing w:val="-4"/>
        </w:rPr>
        <w:t> </w:t>
      </w:r>
      <w:r>
        <w:rPr/>
        <w:t>y</w:t>
      </w:r>
      <w:r>
        <w:rPr>
          <w:spacing w:val="-4"/>
        </w:rPr>
        <w:t> </w:t>
      </w:r>
      <w:r>
        <w:rPr/>
        <w:t>jueces</w:t>
      </w:r>
      <w:r>
        <w:rPr>
          <w:spacing w:val="-3"/>
        </w:rPr>
        <w:t> </w:t>
      </w:r>
      <w:r>
        <w:rPr/>
        <w:t>(art.</w:t>
      </w:r>
      <w:r>
        <w:rPr>
          <w:spacing w:val="-5"/>
        </w:rPr>
        <w:t> </w:t>
      </w:r>
      <w:r>
        <w:rPr/>
        <w:t>26)</w:t>
      </w:r>
      <w:r>
        <w:rPr>
          <w:spacing w:val="-3"/>
        </w:rPr>
        <w:t> </w:t>
      </w:r>
      <w:r>
        <w:rPr/>
        <w:t>y</w:t>
      </w:r>
      <w:r>
        <w:rPr>
          <w:spacing w:val="-4"/>
        </w:rPr>
        <w:t> </w:t>
      </w:r>
      <w:r>
        <w:rPr/>
        <w:t>el</w:t>
      </w:r>
      <w:r>
        <w:rPr>
          <w:spacing w:val="-3"/>
        </w:rPr>
        <w:t> </w:t>
      </w:r>
      <w:r>
        <w:rPr/>
        <w:t>principio</w:t>
      </w:r>
      <w:r>
        <w:rPr>
          <w:spacing w:val="-5"/>
        </w:rPr>
        <w:t> </w:t>
      </w:r>
      <w:r>
        <w:rPr/>
        <w:t>de</w:t>
      </w:r>
      <w:r>
        <w:rPr>
          <w:spacing w:val="-5"/>
        </w:rPr>
        <w:t> </w:t>
      </w:r>
      <w:r>
        <w:rPr/>
        <w:t>legalidad</w:t>
      </w:r>
      <w:r>
        <w:rPr>
          <w:spacing w:val="-1"/>
        </w:rPr>
        <w:t> </w:t>
      </w:r>
      <w:r>
        <w:rPr/>
        <w:t>(art.</w:t>
      </w:r>
      <w:r>
        <w:rPr>
          <w:spacing w:val="-5"/>
        </w:rPr>
        <w:t> </w:t>
      </w:r>
      <w:r>
        <w:rPr/>
        <w:t>9).</w:t>
      </w:r>
      <w:r>
        <w:rPr>
          <w:spacing w:val="-4"/>
        </w:rPr>
        <w:t> </w:t>
      </w:r>
      <w:r>
        <w:rPr/>
        <w:t>En efecto, el problema de indeterminación de la causal disciplinaria aplicada al señor Cajahuanca Vásquez, está relacionado no solo con la alegada violación al principio de independencia judicial en relación con la garantía de inamovilidad en el cargo, sino también, vía </w:t>
      </w:r>
      <w:r>
        <w:rPr>
          <w:i/>
        </w:rPr>
        <w:t>iura novit curia </w:t>
      </w:r>
      <w:r>
        <w:rPr/>
        <w:t>con la estabilidad laboral protegida por la Convención Americana, y con la alegada violación del principio de legalidad. Lo anterior, porque tratándose</w:t>
      </w:r>
      <w:r>
        <w:rPr>
          <w:spacing w:val="-14"/>
        </w:rPr>
        <w:t> </w:t>
      </w:r>
      <w:r>
        <w:rPr/>
        <w:t>de</w:t>
      </w:r>
      <w:r>
        <w:rPr>
          <w:spacing w:val="-12"/>
        </w:rPr>
        <w:t> </w:t>
      </w:r>
      <w:r>
        <w:rPr/>
        <w:t>sanciones</w:t>
      </w:r>
      <w:r>
        <w:rPr>
          <w:spacing w:val="-12"/>
        </w:rPr>
        <w:t> </w:t>
      </w:r>
      <w:r>
        <w:rPr/>
        <w:t>disciplinarias</w:t>
      </w:r>
      <w:r>
        <w:rPr>
          <w:spacing w:val="-13"/>
        </w:rPr>
        <w:t> </w:t>
      </w:r>
      <w:r>
        <w:rPr/>
        <w:t>impuestas</w:t>
      </w:r>
      <w:r>
        <w:rPr>
          <w:spacing w:val="-12"/>
        </w:rPr>
        <w:t> </w:t>
      </w:r>
      <w:r>
        <w:rPr/>
        <w:t>a</w:t>
      </w:r>
      <w:r>
        <w:rPr>
          <w:spacing w:val="-11"/>
        </w:rPr>
        <w:t> </w:t>
      </w:r>
      <w:r>
        <w:rPr/>
        <w:t>juezas</w:t>
      </w:r>
      <w:r>
        <w:rPr>
          <w:spacing w:val="-12"/>
        </w:rPr>
        <w:t> </w:t>
      </w:r>
      <w:r>
        <w:rPr/>
        <w:t>y</w:t>
      </w:r>
      <w:r>
        <w:rPr>
          <w:spacing w:val="-12"/>
        </w:rPr>
        <w:t> </w:t>
      </w:r>
      <w:r>
        <w:rPr/>
        <w:t>jueces,</w:t>
      </w:r>
      <w:r>
        <w:rPr>
          <w:spacing w:val="-12"/>
        </w:rPr>
        <w:t> </w:t>
      </w:r>
      <w:r>
        <w:rPr/>
        <w:t>el</w:t>
      </w:r>
      <w:r>
        <w:rPr>
          <w:spacing w:val="-11"/>
        </w:rPr>
        <w:t> </w:t>
      </w:r>
      <w:r>
        <w:rPr/>
        <w:t>cumplimiento</w:t>
      </w:r>
      <w:r>
        <w:rPr>
          <w:spacing w:val="-14"/>
        </w:rPr>
        <w:t> </w:t>
      </w:r>
      <w:r>
        <w:rPr/>
        <w:t>del principio de legalidad es de vital importancia, en la medida en que constituye una garantía para su independencia</w:t>
      </w:r>
      <w:r>
        <w:rPr>
          <w:position w:val="7"/>
          <w:sz w:val="13"/>
        </w:rPr>
        <w:t>2</w:t>
      </w:r>
      <w:r>
        <w:rPr>
          <w:spacing w:val="27"/>
          <w:position w:val="7"/>
          <w:sz w:val="13"/>
        </w:rPr>
        <w:t> </w:t>
      </w:r>
      <w:r>
        <w:rPr/>
        <w:t>y, por esa razón, el análisis de la alegada violación a </w:t>
      </w:r>
      <w:r>
        <w:rPr>
          <w:w w:val="95"/>
        </w:rPr>
        <w:t>estos</w:t>
      </w:r>
      <w:r>
        <w:rPr>
          <w:spacing w:val="5"/>
        </w:rPr>
        <w:t> </w:t>
      </w:r>
      <w:r>
        <w:rPr>
          <w:w w:val="95"/>
        </w:rPr>
        <w:t>derechos,</w:t>
      </w:r>
      <w:r>
        <w:rPr>
          <w:spacing w:val="11"/>
        </w:rPr>
        <w:t> </w:t>
      </w:r>
      <w:r>
        <w:rPr>
          <w:w w:val="95"/>
        </w:rPr>
        <w:t>estimamos</w:t>
      </w:r>
      <w:r>
        <w:rPr>
          <w:spacing w:val="7"/>
        </w:rPr>
        <w:t> </w:t>
      </w:r>
      <w:r>
        <w:rPr>
          <w:w w:val="95"/>
        </w:rPr>
        <w:t>debió</w:t>
      </w:r>
      <w:r>
        <w:rPr>
          <w:spacing w:val="9"/>
        </w:rPr>
        <w:t> </w:t>
      </w:r>
      <w:r>
        <w:rPr>
          <w:w w:val="95"/>
        </w:rPr>
        <w:t>realizarse</w:t>
      </w:r>
      <w:r>
        <w:rPr>
          <w:spacing w:val="4"/>
        </w:rPr>
        <w:t> </w:t>
      </w:r>
      <w:r>
        <w:rPr>
          <w:w w:val="95"/>
        </w:rPr>
        <w:t>de</w:t>
      </w:r>
      <w:r>
        <w:rPr>
          <w:spacing w:val="9"/>
        </w:rPr>
        <w:t> </w:t>
      </w:r>
      <w:r>
        <w:rPr>
          <w:w w:val="95"/>
        </w:rPr>
        <w:t>manera</w:t>
      </w:r>
      <w:r>
        <w:rPr>
          <w:spacing w:val="12"/>
        </w:rPr>
        <w:t> </w:t>
      </w:r>
      <w:r>
        <w:rPr>
          <w:w w:val="95"/>
        </w:rPr>
        <w:t>conjunta</w:t>
      </w:r>
      <w:r>
        <w:rPr>
          <w:spacing w:val="13"/>
        </w:rPr>
        <w:t> </w:t>
      </w:r>
      <w:r>
        <w:rPr>
          <w:w w:val="95"/>
        </w:rPr>
        <w:t>y</w:t>
      </w:r>
      <w:r>
        <w:rPr>
          <w:spacing w:val="8"/>
        </w:rPr>
        <w:t> </w:t>
      </w:r>
      <w:r>
        <w:rPr>
          <w:w w:val="95"/>
        </w:rPr>
        <w:t>de</w:t>
      </w:r>
      <w:r>
        <w:rPr>
          <w:spacing w:val="6"/>
        </w:rPr>
        <w:t> </w:t>
      </w:r>
      <w:r>
        <w:rPr>
          <w:w w:val="95"/>
        </w:rPr>
        <w:t>manera</w:t>
      </w:r>
      <w:r>
        <w:rPr>
          <w:spacing w:val="11"/>
        </w:rPr>
        <w:t> </w:t>
      </w:r>
      <w:r>
        <w:rPr>
          <w:spacing w:val="-2"/>
          <w:w w:val="95"/>
        </w:rPr>
        <w:t>reforzada.</w:t>
      </w:r>
    </w:p>
    <w:p>
      <w:pPr>
        <w:pStyle w:val="BodyText"/>
        <w:spacing w:before="11"/>
        <w:rPr>
          <w:sz w:val="19"/>
        </w:rPr>
      </w:pPr>
    </w:p>
    <w:p>
      <w:pPr>
        <w:pStyle w:val="ListParagraph"/>
        <w:numPr>
          <w:ilvl w:val="0"/>
          <w:numId w:val="18"/>
        </w:numPr>
        <w:tabs>
          <w:tab w:pos="880" w:val="left" w:leader="none"/>
        </w:tabs>
        <w:spacing w:line="240" w:lineRule="auto" w:before="0" w:after="0"/>
        <w:ind w:left="102" w:right="231" w:firstLine="0"/>
        <w:jc w:val="both"/>
        <w:rPr>
          <w:sz w:val="20"/>
        </w:rPr>
      </w:pPr>
      <w:r>
        <w:rPr>
          <w:sz w:val="20"/>
        </w:rPr>
        <w:t>Además</w:t>
      </w:r>
      <w:r>
        <w:rPr>
          <w:spacing w:val="-14"/>
          <w:sz w:val="20"/>
        </w:rPr>
        <w:t> </w:t>
      </w:r>
      <w:r>
        <w:rPr>
          <w:sz w:val="20"/>
        </w:rPr>
        <w:t>de</w:t>
      </w:r>
      <w:r>
        <w:rPr>
          <w:spacing w:val="-15"/>
          <w:sz w:val="20"/>
        </w:rPr>
        <w:t> </w:t>
      </w:r>
      <w:r>
        <w:rPr>
          <w:sz w:val="20"/>
        </w:rPr>
        <w:t>lo</w:t>
      </w:r>
      <w:r>
        <w:rPr>
          <w:spacing w:val="-15"/>
          <w:sz w:val="20"/>
        </w:rPr>
        <w:t> </w:t>
      </w:r>
      <w:r>
        <w:rPr>
          <w:sz w:val="20"/>
        </w:rPr>
        <w:t>anterior,</w:t>
      </w:r>
      <w:r>
        <w:rPr>
          <w:spacing w:val="-12"/>
          <w:sz w:val="20"/>
        </w:rPr>
        <w:t> </w:t>
      </w:r>
      <w:r>
        <w:rPr>
          <w:sz w:val="20"/>
        </w:rPr>
        <w:t>atendiendo</w:t>
      </w:r>
      <w:r>
        <w:rPr>
          <w:spacing w:val="-15"/>
          <w:sz w:val="20"/>
        </w:rPr>
        <w:t> </w:t>
      </w:r>
      <w:r>
        <w:rPr>
          <w:sz w:val="20"/>
        </w:rPr>
        <w:t>a</w:t>
      </w:r>
      <w:r>
        <w:rPr>
          <w:spacing w:val="-11"/>
          <w:sz w:val="20"/>
        </w:rPr>
        <w:t> </w:t>
      </w:r>
      <w:r>
        <w:rPr>
          <w:sz w:val="20"/>
        </w:rPr>
        <w:t>la</w:t>
      </w:r>
      <w:r>
        <w:rPr>
          <w:spacing w:val="-13"/>
          <w:sz w:val="20"/>
        </w:rPr>
        <w:t> </w:t>
      </w:r>
      <w:r>
        <w:rPr>
          <w:sz w:val="20"/>
        </w:rPr>
        <w:t>falta</w:t>
      </w:r>
      <w:r>
        <w:rPr>
          <w:spacing w:val="-13"/>
          <w:sz w:val="20"/>
        </w:rPr>
        <w:t> </w:t>
      </w:r>
      <w:r>
        <w:rPr>
          <w:sz w:val="20"/>
        </w:rPr>
        <w:t>de</w:t>
      </w:r>
      <w:r>
        <w:rPr>
          <w:spacing w:val="-13"/>
          <w:sz w:val="20"/>
        </w:rPr>
        <w:t> </w:t>
      </w:r>
      <w:r>
        <w:rPr>
          <w:sz w:val="20"/>
        </w:rPr>
        <w:t>protección</w:t>
      </w:r>
      <w:r>
        <w:rPr>
          <w:spacing w:val="-13"/>
          <w:sz w:val="20"/>
        </w:rPr>
        <w:t> </w:t>
      </w:r>
      <w:r>
        <w:rPr>
          <w:sz w:val="20"/>
        </w:rPr>
        <w:t>judicial,</w:t>
      </w:r>
      <w:r>
        <w:rPr>
          <w:spacing w:val="-14"/>
          <w:sz w:val="20"/>
        </w:rPr>
        <w:t> </w:t>
      </w:r>
      <w:r>
        <w:rPr>
          <w:sz w:val="20"/>
        </w:rPr>
        <w:t>debido</w:t>
      </w:r>
      <w:r>
        <w:rPr>
          <w:spacing w:val="-15"/>
          <w:sz w:val="20"/>
        </w:rPr>
        <w:t> </w:t>
      </w:r>
      <w:r>
        <w:rPr>
          <w:sz w:val="20"/>
        </w:rPr>
        <w:t>a</w:t>
      </w:r>
      <w:r>
        <w:rPr>
          <w:spacing w:val="-13"/>
          <w:sz w:val="20"/>
        </w:rPr>
        <w:t> </w:t>
      </w:r>
      <w:r>
        <w:rPr>
          <w:sz w:val="20"/>
        </w:rPr>
        <w:t>que el recurso interpuesto al momento de los hechos acotaba su procedencia únicamente respecto del debido proceso y no frente a la vulneración todos los derechos fundamentales, alegados por el señor Cajahuanca Vásquez, por lo que también debió declararse violado el artículo 2 de la Convención Americana.</w:t>
      </w:r>
    </w:p>
    <w:p>
      <w:pPr>
        <w:pStyle w:val="BodyText"/>
        <w:spacing w:before="1"/>
      </w:pPr>
    </w:p>
    <w:p>
      <w:pPr>
        <w:pStyle w:val="ListParagraph"/>
        <w:numPr>
          <w:ilvl w:val="0"/>
          <w:numId w:val="18"/>
        </w:numPr>
        <w:tabs>
          <w:tab w:pos="810" w:val="left" w:leader="none"/>
        </w:tabs>
        <w:spacing w:line="240" w:lineRule="auto" w:before="1" w:after="0"/>
        <w:ind w:left="102" w:right="229" w:firstLine="0"/>
        <w:jc w:val="both"/>
        <w:rPr>
          <w:sz w:val="20"/>
        </w:rPr>
      </w:pPr>
      <w:r>
        <w:rPr>
          <w:sz w:val="20"/>
        </w:rPr>
        <w:t>No debe pasar inadvertido que el señor Cajahuanca Vásquez, en la vía penal, fue absuelto “por los cargos imputados” debido a la acción de revisión de sentencia resuelta en definitiva a su favor por la Corte Suprema de Justicia, tal y como lo argumentaron</w:t>
      </w:r>
      <w:r>
        <w:rPr>
          <w:spacing w:val="-1"/>
          <w:sz w:val="20"/>
        </w:rPr>
        <w:t> </w:t>
      </w:r>
      <w:r>
        <w:rPr>
          <w:sz w:val="20"/>
        </w:rPr>
        <w:t>los</w:t>
      </w:r>
      <w:r>
        <w:rPr>
          <w:spacing w:val="-2"/>
          <w:sz w:val="20"/>
        </w:rPr>
        <w:t> </w:t>
      </w:r>
      <w:r>
        <w:rPr>
          <w:sz w:val="20"/>
        </w:rPr>
        <w:t>Defensores</w:t>
      </w:r>
      <w:r>
        <w:rPr>
          <w:spacing w:val="-2"/>
          <w:sz w:val="20"/>
        </w:rPr>
        <w:t> </w:t>
      </w:r>
      <w:r>
        <w:rPr>
          <w:sz w:val="20"/>
        </w:rPr>
        <w:t>Públicos</w:t>
      </w:r>
      <w:r>
        <w:rPr>
          <w:spacing w:val="-2"/>
          <w:sz w:val="20"/>
        </w:rPr>
        <w:t> </w:t>
      </w:r>
      <w:r>
        <w:rPr>
          <w:sz w:val="20"/>
        </w:rPr>
        <w:t>Interamericanos</w:t>
      </w:r>
      <w:r>
        <w:rPr>
          <w:position w:val="7"/>
          <w:sz w:val="13"/>
        </w:rPr>
        <w:t>3</w:t>
      </w:r>
      <w:r>
        <w:rPr>
          <w:sz w:val="20"/>
        </w:rPr>
        <w:t>,</w:t>
      </w:r>
      <w:r>
        <w:rPr>
          <w:spacing w:val="-2"/>
          <w:sz w:val="20"/>
        </w:rPr>
        <w:t> </w:t>
      </w:r>
      <w:r>
        <w:rPr>
          <w:sz w:val="20"/>
        </w:rPr>
        <w:t>a</w:t>
      </w:r>
      <w:r>
        <w:rPr>
          <w:spacing w:val="-2"/>
          <w:sz w:val="20"/>
        </w:rPr>
        <w:t> </w:t>
      </w:r>
      <w:r>
        <w:rPr>
          <w:sz w:val="20"/>
        </w:rPr>
        <w:t>pesar</w:t>
      </w:r>
      <w:r>
        <w:rPr>
          <w:spacing w:val="-3"/>
          <w:sz w:val="20"/>
        </w:rPr>
        <w:t> </w:t>
      </w:r>
      <w:r>
        <w:rPr>
          <w:sz w:val="20"/>
        </w:rPr>
        <w:t>de</w:t>
      </w:r>
      <w:r>
        <w:rPr>
          <w:spacing w:val="-3"/>
          <w:sz w:val="20"/>
        </w:rPr>
        <w:t> </w:t>
      </w:r>
      <w:r>
        <w:rPr>
          <w:sz w:val="20"/>
        </w:rPr>
        <w:t>que se</w:t>
      </w:r>
      <w:r>
        <w:rPr>
          <w:spacing w:val="-4"/>
          <w:sz w:val="20"/>
        </w:rPr>
        <w:t> </w:t>
      </w:r>
      <w:r>
        <w:rPr>
          <w:sz w:val="20"/>
        </w:rPr>
        <w:t>trataba</w:t>
      </w:r>
      <w:r>
        <w:rPr>
          <w:spacing w:val="-2"/>
          <w:sz w:val="20"/>
        </w:rPr>
        <w:t> </w:t>
      </w:r>
      <w:r>
        <w:rPr>
          <w:sz w:val="20"/>
        </w:rPr>
        <w:t>de los</w:t>
      </w:r>
      <w:r>
        <w:rPr>
          <w:spacing w:val="-5"/>
          <w:sz w:val="20"/>
        </w:rPr>
        <w:t> </w:t>
      </w:r>
      <w:r>
        <w:rPr>
          <w:sz w:val="20"/>
        </w:rPr>
        <w:t>mismos</w:t>
      </w:r>
      <w:r>
        <w:rPr>
          <w:spacing w:val="-5"/>
          <w:sz w:val="20"/>
        </w:rPr>
        <w:t> </w:t>
      </w:r>
      <w:r>
        <w:rPr>
          <w:sz w:val="20"/>
        </w:rPr>
        <w:t>hechos</w:t>
      </w:r>
      <w:r>
        <w:rPr>
          <w:spacing w:val="-5"/>
          <w:sz w:val="20"/>
        </w:rPr>
        <w:t> </w:t>
      </w:r>
      <w:r>
        <w:rPr>
          <w:sz w:val="20"/>
        </w:rPr>
        <w:t>que</w:t>
      </w:r>
      <w:r>
        <w:rPr>
          <w:spacing w:val="-1"/>
          <w:sz w:val="20"/>
        </w:rPr>
        <w:t> </w:t>
      </w:r>
      <w:r>
        <w:rPr>
          <w:sz w:val="20"/>
        </w:rPr>
        <w:t>originaron</w:t>
      </w:r>
      <w:r>
        <w:rPr>
          <w:spacing w:val="-3"/>
          <w:sz w:val="20"/>
        </w:rPr>
        <w:t> </w:t>
      </w:r>
      <w:r>
        <w:rPr>
          <w:sz w:val="20"/>
        </w:rPr>
        <w:t>la</w:t>
      </w:r>
      <w:r>
        <w:rPr>
          <w:spacing w:val="-3"/>
          <w:sz w:val="20"/>
        </w:rPr>
        <w:t> </w:t>
      </w:r>
      <w:r>
        <w:rPr>
          <w:sz w:val="20"/>
        </w:rPr>
        <w:t>destitución</w:t>
      </w:r>
      <w:r>
        <w:rPr>
          <w:spacing w:val="-1"/>
          <w:sz w:val="20"/>
        </w:rPr>
        <w:t> </w:t>
      </w:r>
      <w:r>
        <w:rPr>
          <w:sz w:val="20"/>
        </w:rPr>
        <w:t>del</w:t>
      </w:r>
      <w:r>
        <w:rPr>
          <w:spacing w:val="-2"/>
          <w:sz w:val="20"/>
        </w:rPr>
        <w:t> </w:t>
      </w:r>
      <w:r>
        <w:rPr>
          <w:sz w:val="20"/>
        </w:rPr>
        <w:t>señor</w:t>
      </w:r>
      <w:r>
        <w:rPr>
          <w:spacing w:val="-2"/>
          <w:sz w:val="20"/>
        </w:rPr>
        <w:t> </w:t>
      </w:r>
      <w:r>
        <w:rPr>
          <w:sz w:val="20"/>
        </w:rPr>
        <w:t>Cajahuanca</w:t>
      </w:r>
      <w:r>
        <w:rPr>
          <w:spacing w:val="-4"/>
          <w:sz w:val="20"/>
        </w:rPr>
        <w:t> </w:t>
      </w:r>
      <w:r>
        <w:rPr>
          <w:sz w:val="20"/>
        </w:rPr>
        <w:t>de</w:t>
      </w:r>
      <w:r>
        <w:rPr>
          <w:spacing w:val="-3"/>
          <w:sz w:val="20"/>
        </w:rPr>
        <w:t> </w:t>
      </w:r>
      <w:r>
        <w:rPr>
          <w:sz w:val="20"/>
        </w:rPr>
        <w:t>su</w:t>
      </w:r>
      <w:r>
        <w:rPr>
          <w:spacing w:val="-4"/>
          <w:sz w:val="20"/>
        </w:rPr>
        <w:t> </w:t>
      </w:r>
      <w:r>
        <w:rPr>
          <w:sz w:val="20"/>
        </w:rPr>
        <w:t>cargo</w:t>
      </w:r>
      <w:r>
        <w:rPr>
          <w:spacing w:val="-2"/>
          <w:sz w:val="20"/>
        </w:rPr>
        <w:t> </w:t>
      </w:r>
      <w:r>
        <w:rPr>
          <w:sz w:val="20"/>
        </w:rPr>
        <w:t>por parte del CNM en el proceso disciplinario.</w:t>
      </w:r>
    </w:p>
    <w:p>
      <w:pPr>
        <w:pStyle w:val="BodyText"/>
      </w:pPr>
    </w:p>
    <w:p>
      <w:pPr>
        <w:pStyle w:val="ListParagraph"/>
        <w:numPr>
          <w:ilvl w:val="0"/>
          <w:numId w:val="18"/>
        </w:numPr>
        <w:tabs>
          <w:tab w:pos="810" w:val="left" w:leader="none"/>
        </w:tabs>
        <w:spacing w:line="240" w:lineRule="auto" w:before="0" w:after="0"/>
        <w:ind w:left="102" w:right="231" w:firstLine="0"/>
        <w:jc w:val="both"/>
        <w:rPr>
          <w:sz w:val="20"/>
        </w:rPr>
      </w:pPr>
      <w:r>
        <w:rPr>
          <w:sz w:val="20"/>
        </w:rPr>
        <w:t>Tampoco figuran como hechos relevantes en la sentencia, el proceso de “error judicial” y el procedimiento de “rehabilitación en la carrera judicial”, así como que el entonces</w:t>
      </w:r>
      <w:r>
        <w:rPr>
          <w:spacing w:val="-4"/>
          <w:sz w:val="20"/>
        </w:rPr>
        <w:t> </w:t>
      </w:r>
      <w:r>
        <w:rPr>
          <w:sz w:val="20"/>
        </w:rPr>
        <w:t>presidente</w:t>
      </w:r>
      <w:r>
        <w:rPr>
          <w:spacing w:val="-3"/>
          <w:sz w:val="20"/>
        </w:rPr>
        <w:t> </w:t>
      </w:r>
      <w:r>
        <w:rPr>
          <w:sz w:val="20"/>
        </w:rPr>
        <w:t>Alberto</w:t>
      </w:r>
      <w:r>
        <w:rPr>
          <w:spacing w:val="-5"/>
          <w:sz w:val="20"/>
        </w:rPr>
        <w:t> </w:t>
      </w:r>
      <w:r>
        <w:rPr>
          <w:sz w:val="20"/>
        </w:rPr>
        <w:t>Fujimori</w:t>
      </w:r>
      <w:r>
        <w:rPr>
          <w:spacing w:val="-4"/>
          <w:sz w:val="20"/>
        </w:rPr>
        <w:t> </w:t>
      </w:r>
      <w:r>
        <w:rPr>
          <w:sz w:val="20"/>
        </w:rPr>
        <w:t>declaró</w:t>
      </w:r>
      <w:r>
        <w:rPr>
          <w:spacing w:val="-5"/>
          <w:sz w:val="20"/>
        </w:rPr>
        <w:t> </w:t>
      </w:r>
      <w:r>
        <w:rPr>
          <w:sz w:val="20"/>
        </w:rPr>
        <w:t>públicamente</w:t>
      </w:r>
      <w:r>
        <w:rPr>
          <w:spacing w:val="-5"/>
          <w:sz w:val="20"/>
        </w:rPr>
        <w:t> </w:t>
      </w:r>
      <w:r>
        <w:rPr>
          <w:sz w:val="20"/>
        </w:rPr>
        <w:t>que</w:t>
      </w:r>
      <w:r>
        <w:rPr>
          <w:spacing w:val="-5"/>
          <w:sz w:val="20"/>
        </w:rPr>
        <w:t> </w:t>
      </w:r>
      <w:r>
        <w:rPr>
          <w:sz w:val="20"/>
        </w:rPr>
        <w:t>el entonces</w:t>
      </w:r>
      <w:r>
        <w:rPr>
          <w:spacing w:val="-1"/>
          <w:sz w:val="20"/>
        </w:rPr>
        <w:t> </w:t>
      </w:r>
      <w:r>
        <w:rPr>
          <w:sz w:val="20"/>
        </w:rPr>
        <w:t>Presidente de la Corte Superior de Justicia de Huánuco (señor Cajahuanca Vásquez), junto con </w:t>
      </w:r>
      <w:r>
        <w:rPr>
          <w:spacing w:val="-2"/>
          <w:sz w:val="20"/>
        </w:rPr>
        <w:t>otras</w:t>
      </w:r>
      <w:r>
        <w:rPr>
          <w:spacing w:val="-7"/>
          <w:sz w:val="20"/>
        </w:rPr>
        <w:t> </w:t>
      </w:r>
      <w:r>
        <w:rPr>
          <w:spacing w:val="-2"/>
          <w:sz w:val="20"/>
        </w:rPr>
        <w:t>personas,</w:t>
      </w:r>
      <w:r>
        <w:rPr>
          <w:spacing w:val="-7"/>
          <w:sz w:val="20"/>
        </w:rPr>
        <w:t> </w:t>
      </w:r>
      <w:r>
        <w:rPr>
          <w:spacing w:val="-2"/>
          <w:sz w:val="20"/>
        </w:rPr>
        <w:t>eran</w:t>
      </w:r>
      <w:r>
        <w:rPr>
          <w:spacing w:val="-8"/>
          <w:sz w:val="20"/>
        </w:rPr>
        <w:t> </w:t>
      </w:r>
      <w:r>
        <w:rPr>
          <w:spacing w:val="-2"/>
          <w:sz w:val="20"/>
        </w:rPr>
        <w:t>“terroristas</w:t>
      </w:r>
      <w:r>
        <w:rPr>
          <w:spacing w:val="-10"/>
          <w:sz w:val="20"/>
        </w:rPr>
        <w:t> </w:t>
      </w:r>
      <w:r>
        <w:rPr>
          <w:spacing w:val="-2"/>
          <w:sz w:val="20"/>
        </w:rPr>
        <w:t>arrepentidos”,</w:t>
      </w:r>
      <w:r>
        <w:rPr>
          <w:spacing w:val="-7"/>
          <w:sz w:val="20"/>
        </w:rPr>
        <w:t> </w:t>
      </w:r>
      <w:r>
        <w:rPr>
          <w:spacing w:val="-2"/>
          <w:sz w:val="20"/>
        </w:rPr>
        <w:t>lo</w:t>
      </w:r>
      <w:r>
        <w:rPr>
          <w:spacing w:val="-11"/>
          <w:sz w:val="20"/>
        </w:rPr>
        <w:t> </w:t>
      </w:r>
      <w:r>
        <w:rPr>
          <w:spacing w:val="-2"/>
          <w:sz w:val="20"/>
        </w:rPr>
        <w:t>cual</w:t>
      </w:r>
      <w:r>
        <w:rPr>
          <w:spacing w:val="-10"/>
          <w:sz w:val="20"/>
        </w:rPr>
        <w:t> </w:t>
      </w:r>
      <w:r>
        <w:rPr>
          <w:spacing w:val="-2"/>
          <w:sz w:val="20"/>
        </w:rPr>
        <w:t>tuvo</w:t>
      </w:r>
      <w:r>
        <w:rPr>
          <w:spacing w:val="-8"/>
          <w:sz w:val="20"/>
        </w:rPr>
        <w:t> </w:t>
      </w:r>
      <w:r>
        <w:rPr>
          <w:spacing w:val="-2"/>
          <w:sz w:val="20"/>
        </w:rPr>
        <w:t>impacto en</w:t>
      </w:r>
      <w:r>
        <w:rPr>
          <w:spacing w:val="-8"/>
          <w:sz w:val="20"/>
        </w:rPr>
        <w:t> </w:t>
      </w:r>
      <w:r>
        <w:rPr>
          <w:spacing w:val="-2"/>
          <w:sz w:val="20"/>
        </w:rPr>
        <w:t>su</w:t>
      </w:r>
      <w:r>
        <w:rPr>
          <w:spacing w:val="-9"/>
          <w:sz w:val="20"/>
        </w:rPr>
        <w:t> </w:t>
      </w:r>
      <w:r>
        <w:rPr>
          <w:spacing w:val="-2"/>
          <w:sz w:val="20"/>
        </w:rPr>
        <w:t>fama</w:t>
      </w:r>
      <w:r>
        <w:rPr>
          <w:spacing w:val="-10"/>
          <w:sz w:val="20"/>
        </w:rPr>
        <w:t> </w:t>
      </w:r>
      <w:r>
        <w:rPr>
          <w:spacing w:val="-2"/>
          <w:sz w:val="20"/>
        </w:rPr>
        <w:t>pública, </w:t>
      </w:r>
      <w:r>
        <w:rPr>
          <w:sz w:val="20"/>
        </w:rPr>
        <w:t>si bien posteriormente se “retractaron de dichas injurias señalando que se trataba de otros magistrados”</w:t>
      </w:r>
      <w:r>
        <w:rPr>
          <w:position w:val="7"/>
          <w:sz w:val="13"/>
        </w:rPr>
        <w:t>4</w:t>
      </w:r>
      <w:r>
        <w:rPr>
          <w:sz w:val="20"/>
        </w:rPr>
        <w:t>. Todos estos hechos consideramos se encuentran íntimamente relacionado con los hechos sometidos a la Corte IDH en el Informe de Fondo. A pesar de ello, en la sentencia se estimó que “serán excluidos” al considerar que no estaban orientados a desestimar el marco fáctico propuesto por la Comisión Interamericana</w:t>
      </w:r>
      <w:r>
        <w:rPr>
          <w:position w:val="7"/>
          <w:sz w:val="13"/>
        </w:rPr>
        <w:t>5</w:t>
      </w:r>
      <w:r>
        <w:rPr>
          <w:sz w:val="20"/>
        </w:rPr>
        <w:t>.</w:t>
      </w:r>
    </w:p>
    <w:p>
      <w:pPr>
        <w:pStyle w:val="BodyText"/>
      </w:pPr>
    </w:p>
    <w:p>
      <w:pPr>
        <w:pStyle w:val="ListParagraph"/>
        <w:numPr>
          <w:ilvl w:val="0"/>
          <w:numId w:val="18"/>
        </w:numPr>
        <w:tabs>
          <w:tab w:pos="810" w:val="left" w:leader="none"/>
        </w:tabs>
        <w:spacing w:line="243" w:lineRule="exact" w:before="0" w:after="0"/>
        <w:ind w:left="810" w:right="0" w:hanging="708"/>
        <w:jc w:val="both"/>
        <w:rPr>
          <w:sz w:val="20"/>
        </w:rPr>
      </w:pPr>
      <w:r>
        <w:rPr>
          <w:sz w:val="20"/>
        </w:rPr>
        <w:t>Por</w:t>
      </w:r>
      <w:r>
        <w:rPr>
          <w:spacing w:val="-13"/>
          <w:sz w:val="20"/>
        </w:rPr>
        <w:t> </w:t>
      </w:r>
      <w:r>
        <w:rPr>
          <w:sz w:val="20"/>
        </w:rPr>
        <w:t>las</w:t>
      </w:r>
      <w:r>
        <w:rPr>
          <w:spacing w:val="-12"/>
          <w:sz w:val="20"/>
        </w:rPr>
        <w:t> </w:t>
      </w:r>
      <w:r>
        <w:rPr>
          <w:sz w:val="20"/>
        </w:rPr>
        <w:t>conclusiones</w:t>
      </w:r>
      <w:r>
        <w:rPr>
          <w:spacing w:val="-12"/>
          <w:sz w:val="20"/>
        </w:rPr>
        <w:t> </w:t>
      </w:r>
      <w:r>
        <w:rPr>
          <w:sz w:val="20"/>
        </w:rPr>
        <w:t>anteriores</w:t>
      </w:r>
      <w:r>
        <w:rPr>
          <w:spacing w:val="-9"/>
          <w:sz w:val="20"/>
        </w:rPr>
        <w:t> </w:t>
      </w:r>
      <w:r>
        <w:rPr>
          <w:sz w:val="20"/>
        </w:rPr>
        <w:t>consideramos</w:t>
      </w:r>
      <w:r>
        <w:rPr>
          <w:spacing w:val="-11"/>
          <w:sz w:val="20"/>
        </w:rPr>
        <w:t> </w:t>
      </w:r>
      <w:r>
        <w:rPr>
          <w:sz w:val="20"/>
        </w:rPr>
        <w:t>oportuno,</w:t>
      </w:r>
      <w:r>
        <w:rPr>
          <w:spacing w:val="-12"/>
          <w:sz w:val="20"/>
        </w:rPr>
        <w:t> </w:t>
      </w:r>
      <w:r>
        <w:rPr>
          <w:sz w:val="20"/>
        </w:rPr>
        <w:t>en</w:t>
      </w:r>
      <w:r>
        <w:rPr>
          <w:spacing w:val="-11"/>
          <w:sz w:val="20"/>
        </w:rPr>
        <w:t> </w:t>
      </w:r>
      <w:r>
        <w:rPr>
          <w:sz w:val="20"/>
        </w:rPr>
        <w:t>términos</w:t>
      </w:r>
      <w:r>
        <w:rPr>
          <w:spacing w:val="-12"/>
          <w:sz w:val="20"/>
        </w:rPr>
        <w:t> </w:t>
      </w:r>
      <w:r>
        <w:rPr>
          <w:sz w:val="20"/>
        </w:rPr>
        <w:t>del</w:t>
      </w:r>
      <w:r>
        <w:rPr>
          <w:spacing w:val="-9"/>
          <w:sz w:val="20"/>
        </w:rPr>
        <w:t> </w:t>
      </w:r>
      <w:r>
        <w:rPr>
          <w:spacing w:val="-2"/>
          <w:sz w:val="20"/>
        </w:rPr>
        <w:t>artículo</w:t>
      </w:r>
    </w:p>
    <w:p>
      <w:pPr>
        <w:pStyle w:val="BodyText"/>
        <w:ind w:left="102" w:right="229"/>
        <w:jc w:val="both"/>
      </w:pPr>
      <w:r>
        <w:rPr/>
        <w:t>66.2</w:t>
      </w:r>
      <w:r>
        <w:rPr>
          <w:spacing w:val="-16"/>
        </w:rPr>
        <w:t> </w:t>
      </w:r>
      <w:r>
        <w:rPr/>
        <w:t>de</w:t>
      </w:r>
      <w:r>
        <w:rPr>
          <w:spacing w:val="-17"/>
        </w:rPr>
        <w:t> </w:t>
      </w:r>
      <w:r>
        <w:rPr/>
        <w:t>la</w:t>
      </w:r>
      <w:r>
        <w:rPr>
          <w:spacing w:val="-14"/>
        </w:rPr>
        <w:t> </w:t>
      </w:r>
      <w:r>
        <w:rPr/>
        <w:t>Convención</w:t>
      </w:r>
      <w:r>
        <w:rPr>
          <w:spacing w:val="-13"/>
        </w:rPr>
        <w:t> </w:t>
      </w:r>
      <w:r>
        <w:rPr/>
        <w:t>Americana</w:t>
      </w:r>
      <w:r>
        <w:rPr>
          <w:position w:val="7"/>
          <w:sz w:val="13"/>
        </w:rPr>
        <w:t>6</w:t>
      </w:r>
      <w:r>
        <w:rPr/>
        <w:t>,</w:t>
      </w:r>
      <w:r>
        <w:rPr>
          <w:spacing w:val="-14"/>
        </w:rPr>
        <w:t> </w:t>
      </w:r>
      <w:r>
        <w:rPr/>
        <w:t>acompañar</w:t>
      </w:r>
      <w:r>
        <w:rPr>
          <w:spacing w:val="-15"/>
        </w:rPr>
        <w:t> </w:t>
      </w:r>
      <w:r>
        <w:rPr/>
        <w:t>a</w:t>
      </w:r>
      <w:r>
        <w:rPr>
          <w:spacing w:val="-13"/>
        </w:rPr>
        <w:t> </w:t>
      </w:r>
      <w:r>
        <w:rPr/>
        <w:t>la</w:t>
      </w:r>
      <w:r>
        <w:rPr>
          <w:spacing w:val="-16"/>
        </w:rPr>
        <w:t> </w:t>
      </w:r>
      <w:r>
        <w:rPr/>
        <w:t>Sentencia</w:t>
      </w:r>
      <w:r>
        <w:rPr>
          <w:spacing w:val="-13"/>
        </w:rPr>
        <w:t> </w:t>
      </w:r>
      <w:r>
        <w:rPr/>
        <w:t>el</w:t>
      </w:r>
      <w:r>
        <w:rPr>
          <w:spacing w:val="-14"/>
        </w:rPr>
        <w:t> </w:t>
      </w:r>
      <w:r>
        <w:rPr/>
        <w:t>presente</w:t>
      </w:r>
      <w:r>
        <w:rPr>
          <w:spacing w:val="-13"/>
        </w:rPr>
        <w:t> </w:t>
      </w:r>
      <w:r>
        <w:rPr/>
        <w:t>voto</w:t>
      </w:r>
      <w:r>
        <w:rPr>
          <w:spacing w:val="-11"/>
        </w:rPr>
        <w:t> </w:t>
      </w:r>
      <w:r>
        <w:rPr/>
        <w:t>conjunto disidente, con la finalidad de precisar un razonamiento distinto al criterio mayoritario, para</w:t>
      </w:r>
      <w:r>
        <w:rPr>
          <w:spacing w:val="1"/>
        </w:rPr>
        <w:t> </w:t>
      </w:r>
      <w:r>
        <w:rPr/>
        <w:t>concluir</w:t>
      </w:r>
      <w:r>
        <w:rPr>
          <w:spacing w:val="2"/>
        </w:rPr>
        <w:t> </w:t>
      </w:r>
      <w:r>
        <w:rPr/>
        <w:t>en</w:t>
      </w:r>
      <w:r>
        <w:rPr>
          <w:spacing w:val="-1"/>
        </w:rPr>
        <w:t> </w:t>
      </w:r>
      <w:r>
        <w:rPr/>
        <w:t>la</w:t>
      </w:r>
      <w:r>
        <w:rPr>
          <w:spacing w:val="2"/>
        </w:rPr>
        <w:t> </w:t>
      </w:r>
      <w:r>
        <w:rPr/>
        <w:t>violación</w:t>
      </w:r>
      <w:r>
        <w:rPr>
          <w:spacing w:val="-1"/>
        </w:rPr>
        <w:t> </w:t>
      </w:r>
      <w:r>
        <w:rPr/>
        <w:t>de</w:t>
      </w:r>
      <w:r>
        <w:rPr>
          <w:spacing w:val="-2"/>
        </w:rPr>
        <w:t> </w:t>
      </w:r>
      <w:r>
        <w:rPr/>
        <w:t>los derechos contenidos</w:t>
      </w:r>
      <w:r>
        <w:rPr>
          <w:spacing w:val="1"/>
        </w:rPr>
        <w:t> </w:t>
      </w:r>
      <w:r>
        <w:rPr/>
        <w:t>en</w:t>
      </w:r>
      <w:r>
        <w:rPr>
          <w:spacing w:val="-1"/>
        </w:rPr>
        <w:t> </w:t>
      </w:r>
      <w:r>
        <w:rPr/>
        <w:t>los</w:t>
      </w:r>
      <w:r>
        <w:rPr>
          <w:spacing w:val="1"/>
        </w:rPr>
        <w:t> </w:t>
      </w:r>
      <w:r>
        <w:rPr/>
        <w:t>artículos</w:t>
      </w:r>
      <w:r>
        <w:rPr>
          <w:spacing w:val="-2"/>
        </w:rPr>
        <w:t> </w:t>
      </w:r>
      <w:r>
        <w:rPr/>
        <w:t>8,</w:t>
      </w:r>
      <w:r>
        <w:rPr>
          <w:spacing w:val="11"/>
        </w:rPr>
        <w:t> </w:t>
      </w:r>
      <w:r>
        <w:rPr/>
        <w:t>9,</w:t>
      </w:r>
      <w:r>
        <w:rPr>
          <w:spacing w:val="1"/>
        </w:rPr>
        <w:t> </w:t>
      </w:r>
      <w:r>
        <w:rPr/>
        <w:t>23, 25</w:t>
      </w:r>
      <w:r>
        <w:rPr>
          <w:spacing w:val="3"/>
        </w:rPr>
        <w:t> </w:t>
      </w:r>
      <w:r>
        <w:rPr>
          <w:spacing w:val="-10"/>
        </w:rPr>
        <w:t>y</w:t>
      </w:r>
    </w:p>
    <w:p>
      <w:pPr>
        <w:pStyle w:val="BodyText"/>
        <w:spacing w:before="11"/>
        <w:rPr>
          <w:sz w:val="15"/>
        </w:rPr>
      </w:pPr>
      <w:r>
        <w:rPr/>
        <w:pict>
          <v:rect style="position:absolute;margin-left:85.103996pt;margin-top:10.911476pt;width:144.020pt;height:.60004pt;mso-position-horizontal-relative:page;mso-position-vertical-relative:paragraph;z-index:-15710720;mso-wrap-distance-left:0;mso-wrap-distance-right:0" id="docshape46" filled="true" fillcolor="#000000" stroked="false">
            <v:fill type="solid"/>
            <w10:wrap type="topAndBottom"/>
          </v:rect>
        </w:pict>
      </w:r>
    </w:p>
    <w:p>
      <w:pPr>
        <w:tabs>
          <w:tab w:pos="809" w:val="left" w:leader="none"/>
        </w:tabs>
        <w:spacing w:before="103"/>
        <w:ind w:left="102" w:right="228" w:firstLine="0"/>
        <w:jc w:val="both"/>
        <w:rPr>
          <w:sz w:val="16"/>
        </w:rPr>
      </w:pPr>
      <w:r>
        <w:rPr>
          <w:spacing w:val="-10"/>
          <w:sz w:val="16"/>
          <w:vertAlign w:val="superscript"/>
        </w:rPr>
        <w:t>2</w:t>
      </w:r>
      <w:r>
        <w:rPr>
          <w:sz w:val="16"/>
          <w:vertAlign w:val="baseline"/>
        </w:rPr>
        <w:tab/>
      </w:r>
      <w:r>
        <w:rPr>
          <w:i/>
          <w:sz w:val="16"/>
          <w:vertAlign w:val="baseline"/>
        </w:rPr>
        <w:t>Cfr. Mutatis mutandis, Caso Urrutia Laubreaux Vs. Chile. Excepciones Preliminares, Fondo,</w:t>
      </w:r>
      <w:r>
        <w:rPr>
          <w:i/>
          <w:sz w:val="16"/>
          <w:vertAlign w:val="baseline"/>
        </w:rPr>
        <w:t> Reparaciones</w:t>
      </w:r>
      <w:r>
        <w:rPr>
          <w:i/>
          <w:spacing w:val="-10"/>
          <w:sz w:val="16"/>
          <w:vertAlign w:val="baseline"/>
        </w:rPr>
        <w:t> </w:t>
      </w:r>
      <w:r>
        <w:rPr>
          <w:i/>
          <w:sz w:val="16"/>
          <w:vertAlign w:val="baseline"/>
        </w:rPr>
        <w:t>y</w:t>
      </w:r>
      <w:r>
        <w:rPr>
          <w:i/>
          <w:spacing w:val="-11"/>
          <w:sz w:val="16"/>
          <w:vertAlign w:val="baseline"/>
        </w:rPr>
        <w:t> </w:t>
      </w:r>
      <w:r>
        <w:rPr>
          <w:i/>
          <w:sz w:val="16"/>
          <w:vertAlign w:val="baseline"/>
        </w:rPr>
        <w:t>Costas</w:t>
      </w:r>
      <w:r>
        <w:rPr>
          <w:sz w:val="16"/>
          <w:vertAlign w:val="baseline"/>
        </w:rPr>
        <w:t>.</w:t>
      </w:r>
      <w:r>
        <w:rPr>
          <w:spacing w:val="-13"/>
          <w:sz w:val="16"/>
          <w:vertAlign w:val="baseline"/>
        </w:rPr>
        <w:t> </w:t>
      </w:r>
      <w:r>
        <w:rPr>
          <w:sz w:val="16"/>
          <w:vertAlign w:val="baseline"/>
        </w:rPr>
        <w:t>Sentencia</w:t>
      </w:r>
      <w:r>
        <w:rPr>
          <w:spacing w:val="-8"/>
          <w:sz w:val="16"/>
          <w:vertAlign w:val="baseline"/>
        </w:rPr>
        <w:t> </w:t>
      </w:r>
      <w:r>
        <w:rPr>
          <w:sz w:val="16"/>
          <w:vertAlign w:val="baseline"/>
        </w:rPr>
        <w:t>de</w:t>
      </w:r>
      <w:r>
        <w:rPr>
          <w:spacing w:val="-12"/>
          <w:sz w:val="16"/>
          <w:vertAlign w:val="baseline"/>
        </w:rPr>
        <w:t> </w:t>
      </w:r>
      <w:r>
        <w:rPr>
          <w:sz w:val="16"/>
          <w:vertAlign w:val="baseline"/>
        </w:rPr>
        <w:t>27</w:t>
      </w:r>
      <w:r>
        <w:rPr>
          <w:spacing w:val="-9"/>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12"/>
          <w:sz w:val="16"/>
          <w:vertAlign w:val="baseline"/>
        </w:rPr>
        <w:t> </w:t>
      </w:r>
      <w:r>
        <w:rPr>
          <w:sz w:val="16"/>
          <w:vertAlign w:val="baseline"/>
        </w:rPr>
        <w:t>2020.</w:t>
      </w:r>
      <w:r>
        <w:rPr>
          <w:spacing w:val="-11"/>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409,</w:t>
      </w:r>
      <w:r>
        <w:rPr>
          <w:spacing w:val="-8"/>
          <w:sz w:val="16"/>
          <w:vertAlign w:val="baseline"/>
        </w:rPr>
        <w:t> </w:t>
      </w:r>
      <w:r>
        <w:rPr>
          <w:sz w:val="16"/>
          <w:vertAlign w:val="baseline"/>
        </w:rPr>
        <w:t>párr.</w:t>
      </w:r>
      <w:r>
        <w:rPr>
          <w:spacing w:val="-11"/>
          <w:sz w:val="16"/>
          <w:vertAlign w:val="baseline"/>
        </w:rPr>
        <w:t> </w:t>
      </w:r>
      <w:r>
        <w:rPr>
          <w:sz w:val="16"/>
          <w:vertAlign w:val="baseline"/>
        </w:rPr>
        <w:t>131</w:t>
      </w:r>
      <w:r>
        <w:rPr>
          <w:spacing w:val="-11"/>
          <w:sz w:val="16"/>
          <w:vertAlign w:val="baseline"/>
        </w:rPr>
        <w:t> </w:t>
      </w:r>
      <w:r>
        <w:rPr>
          <w:sz w:val="16"/>
          <w:vertAlign w:val="baseline"/>
        </w:rPr>
        <w:t>y</w:t>
      </w:r>
      <w:r>
        <w:rPr>
          <w:spacing w:val="-9"/>
          <w:sz w:val="16"/>
          <w:vertAlign w:val="baseline"/>
        </w:rPr>
        <w:t> </w:t>
      </w:r>
      <w:r>
        <w:rPr>
          <w:sz w:val="16"/>
          <w:vertAlign w:val="baseline"/>
        </w:rPr>
        <w:t>Principios</w:t>
      </w:r>
      <w:r>
        <w:rPr>
          <w:spacing w:val="-9"/>
          <w:sz w:val="16"/>
          <w:vertAlign w:val="baseline"/>
        </w:rPr>
        <w:t> </w:t>
      </w:r>
      <w:r>
        <w:rPr>
          <w:sz w:val="16"/>
          <w:vertAlign w:val="baseline"/>
        </w:rPr>
        <w:t>Bangalore sobre la conducta judicial. Principios 1.1 al 1.6.</w:t>
      </w:r>
    </w:p>
    <w:p>
      <w:pPr>
        <w:tabs>
          <w:tab w:pos="809" w:val="left" w:leader="none"/>
        </w:tabs>
        <w:spacing w:before="0"/>
        <w:ind w:left="102" w:right="0" w:firstLine="0"/>
        <w:jc w:val="both"/>
        <w:rPr>
          <w:sz w:val="16"/>
        </w:rPr>
      </w:pPr>
      <w:r>
        <w:rPr>
          <w:spacing w:val="-10"/>
          <w:sz w:val="16"/>
          <w:vertAlign w:val="superscript"/>
        </w:rPr>
        <w:t>3</w:t>
      </w:r>
      <w:r>
        <w:rPr>
          <w:sz w:val="16"/>
          <w:vertAlign w:val="baseline"/>
        </w:rPr>
        <w:tab/>
        <w:t>Véase</w:t>
      </w:r>
      <w:r>
        <w:rPr>
          <w:spacing w:val="-5"/>
          <w:sz w:val="16"/>
          <w:vertAlign w:val="baseline"/>
        </w:rPr>
        <w:t> </w:t>
      </w:r>
      <w:r>
        <w:rPr>
          <w:sz w:val="16"/>
          <w:vertAlign w:val="baseline"/>
        </w:rPr>
        <w:t>el</w:t>
      </w:r>
      <w:r>
        <w:rPr>
          <w:spacing w:val="-3"/>
          <w:sz w:val="16"/>
          <w:vertAlign w:val="baseline"/>
        </w:rPr>
        <w:t> </w:t>
      </w:r>
      <w:r>
        <w:rPr>
          <w:sz w:val="16"/>
          <w:vertAlign w:val="baseline"/>
        </w:rPr>
        <w:t>Escrito</w:t>
      </w:r>
      <w:r>
        <w:rPr>
          <w:spacing w:val="-5"/>
          <w:sz w:val="16"/>
          <w:vertAlign w:val="baseline"/>
        </w:rPr>
        <w:t> </w:t>
      </w:r>
      <w:r>
        <w:rPr>
          <w:sz w:val="16"/>
          <w:vertAlign w:val="baseline"/>
        </w:rPr>
        <w:t>de</w:t>
      </w:r>
      <w:r>
        <w:rPr>
          <w:spacing w:val="-3"/>
          <w:sz w:val="16"/>
          <w:vertAlign w:val="baseline"/>
        </w:rPr>
        <w:t> </w:t>
      </w:r>
      <w:r>
        <w:rPr>
          <w:sz w:val="16"/>
          <w:vertAlign w:val="baseline"/>
        </w:rPr>
        <w:t>Solicitud</w:t>
      </w:r>
      <w:r>
        <w:rPr>
          <w:spacing w:val="-2"/>
          <w:sz w:val="16"/>
          <w:vertAlign w:val="baseline"/>
        </w:rPr>
        <w:t> </w:t>
      </w:r>
      <w:r>
        <w:rPr>
          <w:sz w:val="16"/>
          <w:vertAlign w:val="baseline"/>
        </w:rPr>
        <w:t>de</w:t>
      </w:r>
      <w:r>
        <w:rPr>
          <w:spacing w:val="-3"/>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3"/>
          <w:sz w:val="16"/>
          <w:vertAlign w:val="baseline"/>
        </w:rPr>
        <w:t> </w:t>
      </w:r>
      <w:r>
        <w:rPr>
          <w:sz w:val="16"/>
          <w:vertAlign w:val="baseline"/>
        </w:rPr>
        <w:t>pág.</w:t>
      </w:r>
      <w:r>
        <w:rPr>
          <w:spacing w:val="-6"/>
          <w:sz w:val="16"/>
          <w:vertAlign w:val="baseline"/>
        </w:rPr>
        <w:t> </w:t>
      </w:r>
      <w:r>
        <w:rPr>
          <w:spacing w:val="-5"/>
          <w:sz w:val="16"/>
          <w:vertAlign w:val="baseline"/>
        </w:rPr>
        <w:t>14.</w:t>
      </w:r>
    </w:p>
    <w:p>
      <w:pPr>
        <w:tabs>
          <w:tab w:pos="809" w:val="left" w:leader="none"/>
        </w:tabs>
        <w:spacing w:before="0"/>
        <w:ind w:left="102" w:right="0" w:firstLine="0"/>
        <w:jc w:val="both"/>
        <w:rPr>
          <w:sz w:val="16"/>
        </w:rPr>
      </w:pPr>
      <w:r>
        <w:rPr>
          <w:spacing w:val="-10"/>
          <w:sz w:val="16"/>
          <w:vertAlign w:val="superscript"/>
        </w:rPr>
        <w:t>4</w:t>
      </w:r>
      <w:r>
        <w:rPr>
          <w:sz w:val="16"/>
          <w:vertAlign w:val="baseline"/>
        </w:rPr>
        <w:tab/>
      </w:r>
      <w:r>
        <w:rPr>
          <w:i/>
          <w:sz w:val="16"/>
          <w:vertAlign w:val="baseline"/>
        </w:rPr>
        <w:t>Ibídem</w:t>
      </w:r>
      <w:r>
        <w:rPr>
          <w:sz w:val="16"/>
          <w:vertAlign w:val="baseline"/>
        </w:rPr>
        <w:t>,</w:t>
      </w:r>
      <w:r>
        <w:rPr>
          <w:spacing w:val="-5"/>
          <w:sz w:val="16"/>
          <w:vertAlign w:val="baseline"/>
        </w:rPr>
        <w:t> </w:t>
      </w:r>
      <w:r>
        <w:rPr>
          <w:sz w:val="16"/>
          <w:vertAlign w:val="baseline"/>
        </w:rPr>
        <w:t>pág.</w:t>
      </w:r>
      <w:r>
        <w:rPr>
          <w:spacing w:val="-5"/>
          <w:sz w:val="16"/>
          <w:vertAlign w:val="baseline"/>
        </w:rPr>
        <w:t> 9.</w:t>
      </w:r>
    </w:p>
    <w:p>
      <w:pPr>
        <w:tabs>
          <w:tab w:pos="809" w:val="left" w:leader="none"/>
        </w:tabs>
        <w:spacing w:before="0"/>
        <w:ind w:left="102" w:right="228" w:firstLine="0"/>
        <w:jc w:val="both"/>
        <w:rPr>
          <w:sz w:val="16"/>
        </w:rPr>
      </w:pPr>
      <w:r>
        <w:rPr>
          <w:spacing w:val="-10"/>
          <w:sz w:val="16"/>
          <w:vertAlign w:val="superscript"/>
        </w:rPr>
        <w:t>5</w:t>
      </w:r>
      <w:r>
        <w:rPr>
          <w:sz w:val="16"/>
          <w:vertAlign w:val="baseline"/>
        </w:rPr>
        <w:tab/>
        <w:t>En efecto, la Corte IDH excluye los siguientes hechos invocados por los Defensores Públicos Interamericanos: “(i) las</w:t>
      </w:r>
      <w:r>
        <w:rPr>
          <w:spacing w:val="-1"/>
          <w:sz w:val="16"/>
          <w:vertAlign w:val="baseline"/>
        </w:rPr>
        <w:t> </w:t>
      </w:r>
      <w:r>
        <w:rPr>
          <w:sz w:val="16"/>
          <w:vertAlign w:val="baseline"/>
        </w:rPr>
        <w:t>declaraciones</w:t>
      </w:r>
      <w:r>
        <w:rPr>
          <w:spacing w:val="-1"/>
          <w:sz w:val="16"/>
          <w:vertAlign w:val="baseline"/>
        </w:rPr>
        <w:t> </w:t>
      </w:r>
      <w:r>
        <w:rPr>
          <w:sz w:val="16"/>
          <w:vertAlign w:val="baseline"/>
        </w:rPr>
        <w:t>del ex Presidente de la</w:t>
      </w:r>
      <w:r>
        <w:rPr>
          <w:spacing w:val="-2"/>
          <w:sz w:val="16"/>
          <w:vertAlign w:val="baseline"/>
        </w:rPr>
        <w:t> </w:t>
      </w:r>
      <w:r>
        <w:rPr>
          <w:sz w:val="16"/>
          <w:vertAlign w:val="baseline"/>
        </w:rPr>
        <w:t>República Alberto</w:t>
      </w:r>
      <w:r>
        <w:rPr>
          <w:spacing w:val="-1"/>
          <w:sz w:val="16"/>
          <w:vertAlign w:val="baseline"/>
        </w:rPr>
        <w:t> </w:t>
      </w:r>
      <w:r>
        <w:rPr>
          <w:sz w:val="16"/>
          <w:vertAlign w:val="baseline"/>
        </w:rPr>
        <w:t>Fujimori Fujimori de 16 de octubre de 1994; (ii) el proceso penal seguido en contra del señor Cajahuanca Vásquez y su posterior absolución;</w:t>
      </w:r>
      <w:r>
        <w:rPr>
          <w:spacing w:val="-12"/>
          <w:sz w:val="16"/>
          <w:vertAlign w:val="baseline"/>
        </w:rPr>
        <w:t> </w:t>
      </w:r>
      <w:r>
        <w:rPr>
          <w:sz w:val="16"/>
          <w:vertAlign w:val="baseline"/>
        </w:rPr>
        <w:t>(iii)</w:t>
      </w:r>
      <w:r>
        <w:rPr>
          <w:spacing w:val="-12"/>
          <w:sz w:val="16"/>
          <w:vertAlign w:val="baseline"/>
        </w:rPr>
        <w:t> </w:t>
      </w:r>
      <w:r>
        <w:rPr>
          <w:sz w:val="16"/>
          <w:vertAlign w:val="baseline"/>
        </w:rPr>
        <w:t>el</w:t>
      </w:r>
      <w:r>
        <w:rPr>
          <w:spacing w:val="-12"/>
          <w:sz w:val="16"/>
          <w:vertAlign w:val="baseline"/>
        </w:rPr>
        <w:t> </w:t>
      </w:r>
      <w:r>
        <w:rPr>
          <w:sz w:val="16"/>
          <w:vertAlign w:val="baseline"/>
        </w:rPr>
        <w:t>proceso</w:t>
      </w:r>
      <w:r>
        <w:rPr>
          <w:spacing w:val="-10"/>
          <w:sz w:val="16"/>
          <w:vertAlign w:val="baseline"/>
        </w:rPr>
        <w:t> </w:t>
      </w:r>
      <w:r>
        <w:rPr>
          <w:sz w:val="16"/>
          <w:vertAlign w:val="baseline"/>
        </w:rPr>
        <w:t>de</w:t>
      </w:r>
      <w:r>
        <w:rPr>
          <w:spacing w:val="-10"/>
          <w:sz w:val="16"/>
          <w:vertAlign w:val="baseline"/>
        </w:rPr>
        <w:t> </w:t>
      </w:r>
      <w:r>
        <w:rPr>
          <w:sz w:val="16"/>
          <w:vertAlign w:val="baseline"/>
        </w:rPr>
        <w:t>indemnización</w:t>
      </w:r>
      <w:r>
        <w:rPr>
          <w:spacing w:val="-11"/>
          <w:sz w:val="16"/>
          <w:vertAlign w:val="baseline"/>
        </w:rPr>
        <w:t> </w:t>
      </w:r>
      <w:r>
        <w:rPr>
          <w:sz w:val="16"/>
          <w:vertAlign w:val="baseline"/>
        </w:rPr>
        <w:t>por</w:t>
      </w:r>
      <w:r>
        <w:rPr>
          <w:spacing w:val="-12"/>
          <w:sz w:val="16"/>
          <w:vertAlign w:val="baseline"/>
        </w:rPr>
        <w:t> </w:t>
      </w:r>
      <w:r>
        <w:rPr>
          <w:sz w:val="16"/>
          <w:vertAlign w:val="baseline"/>
        </w:rPr>
        <w:t>error</w:t>
      </w:r>
      <w:r>
        <w:rPr>
          <w:spacing w:val="-10"/>
          <w:sz w:val="16"/>
          <w:vertAlign w:val="baseline"/>
        </w:rPr>
        <w:t> </w:t>
      </w:r>
      <w:r>
        <w:rPr>
          <w:sz w:val="16"/>
          <w:vertAlign w:val="baseline"/>
        </w:rPr>
        <w:t>judicial,</w:t>
      </w:r>
      <w:r>
        <w:rPr>
          <w:spacing w:val="-12"/>
          <w:sz w:val="16"/>
          <w:vertAlign w:val="baseline"/>
        </w:rPr>
        <w:t> </w:t>
      </w:r>
      <w:r>
        <w:rPr>
          <w:sz w:val="16"/>
          <w:vertAlign w:val="baseline"/>
        </w:rPr>
        <w:t>y</w:t>
      </w:r>
      <w:r>
        <w:rPr>
          <w:spacing w:val="-10"/>
          <w:sz w:val="16"/>
          <w:vertAlign w:val="baseline"/>
        </w:rPr>
        <w:t> </w:t>
      </w:r>
      <w:r>
        <w:rPr>
          <w:sz w:val="16"/>
          <w:vertAlign w:val="baseline"/>
        </w:rPr>
        <w:t>(iv)</w:t>
      </w:r>
      <w:r>
        <w:rPr>
          <w:spacing w:val="-12"/>
          <w:sz w:val="16"/>
          <w:vertAlign w:val="baseline"/>
        </w:rPr>
        <w:t> </w:t>
      </w:r>
      <w:r>
        <w:rPr>
          <w:sz w:val="16"/>
          <w:vertAlign w:val="baseline"/>
        </w:rPr>
        <w:t>el</w:t>
      </w:r>
      <w:r>
        <w:rPr>
          <w:spacing w:val="-12"/>
          <w:sz w:val="16"/>
          <w:vertAlign w:val="baseline"/>
        </w:rPr>
        <w:t> </w:t>
      </w:r>
      <w:r>
        <w:rPr>
          <w:sz w:val="16"/>
          <w:vertAlign w:val="baseline"/>
        </w:rPr>
        <w:t>proceso</w:t>
      </w:r>
      <w:r>
        <w:rPr>
          <w:spacing w:val="-12"/>
          <w:sz w:val="16"/>
          <w:vertAlign w:val="baseline"/>
        </w:rPr>
        <w:t> </w:t>
      </w:r>
      <w:r>
        <w:rPr>
          <w:sz w:val="16"/>
          <w:vertAlign w:val="baseline"/>
        </w:rPr>
        <w:t>de</w:t>
      </w:r>
      <w:r>
        <w:rPr>
          <w:spacing w:val="-13"/>
          <w:sz w:val="16"/>
          <w:vertAlign w:val="baseline"/>
        </w:rPr>
        <w:t> </w:t>
      </w:r>
      <w:r>
        <w:rPr>
          <w:sz w:val="16"/>
          <w:vertAlign w:val="baseline"/>
        </w:rPr>
        <w:t>rehabilitación</w:t>
      </w:r>
      <w:r>
        <w:rPr>
          <w:spacing w:val="-11"/>
          <w:sz w:val="16"/>
          <w:vertAlign w:val="baseline"/>
        </w:rPr>
        <w:t> </w:t>
      </w:r>
      <w:r>
        <w:rPr>
          <w:sz w:val="16"/>
          <w:vertAlign w:val="baseline"/>
        </w:rPr>
        <w:t>en</w:t>
      </w:r>
      <w:r>
        <w:rPr>
          <w:spacing w:val="-11"/>
          <w:sz w:val="16"/>
          <w:vertAlign w:val="baseline"/>
        </w:rPr>
        <w:t> </w:t>
      </w:r>
      <w:r>
        <w:rPr>
          <w:sz w:val="16"/>
          <w:vertAlign w:val="baseline"/>
        </w:rPr>
        <w:t>la</w:t>
      </w:r>
      <w:r>
        <w:rPr>
          <w:spacing w:val="-11"/>
          <w:sz w:val="16"/>
          <w:vertAlign w:val="baseline"/>
        </w:rPr>
        <w:t> </w:t>
      </w:r>
      <w:r>
        <w:rPr>
          <w:sz w:val="16"/>
          <w:vertAlign w:val="baseline"/>
        </w:rPr>
        <w:t>carrera judicial”. Véase párr. 45 de la Sentencia.</w:t>
      </w:r>
    </w:p>
    <w:p>
      <w:pPr>
        <w:tabs>
          <w:tab w:pos="809" w:val="left" w:leader="none"/>
        </w:tabs>
        <w:spacing w:before="0"/>
        <w:ind w:left="102" w:right="280" w:firstLine="0"/>
        <w:jc w:val="both"/>
        <w:rPr>
          <w:sz w:val="16"/>
        </w:rPr>
      </w:pPr>
      <w:r>
        <w:rPr>
          <w:spacing w:val="-10"/>
          <w:sz w:val="16"/>
          <w:vertAlign w:val="superscript"/>
        </w:rPr>
        <w:t>6</w:t>
      </w:r>
      <w:r>
        <w:rPr>
          <w:sz w:val="16"/>
          <w:vertAlign w:val="baseline"/>
        </w:rPr>
        <w:tab/>
        <w:t>El</w:t>
      </w:r>
      <w:r>
        <w:rPr>
          <w:spacing w:val="-2"/>
          <w:sz w:val="16"/>
          <w:vertAlign w:val="baseline"/>
        </w:rPr>
        <w:t> </w:t>
      </w:r>
      <w:r>
        <w:rPr>
          <w:sz w:val="16"/>
          <w:vertAlign w:val="baseline"/>
        </w:rPr>
        <w:t>artículo</w:t>
      </w:r>
      <w:r>
        <w:rPr>
          <w:spacing w:val="-3"/>
          <w:sz w:val="16"/>
          <w:vertAlign w:val="baseline"/>
        </w:rPr>
        <w:t> </w:t>
      </w:r>
      <w:r>
        <w:rPr>
          <w:sz w:val="16"/>
          <w:vertAlign w:val="baseline"/>
        </w:rPr>
        <w:t>66.2</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Convención</w:t>
      </w:r>
      <w:r>
        <w:rPr>
          <w:spacing w:val="-2"/>
          <w:sz w:val="16"/>
          <w:vertAlign w:val="baseline"/>
        </w:rPr>
        <w:t> </w:t>
      </w:r>
      <w:r>
        <w:rPr>
          <w:sz w:val="16"/>
          <w:vertAlign w:val="baseline"/>
        </w:rPr>
        <w:t>Americana</w:t>
      </w:r>
      <w:r>
        <w:rPr>
          <w:spacing w:val="-4"/>
          <w:sz w:val="16"/>
          <w:vertAlign w:val="baseline"/>
        </w:rPr>
        <w:t> </w:t>
      </w:r>
      <w:r>
        <w:rPr>
          <w:sz w:val="16"/>
          <w:vertAlign w:val="baseline"/>
        </w:rPr>
        <w:t>establece:</w:t>
      </w:r>
      <w:r>
        <w:rPr>
          <w:spacing w:val="-4"/>
          <w:sz w:val="16"/>
          <w:vertAlign w:val="baseline"/>
        </w:rPr>
        <w:t> </w:t>
      </w:r>
      <w:r>
        <w:rPr>
          <w:sz w:val="16"/>
          <w:vertAlign w:val="baseline"/>
        </w:rPr>
        <w:t>“Si</w:t>
      </w:r>
      <w:r>
        <w:rPr>
          <w:spacing w:val="-2"/>
          <w:sz w:val="16"/>
          <w:vertAlign w:val="baseline"/>
        </w:rPr>
        <w:t> </w:t>
      </w:r>
      <w:r>
        <w:rPr>
          <w:sz w:val="16"/>
          <w:vertAlign w:val="baseline"/>
        </w:rPr>
        <w:t>el</w:t>
      </w:r>
      <w:r>
        <w:rPr>
          <w:spacing w:val="-2"/>
          <w:sz w:val="16"/>
          <w:vertAlign w:val="baseline"/>
        </w:rPr>
        <w:t> </w:t>
      </w:r>
      <w:r>
        <w:rPr>
          <w:sz w:val="16"/>
          <w:vertAlign w:val="baseline"/>
        </w:rPr>
        <w:t>fallo</w:t>
      </w:r>
      <w:r>
        <w:rPr>
          <w:spacing w:val="-1"/>
          <w:sz w:val="16"/>
          <w:vertAlign w:val="baseline"/>
        </w:rPr>
        <w:t> </w:t>
      </w:r>
      <w:r>
        <w:rPr>
          <w:sz w:val="16"/>
          <w:vertAlign w:val="baseline"/>
        </w:rPr>
        <w:t>no</w:t>
      </w:r>
      <w:r>
        <w:rPr>
          <w:spacing w:val="-3"/>
          <w:sz w:val="16"/>
          <w:vertAlign w:val="baseline"/>
        </w:rPr>
        <w:t> </w:t>
      </w:r>
      <w:r>
        <w:rPr>
          <w:sz w:val="16"/>
          <w:vertAlign w:val="baseline"/>
        </w:rPr>
        <w:t>expresare</w:t>
      </w:r>
      <w:r>
        <w:rPr>
          <w:spacing w:val="-4"/>
          <w:sz w:val="16"/>
          <w:vertAlign w:val="baseline"/>
        </w:rPr>
        <w:t> </w:t>
      </w:r>
      <w:r>
        <w:rPr>
          <w:sz w:val="16"/>
          <w:vertAlign w:val="baseline"/>
        </w:rPr>
        <w:t>en</w:t>
      </w:r>
      <w:r>
        <w:rPr>
          <w:spacing w:val="-5"/>
          <w:sz w:val="16"/>
          <w:vertAlign w:val="baseline"/>
        </w:rPr>
        <w:t> </w:t>
      </w:r>
      <w:r>
        <w:rPr>
          <w:sz w:val="16"/>
          <w:vertAlign w:val="baseline"/>
        </w:rPr>
        <w:t>todo</w:t>
      </w:r>
      <w:r>
        <w:rPr>
          <w:spacing w:val="-3"/>
          <w:sz w:val="16"/>
          <w:vertAlign w:val="baseline"/>
        </w:rPr>
        <w:t> </w:t>
      </w:r>
      <w:r>
        <w:rPr>
          <w:sz w:val="16"/>
          <w:vertAlign w:val="baseline"/>
        </w:rPr>
        <w:t>o</w:t>
      </w:r>
      <w:r>
        <w:rPr>
          <w:spacing w:val="-5"/>
          <w:sz w:val="16"/>
          <w:vertAlign w:val="baseline"/>
        </w:rPr>
        <w:t> </w:t>
      </w:r>
      <w:r>
        <w:rPr>
          <w:sz w:val="16"/>
          <w:vertAlign w:val="baseline"/>
        </w:rPr>
        <w:t>en</w:t>
      </w:r>
      <w:r>
        <w:rPr>
          <w:spacing w:val="-2"/>
          <w:sz w:val="16"/>
          <w:vertAlign w:val="baseline"/>
        </w:rPr>
        <w:t> </w:t>
      </w:r>
      <w:r>
        <w:rPr>
          <w:sz w:val="16"/>
          <w:vertAlign w:val="baseline"/>
        </w:rPr>
        <w:t>parte la opinión unánime de los jueces, cualquiera de éstos tendrá derecho a que se agregue al fallo su opinión disidente o individual”. Asimismo, véanse los artículos 24.3 del Estatuto y 32.1 a), 65.2 y 67.4 del Reglamento, ambos de la Corte IDH.</w:t>
      </w:r>
    </w:p>
    <w:p>
      <w:pPr>
        <w:spacing w:after="0"/>
        <w:jc w:val="both"/>
        <w:rPr>
          <w:sz w:val="16"/>
        </w:rPr>
        <w:sectPr>
          <w:footerReference w:type="default" r:id="rId27"/>
          <w:pgSz w:w="12240" w:h="15840"/>
          <w:pgMar w:footer="751" w:header="0" w:top="1460" w:bottom="940" w:left="1600" w:right="1580"/>
          <w:pgNumType w:start="2"/>
        </w:sectPr>
      </w:pPr>
    </w:p>
    <w:p>
      <w:pPr>
        <w:pStyle w:val="BodyText"/>
        <w:spacing w:before="72"/>
        <w:ind w:left="102" w:right="229"/>
        <w:jc w:val="both"/>
      </w:pPr>
      <w:r>
        <w:rPr/>
        <w:t>26, en relación con las obligaciones estatales de respeto y garantía, a que se refieren los artículos 1 y 2 del Pacto de San José. Para ello expondremos algunas consideraciones en torno: (i) al estándar interamericano respecto del uso de tipos disciplinarios abiertos o indeterminados en procesos disciplinarios judiciales (</w:t>
      </w:r>
      <w:r>
        <w:rPr>
          <w:i/>
          <w:u w:val="single"/>
        </w:rPr>
        <w:t>párrs. 9-</w:t>
      </w:r>
      <w:r>
        <w:rPr>
          <w:i/>
        </w:rPr>
        <w:t> </w:t>
      </w:r>
      <w:r>
        <w:rPr>
          <w:i/>
          <w:u w:val="single"/>
        </w:rPr>
        <w:t>14</w:t>
      </w:r>
      <w:r>
        <w:rPr/>
        <w:t>);</w:t>
      </w:r>
      <w:r>
        <w:rPr>
          <w:spacing w:val="-2"/>
        </w:rPr>
        <w:t> </w:t>
      </w:r>
      <w:r>
        <w:rPr/>
        <w:t>(ii)</w:t>
      </w:r>
      <w:r>
        <w:rPr>
          <w:spacing w:val="-1"/>
        </w:rPr>
        <w:t> </w:t>
      </w:r>
      <w:r>
        <w:rPr/>
        <w:t>la</w:t>
      </w:r>
      <w:r>
        <w:rPr>
          <w:spacing w:val="-1"/>
        </w:rPr>
        <w:t> </w:t>
      </w:r>
      <w:r>
        <w:rPr/>
        <w:t>independencia</w:t>
      </w:r>
      <w:r>
        <w:rPr>
          <w:spacing w:val="-2"/>
        </w:rPr>
        <w:t> </w:t>
      </w:r>
      <w:r>
        <w:rPr/>
        <w:t>judicial</w:t>
      </w:r>
      <w:r>
        <w:rPr>
          <w:spacing w:val="-1"/>
        </w:rPr>
        <w:t> </w:t>
      </w:r>
      <w:r>
        <w:rPr/>
        <w:t>y</w:t>
      </w:r>
      <w:r>
        <w:rPr>
          <w:spacing w:val="1"/>
        </w:rPr>
        <w:t> </w:t>
      </w:r>
      <w:r>
        <w:rPr/>
        <w:t>el</w:t>
      </w:r>
      <w:r>
        <w:rPr>
          <w:spacing w:val="-2"/>
        </w:rPr>
        <w:t> </w:t>
      </w:r>
      <w:r>
        <w:rPr/>
        <w:t>principio de</w:t>
      </w:r>
      <w:r>
        <w:rPr>
          <w:spacing w:val="-3"/>
        </w:rPr>
        <w:t> </w:t>
      </w:r>
      <w:r>
        <w:rPr/>
        <w:t>legalidad</w:t>
      </w:r>
      <w:r>
        <w:rPr>
          <w:spacing w:val="1"/>
        </w:rPr>
        <w:t> </w:t>
      </w:r>
      <w:r>
        <w:rPr/>
        <w:t>en</w:t>
      </w:r>
      <w:r>
        <w:rPr>
          <w:spacing w:val="-2"/>
        </w:rPr>
        <w:t> </w:t>
      </w:r>
      <w:r>
        <w:rPr/>
        <w:t>el</w:t>
      </w:r>
      <w:r>
        <w:rPr>
          <w:spacing w:val="1"/>
        </w:rPr>
        <w:t> </w:t>
      </w:r>
      <w:r>
        <w:rPr/>
        <w:t>caso</w:t>
      </w:r>
      <w:r>
        <w:rPr>
          <w:spacing w:val="4"/>
        </w:rPr>
        <w:t> </w:t>
      </w:r>
      <w:r>
        <w:rPr/>
        <w:t>(</w:t>
      </w:r>
      <w:r>
        <w:rPr>
          <w:i/>
          <w:u w:val="single"/>
        </w:rPr>
        <w:t>párrs.</w:t>
      </w:r>
      <w:r>
        <w:rPr>
          <w:i/>
          <w:spacing w:val="-3"/>
          <w:u w:val="single"/>
        </w:rPr>
        <w:t> </w:t>
      </w:r>
      <w:r>
        <w:rPr>
          <w:i/>
          <w:u w:val="single"/>
        </w:rPr>
        <w:t>15-</w:t>
      </w:r>
      <w:r>
        <w:rPr>
          <w:i/>
          <w:spacing w:val="-4"/>
          <w:u w:val="single"/>
        </w:rPr>
        <w:t>22</w:t>
      </w:r>
      <w:r>
        <w:rPr>
          <w:spacing w:val="-4"/>
        </w:rPr>
        <w:t>);</w:t>
      </w:r>
    </w:p>
    <w:p>
      <w:pPr>
        <w:pStyle w:val="BodyText"/>
        <w:ind w:left="102" w:right="231"/>
        <w:jc w:val="both"/>
      </w:pPr>
      <w:r>
        <w:rPr/>
        <w:t>(iii) la vulneración a la estabilidad laboral protegida desde el artículo 26 de la Convención</w:t>
      </w:r>
      <w:r>
        <w:rPr>
          <w:spacing w:val="-10"/>
        </w:rPr>
        <w:t> </w:t>
      </w:r>
      <w:r>
        <w:rPr/>
        <w:t>Americana</w:t>
      </w:r>
      <w:r>
        <w:rPr>
          <w:spacing w:val="-8"/>
        </w:rPr>
        <w:t> </w:t>
      </w:r>
      <w:r>
        <w:rPr/>
        <w:t>(</w:t>
      </w:r>
      <w:r>
        <w:rPr>
          <w:i/>
          <w:u w:val="single"/>
        </w:rPr>
        <w:t>párrs.</w:t>
      </w:r>
      <w:r>
        <w:rPr>
          <w:i/>
          <w:spacing w:val="-11"/>
          <w:u w:val="single"/>
        </w:rPr>
        <w:t> </w:t>
      </w:r>
      <w:r>
        <w:rPr>
          <w:i/>
          <w:u w:val="single"/>
        </w:rPr>
        <w:t>23-26</w:t>
      </w:r>
      <w:r>
        <w:rPr/>
        <w:t>);</w:t>
      </w:r>
      <w:r>
        <w:rPr>
          <w:spacing w:val="-9"/>
        </w:rPr>
        <w:t> </w:t>
      </w:r>
      <w:r>
        <w:rPr/>
        <w:t>(iv)</w:t>
      </w:r>
      <w:r>
        <w:rPr>
          <w:spacing w:val="-9"/>
        </w:rPr>
        <w:t> </w:t>
      </w:r>
      <w:r>
        <w:rPr/>
        <w:t>el</w:t>
      </w:r>
      <w:r>
        <w:rPr>
          <w:spacing w:val="-10"/>
        </w:rPr>
        <w:t> </w:t>
      </w:r>
      <w:r>
        <w:rPr/>
        <w:t>debido</w:t>
      </w:r>
      <w:r>
        <w:rPr>
          <w:spacing w:val="-11"/>
        </w:rPr>
        <w:t> </w:t>
      </w:r>
      <w:r>
        <w:rPr/>
        <w:t>proceso</w:t>
      </w:r>
      <w:r>
        <w:rPr>
          <w:spacing w:val="-12"/>
        </w:rPr>
        <w:t> </w:t>
      </w:r>
      <w:r>
        <w:rPr/>
        <w:t>y</w:t>
      </w:r>
      <w:r>
        <w:rPr>
          <w:spacing w:val="-8"/>
        </w:rPr>
        <w:t> </w:t>
      </w:r>
      <w:r>
        <w:rPr/>
        <w:t>la</w:t>
      </w:r>
      <w:r>
        <w:rPr>
          <w:spacing w:val="-9"/>
        </w:rPr>
        <w:t> </w:t>
      </w:r>
      <w:r>
        <w:rPr/>
        <w:t>protección</w:t>
      </w:r>
      <w:r>
        <w:rPr>
          <w:spacing w:val="-10"/>
        </w:rPr>
        <w:t> </w:t>
      </w:r>
      <w:r>
        <w:rPr/>
        <w:t>judicial</w:t>
      </w:r>
      <w:r>
        <w:rPr>
          <w:spacing w:val="-10"/>
        </w:rPr>
        <w:t> </w:t>
      </w:r>
      <w:r>
        <w:rPr/>
        <w:t>en el caso (</w:t>
      </w:r>
      <w:r>
        <w:rPr>
          <w:i/>
          <w:u w:val="single"/>
        </w:rPr>
        <w:t>párrs. 27-37</w:t>
      </w:r>
      <w:r>
        <w:rPr/>
        <w:t>), y (v) conclusiones (</w:t>
      </w:r>
      <w:r>
        <w:rPr>
          <w:i/>
          <w:u w:val="single"/>
        </w:rPr>
        <w:t>párrs. 38-42</w:t>
      </w:r>
      <w:r>
        <w:rPr/>
        <w:t>).</w:t>
      </w:r>
    </w:p>
    <w:p>
      <w:pPr>
        <w:pStyle w:val="BodyText"/>
        <w:spacing w:before="11"/>
        <w:rPr>
          <w:sz w:val="14"/>
        </w:rPr>
      </w:pPr>
    </w:p>
    <w:p>
      <w:pPr>
        <w:pStyle w:val="Heading1"/>
        <w:spacing w:line="276" w:lineRule="auto" w:before="99"/>
        <w:ind w:left="836" w:right="0" w:hanging="65"/>
        <w:jc w:val="left"/>
      </w:pPr>
      <w:r>
        <w:rPr/>
        <w:t>I.</w:t>
      </w:r>
      <w:r>
        <w:rPr>
          <w:spacing w:val="-8"/>
        </w:rPr>
        <w:t> </w:t>
      </w:r>
      <w:r>
        <w:rPr/>
        <w:t>EL</w:t>
      </w:r>
      <w:r>
        <w:rPr>
          <w:spacing w:val="-5"/>
        </w:rPr>
        <w:t> </w:t>
      </w:r>
      <w:r>
        <w:rPr/>
        <w:t>ESTÁNDAR</w:t>
      </w:r>
      <w:r>
        <w:rPr>
          <w:spacing w:val="-5"/>
        </w:rPr>
        <w:t> </w:t>
      </w:r>
      <w:r>
        <w:rPr/>
        <w:t>INTERAMERICANO</w:t>
      </w:r>
      <w:r>
        <w:rPr>
          <w:spacing w:val="-5"/>
        </w:rPr>
        <w:t> </w:t>
      </w:r>
      <w:r>
        <w:rPr/>
        <w:t>RESPECTO</w:t>
      </w:r>
      <w:r>
        <w:rPr>
          <w:spacing w:val="-7"/>
        </w:rPr>
        <w:t> </w:t>
      </w:r>
      <w:r>
        <w:rPr/>
        <w:t>DEL</w:t>
      </w:r>
      <w:r>
        <w:rPr>
          <w:spacing w:val="-5"/>
        </w:rPr>
        <w:t> </w:t>
      </w:r>
      <w:r>
        <w:rPr/>
        <w:t>USO</w:t>
      </w:r>
      <w:r>
        <w:rPr>
          <w:spacing w:val="-5"/>
        </w:rPr>
        <w:t> </w:t>
      </w:r>
      <w:r>
        <w:rPr/>
        <w:t>DE</w:t>
      </w:r>
      <w:r>
        <w:rPr>
          <w:spacing w:val="-7"/>
        </w:rPr>
        <w:t> </w:t>
      </w:r>
      <w:r>
        <w:rPr/>
        <w:t>TIPOS DISCIPLINARIOS ABIERTOS O INDETERMINADOS EN PROCESOS</w:t>
      </w:r>
    </w:p>
    <w:p>
      <w:pPr>
        <w:spacing w:before="0"/>
        <w:ind w:left="2769" w:right="0" w:firstLine="0"/>
        <w:jc w:val="left"/>
        <w:rPr>
          <w:b/>
          <w:sz w:val="20"/>
        </w:rPr>
      </w:pPr>
      <w:r>
        <w:rPr>
          <w:b/>
          <w:w w:val="95"/>
          <w:sz w:val="20"/>
        </w:rPr>
        <w:t>DISCIPLINARIOS</w:t>
      </w:r>
      <w:r>
        <w:rPr>
          <w:b/>
          <w:spacing w:val="73"/>
          <w:sz w:val="20"/>
        </w:rPr>
        <w:t> </w:t>
      </w:r>
      <w:r>
        <w:rPr>
          <w:b/>
          <w:spacing w:val="-2"/>
          <w:sz w:val="20"/>
        </w:rPr>
        <w:t>JUDICIALES</w:t>
      </w:r>
    </w:p>
    <w:p>
      <w:pPr>
        <w:pStyle w:val="BodyText"/>
        <w:spacing w:before="10"/>
        <w:rPr>
          <w:b/>
          <w:sz w:val="22"/>
        </w:rPr>
      </w:pPr>
    </w:p>
    <w:p>
      <w:pPr>
        <w:pStyle w:val="ListParagraph"/>
        <w:numPr>
          <w:ilvl w:val="0"/>
          <w:numId w:val="18"/>
        </w:numPr>
        <w:tabs>
          <w:tab w:pos="809" w:val="left" w:leader="none"/>
          <w:tab w:pos="810" w:val="left" w:leader="none"/>
        </w:tabs>
        <w:spacing w:line="240" w:lineRule="auto" w:before="0" w:after="0"/>
        <w:ind w:left="810" w:right="0" w:hanging="708"/>
        <w:jc w:val="left"/>
        <w:rPr>
          <w:sz w:val="20"/>
        </w:rPr>
      </w:pPr>
      <w:r>
        <w:rPr>
          <w:sz w:val="20"/>
        </w:rPr>
        <w:t>En</w:t>
      </w:r>
      <w:r>
        <w:rPr>
          <w:spacing w:val="-6"/>
          <w:sz w:val="20"/>
        </w:rPr>
        <w:t> </w:t>
      </w:r>
      <w:r>
        <w:rPr>
          <w:sz w:val="20"/>
        </w:rPr>
        <w:t>el</w:t>
      </w:r>
      <w:r>
        <w:rPr>
          <w:spacing w:val="-5"/>
          <w:sz w:val="20"/>
        </w:rPr>
        <w:t> </w:t>
      </w:r>
      <w:r>
        <w:rPr>
          <w:sz w:val="20"/>
        </w:rPr>
        <w:t>voto</w:t>
      </w:r>
      <w:r>
        <w:rPr>
          <w:spacing w:val="-7"/>
          <w:sz w:val="20"/>
        </w:rPr>
        <w:t> </w:t>
      </w:r>
      <w:r>
        <w:rPr>
          <w:sz w:val="20"/>
        </w:rPr>
        <w:t>disidente</w:t>
      </w:r>
      <w:r>
        <w:rPr>
          <w:spacing w:val="-7"/>
          <w:sz w:val="20"/>
        </w:rPr>
        <w:t> </w:t>
      </w:r>
      <w:r>
        <w:rPr>
          <w:sz w:val="20"/>
        </w:rPr>
        <w:t>del</w:t>
      </w:r>
      <w:r>
        <w:rPr>
          <w:spacing w:val="-2"/>
          <w:sz w:val="20"/>
        </w:rPr>
        <w:t> </w:t>
      </w:r>
      <w:r>
        <w:rPr>
          <w:sz w:val="20"/>
        </w:rPr>
        <w:t>caso</w:t>
      </w:r>
      <w:r>
        <w:rPr>
          <w:spacing w:val="-5"/>
          <w:sz w:val="20"/>
        </w:rPr>
        <w:t> </w:t>
      </w:r>
      <w:r>
        <w:rPr>
          <w:i/>
          <w:sz w:val="20"/>
        </w:rPr>
        <w:t>Cordero</w:t>
      </w:r>
      <w:r>
        <w:rPr>
          <w:i/>
          <w:spacing w:val="-7"/>
          <w:sz w:val="20"/>
        </w:rPr>
        <w:t> </w:t>
      </w:r>
      <w:r>
        <w:rPr>
          <w:i/>
          <w:sz w:val="20"/>
        </w:rPr>
        <w:t>Bernal</w:t>
      </w:r>
      <w:r>
        <w:rPr>
          <w:i/>
          <w:spacing w:val="-3"/>
          <w:sz w:val="20"/>
        </w:rPr>
        <w:t> </w:t>
      </w:r>
      <w:r>
        <w:rPr>
          <w:sz w:val="20"/>
        </w:rPr>
        <w:t>se</w:t>
      </w:r>
      <w:r>
        <w:rPr>
          <w:spacing w:val="-5"/>
          <w:sz w:val="20"/>
        </w:rPr>
        <w:t> </w:t>
      </w:r>
      <w:r>
        <w:rPr>
          <w:sz w:val="20"/>
        </w:rPr>
        <w:t>consideró</w:t>
      </w:r>
      <w:r>
        <w:rPr>
          <w:spacing w:val="-6"/>
          <w:sz w:val="20"/>
        </w:rPr>
        <w:t> </w:t>
      </w:r>
      <w:r>
        <w:rPr>
          <w:spacing w:val="-4"/>
          <w:sz w:val="20"/>
        </w:rPr>
        <w:t>que:</w:t>
      </w:r>
    </w:p>
    <w:p>
      <w:pPr>
        <w:spacing w:before="197"/>
        <w:ind w:left="810" w:right="0" w:firstLine="0"/>
        <w:jc w:val="left"/>
        <w:rPr>
          <w:sz w:val="16"/>
        </w:rPr>
      </w:pPr>
      <w:r>
        <w:rPr>
          <w:spacing w:val="-5"/>
          <w:sz w:val="16"/>
        </w:rPr>
        <w:t>[…]</w:t>
      </w:r>
    </w:p>
    <w:p>
      <w:pPr>
        <w:pStyle w:val="BodyText"/>
        <w:spacing w:before="11"/>
        <w:rPr>
          <w:sz w:val="15"/>
        </w:rPr>
      </w:pPr>
    </w:p>
    <w:p>
      <w:pPr>
        <w:spacing w:before="1"/>
        <w:ind w:left="810" w:right="729" w:firstLine="0"/>
        <w:jc w:val="both"/>
        <w:rPr>
          <w:i/>
          <w:sz w:val="16"/>
        </w:rPr>
      </w:pPr>
      <w:r>
        <w:rPr>
          <w:i/>
          <w:sz w:val="16"/>
        </w:rPr>
        <w:t>En el caso López Lone y otros, el Tribunal Interamericano abordó la responsabilidad</w:t>
      </w:r>
      <w:r>
        <w:rPr>
          <w:i/>
          <w:sz w:val="16"/>
        </w:rPr>
        <w:t> internacional del Estado con respecto al principio de legalidad, en dos vertientes: a) las sanciones impuestas a las víctimas y b) las conductas sancionables en la normativa </w:t>
      </w:r>
      <w:r>
        <w:rPr>
          <w:i/>
          <w:spacing w:val="-2"/>
          <w:sz w:val="16"/>
        </w:rPr>
        <w:t>disciplinaria.</w:t>
      </w:r>
    </w:p>
    <w:p>
      <w:pPr>
        <w:pStyle w:val="BodyText"/>
        <w:spacing w:before="11"/>
        <w:rPr>
          <w:i/>
          <w:sz w:val="15"/>
        </w:rPr>
      </w:pPr>
    </w:p>
    <w:p>
      <w:pPr>
        <w:spacing w:before="1"/>
        <w:ind w:left="810" w:right="731" w:firstLine="0"/>
        <w:jc w:val="both"/>
        <w:rPr>
          <w:sz w:val="16"/>
        </w:rPr>
      </w:pPr>
      <w:r>
        <w:rPr>
          <w:sz w:val="16"/>
        </w:rPr>
        <w:t>Respecto</w:t>
      </w:r>
      <w:r>
        <w:rPr>
          <w:spacing w:val="-3"/>
          <w:sz w:val="16"/>
        </w:rPr>
        <w:t> </w:t>
      </w:r>
      <w:r>
        <w:rPr>
          <w:sz w:val="16"/>
        </w:rPr>
        <w:t>del</w:t>
      </w:r>
      <w:r>
        <w:rPr>
          <w:spacing w:val="-4"/>
          <w:sz w:val="16"/>
        </w:rPr>
        <w:t> </w:t>
      </w:r>
      <w:r>
        <w:rPr>
          <w:sz w:val="16"/>
        </w:rPr>
        <w:t>primer</w:t>
      </w:r>
      <w:r>
        <w:rPr>
          <w:spacing w:val="-3"/>
          <w:sz w:val="16"/>
        </w:rPr>
        <w:t> </w:t>
      </w:r>
      <w:r>
        <w:rPr>
          <w:sz w:val="16"/>
        </w:rPr>
        <w:t>punto</w:t>
      </w:r>
      <w:r>
        <w:rPr>
          <w:spacing w:val="-1"/>
          <w:sz w:val="16"/>
        </w:rPr>
        <w:t> </w:t>
      </w:r>
      <w:r>
        <w:rPr>
          <w:sz w:val="16"/>
        </w:rPr>
        <w:t>consideró</w:t>
      </w:r>
      <w:r>
        <w:rPr>
          <w:spacing w:val="-1"/>
          <w:sz w:val="16"/>
        </w:rPr>
        <w:t> </w:t>
      </w:r>
      <w:r>
        <w:rPr>
          <w:sz w:val="16"/>
        </w:rPr>
        <w:t>que</w:t>
      </w:r>
      <w:r>
        <w:rPr>
          <w:spacing w:val="-4"/>
          <w:sz w:val="16"/>
        </w:rPr>
        <w:t> </w:t>
      </w:r>
      <w:r>
        <w:rPr>
          <w:sz w:val="16"/>
        </w:rPr>
        <w:t>“las</w:t>
      </w:r>
      <w:r>
        <w:rPr>
          <w:spacing w:val="-3"/>
          <w:sz w:val="16"/>
        </w:rPr>
        <w:t> </w:t>
      </w:r>
      <w:r>
        <w:rPr>
          <w:sz w:val="16"/>
        </w:rPr>
        <w:t>razones</w:t>
      </w:r>
      <w:r>
        <w:rPr>
          <w:spacing w:val="-3"/>
          <w:sz w:val="16"/>
        </w:rPr>
        <w:t> </w:t>
      </w:r>
      <w:r>
        <w:rPr>
          <w:sz w:val="16"/>
        </w:rPr>
        <w:t>por las</w:t>
      </w:r>
      <w:r>
        <w:rPr>
          <w:spacing w:val="-1"/>
          <w:sz w:val="16"/>
        </w:rPr>
        <w:t> </w:t>
      </w:r>
      <w:r>
        <w:rPr>
          <w:sz w:val="16"/>
        </w:rPr>
        <w:t>cuales</w:t>
      </w:r>
      <w:r>
        <w:rPr>
          <w:spacing w:val="-1"/>
          <w:sz w:val="16"/>
        </w:rPr>
        <w:t> </w:t>
      </w:r>
      <w:r>
        <w:rPr>
          <w:sz w:val="16"/>
        </w:rPr>
        <w:t>los</w:t>
      </w:r>
      <w:r>
        <w:rPr>
          <w:spacing w:val="-4"/>
          <w:sz w:val="16"/>
        </w:rPr>
        <w:t> </w:t>
      </w:r>
      <w:r>
        <w:rPr>
          <w:sz w:val="16"/>
        </w:rPr>
        <w:t>jueces</w:t>
      </w:r>
      <w:r>
        <w:rPr>
          <w:spacing w:val="-1"/>
          <w:sz w:val="16"/>
        </w:rPr>
        <w:t> </w:t>
      </w:r>
      <w:r>
        <w:rPr>
          <w:sz w:val="16"/>
        </w:rPr>
        <w:t>y</w:t>
      </w:r>
      <w:r>
        <w:rPr>
          <w:spacing w:val="-1"/>
          <w:sz w:val="16"/>
        </w:rPr>
        <w:t> </w:t>
      </w:r>
      <w:r>
        <w:rPr>
          <w:sz w:val="16"/>
        </w:rPr>
        <w:t>[las]</w:t>
      </w:r>
      <w:r>
        <w:rPr>
          <w:spacing w:val="-2"/>
          <w:sz w:val="16"/>
        </w:rPr>
        <w:t> </w:t>
      </w:r>
      <w:r>
        <w:rPr>
          <w:sz w:val="16"/>
        </w:rPr>
        <w:t>juezas pueden ser removidos de sus cargos deben estar clara y legalmente establecidas” y que teniendo en</w:t>
      </w:r>
      <w:r>
        <w:rPr>
          <w:spacing w:val="-2"/>
          <w:sz w:val="16"/>
        </w:rPr>
        <w:t> </w:t>
      </w:r>
      <w:r>
        <w:rPr>
          <w:sz w:val="16"/>
        </w:rPr>
        <w:t>cuenta que</w:t>
      </w:r>
      <w:r>
        <w:rPr>
          <w:spacing w:val="-1"/>
          <w:sz w:val="16"/>
        </w:rPr>
        <w:t> </w:t>
      </w:r>
      <w:r>
        <w:rPr>
          <w:sz w:val="16"/>
        </w:rPr>
        <w:t>la destitución o remoción de un cargo</w:t>
      </w:r>
      <w:r>
        <w:rPr>
          <w:spacing w:val="-1"/>
          <w:sz w:val="16"/>
        </w:rPr>
        <w:t> </w:t>
      </w:r>
      <w:r>
        <w:rPr>
          <w:sz w:val="16"/>
        </w:rPr>
        <w:t>es la medida</w:t>
      </w:r>
      <w:r>
        <w:rPr>
          <w:spacing w:val="-2"/>
          <w:sz w:val="16"/>
        </w:rPr>
        <w:t> </w:t>
      </w:r>
      <w:r>
        <w:rPr>
          <w:sz w:val="16"/>
        </w:rPr>
        <w:t>más</w:t>
      </w:r>
      <w:r>
        <w:rPr>
          <w:spacing w:val="-1"/>
          <w:sz w:val="16"/>
        </w:rPr>
        <w:t> </w:t>
      </w:r>
      <w:r>
        <w:rPr>
          <w:sz w:val="16"/>
        </w:rPr>
        <w:t>restrictiva y severa</w:t>
      </w:r>
      <w:r>
        <w:rPr>
          <w:spacing w:val="-7"/>
          <w:sz w:val="16"/>
        </w:rPr>
        <w:t> </w:t>
      </w:r>
      <w:r>
        <w:rPr>
          <w:sz w:val="16"/>
        </w:rPr>
        <w:t>que</w:t>
      </w:r>
      <w:r>
        <w:rPr>
          <w:spacing w:val="-3"/>
          <w:sz w:val="16"/>
        </w:rPr>
        <w:t> </w:t>
      </w:r>
      <w:r>
        <w:rPr>
          <w:sz w:val="16"/>
        </w:rPr>
        <w:t>se</w:t>
      </w:r>
      <w:r>
        <w:rPr>
          <w:spacing w:val="-3"/>
          <w:sz w:val="16"/>
        </w:rPr>
        <w:t> </w:t>
      </w:r>
      <w:r>
        <w:rPr>
          <w:sz w:val="16"/>
        </w:rPr>
        <w:t>puede</w:t>
      </w:r>
      <w:r>
        <w:rPr>
          <w:spacing w:val="-3"/>
          <w:sz w:val="16"/>
        </w:rPr>
        <w:t> </w:t>
      </w:r>
      <w:r>
        <w:rPr>
          <w:sz w:val="16"/>
        </w:rPr>
        <w:t>adoptar</w:t>
      </w:r>
      <w:r>
        <w:rPr>
          <w:spacing w:val="-5"/>
          <w:sz w:val="16"/>
        </w:rPr>
        <w:t> </w:t>
      </w:r>
      <w:r>
        <w:rPr>
          <w:sz w:val="16"/>
        </w:rPr>
        <w:t>en</w:t>
      </w:r>
      <w:r>
        <w:rPr>
          <w:spacing w:val="-4"/>
          <w:sz w:val="16"/>
        </w:rPr>
        <w:t> </w:t>
      </w:r>
      <w:r>
        <w:rPr>
          <w:sz w:val="16"/>
        </w:rPr>
        <w:t>materia</w:t>
      </w:r>
      <w:r>
        <w:rPr>
          <w:spacing w:val="-4"/>
          <w:sz w:val="16"/>
        </w:rPr>
        <w:t> </w:t>
      </w:r>
      <w:r>
        <w:rPr>
          <w:sz w:val="16"/>
        </w:rPr>
        <w:t>disciplinaria</w:t>
      </w:r>
      <w:r>
        <w:rPr>
          <w:spacing w:val="-4"/>
          <w:sz w:val="16"/>
        </w:rPr>
        <w:t> </w:t>
      </w:r>
      <w:r>
        <w:rPr>
          <w:sz w:val="16"/>
        </w:rPr>
        <w:t>“la</w:t>
      </w:r>
      <w:r>
        <w:rPr>
          <w:spacing w:val="-4"/>
          <w:sz w:val="16"/>
        </w:rPr>
        <w:t> </w:t>
      </w:r>
      <w:r>
        <w:rPr>
          <w:sz w:val="16"/>
        </w:rPr>
        <w:t>posibilidad</w:t>
      </w:r>
      <w:r>
        <w:rPr>
          <w:spacing w:val="-3"/>
          <w:sz w:val="16"/>
        </w:rPr>
        <w:t> </w:t>
      </w:r>
      <w:r>
        <w:rPr>
          <w:sz w:val="16"/>
        </w:rPr>
        <w:t>de</w:t>
      </w:r>
      <w:r>
        <w:rPr>
          <w:spacing w:val="-6"/>
          <w:sz w:val="16"/>
        </w:rPr>
        <w:t> </w:t>
      </w:r>
      <w:r>
        <w:rPr>
          <w:sz w:val="16"/>
        </w:rPr>
        <w:t>su</w:t>
      </w:r>
      <w:r>
        <w:rPr>
          <w:spacing w:val="-4"/>
          <w:sz w:val="16"/>
        </w:rPr>
        <w:t> </w:t>
      </w:r>
      <w:r>
        <w:rPr>
          <w:sz w:val="16"/>
        </w:rPr>
        <w:t>aplicación</w:t>
      </w:r>
      <w:r>
        <w:rPr>
          <w:spacing w:val="-5"/>
          <w:sz w:val="16"/>
        </w:rPr>
        <w:t> </w:t>
      </w:r>
      <w:r>
        <w:rPr>
          <w:sz w:val="16"/>
        </w:rPr>
        <w:t>debe</w:t>
      </w:r>
      <w:r>
        <w:rPr>
          <w:spacing w:val="-6"/>
          <w:sz w:val="16"/>
        </w:rPr>
        <w:t> </w:t>
      </w:r>
      <w:r>
        <w:rPr>
          <w:sz w:val="16"/>
        </w:rPr>
        <w:t>ser previsible:</w:t>
      </w:r>
      <w:r>
        <w:rPr>
          <w:spacing w:val="-14"/>
          <w:sz w:val="16"/>
        </w:rPr>
        <w:t> </w:t>
      </w:r>
      <w:r>
        <w:rPr>
          <w:sz w:val="16"/>
        </w:rPr>
        <w:t>[i)]</w:t>
      </w:r>
      <w:r>
        <w:rPr>
          <w:spacing w:val="-13"/>
          <w:sz w:val="16"/>
        </w:rPr>
        <w:t> </w:t>
      </w:r>
      <w:r>
        <w:rPr>
          <w:sz w:val="16"/>
        </w:rPr>
        <w:t>porque</w:t>
      </w:r>
      <w:r>
        <w:rPr>
          <w:spacing w:val="-11"/>
          <w:sz w:val="16"/>
        </w:rPr>
        <w:t> </w:t>
      </w:r>
      <w:r>
        <w:rPr>
          <w:sz w:val="16"/>
        </w:rPr>
        <w:t>está</w:t>
      </w:r>
      <w:r>
        <w:rPr>
          <w:spacing w:val="-12"/>
          <w:sz w:val="16"/>
        </w:rPr>
        <w:t> </w:t>
      </w:r>
      <w:r>
        <w:rPr>
          <w:sz w:val="16"/>
        </w:rPr>
        <w:t>expresa</w:t>
      </w:r>
      <w:r>
        <w:rPr>
          <w:spacing w:val="-15"/>
          <w:sz w:val="16"/>
        </w:rPr>
        <w:t> </w:t>
      </w:r>
      <w:r>
        <w:rPr>
          <w:sz w:val="16"/>
        </w:rPr>
        <w:t>y</w:t>
      </w:r>
      <w:r>
        <w:rPr>
          <w:spacing w:val="-10"/>
          <w:sz w:val="16"/>
        </w:rPr>
        <w:t> </w:t>
      </w:r>
      <w:r>
        <w:rPr>
          <w:sz w:val="16"/>
        </w:rPr>
        <w:t>claramente</w:t>
      </w:r>
      <w:r>
        <w:rPr>
          <w:spacing w:val="-11"/>
          <w:sz w:val="16"/>
        </w:rPr>
        <w:t> </w:t>
      </w:r>
      <w:r>
        <w:rPr>
          <w:sz w:val="16"/>
        </w:rPr>
        <w:t>establecida</w:t>
      </w:r>
      <w:r>
        <w:rPr>
          <w:spacing w:val="-12"/>
          <w:sz w:val="16"/>
        </w:rPr>
        <w:t> </w:t>
      </w:r>
      <w:r>
        <w:rPr>
          <w:sz w:val="16"/>
        </w:rPr>
        <w:t>en</w:t>
      </w:r>
      <w:r>
        <w:rPr>
          <w:spacing w:val="-12"/>
          <w:sz w:val="16"/>
        </w:rPr>
        <w:t> </w:t>
      </w:r>
      <w:r>
        <w:rPr>
          <w:sz w:val="16"/>
        </w:rPr>
        <w:t>la</w:t>
      </w:r>
      <w:r>
        <w:rPr>
          <w:spacing w:val="-12"/>
          <w:sz w:val="16"/>
        </w:rPr>
        <w:t> </w:t>
      </w:r>
      <w:r>
        <w:rPr>
          <w:sz w:val="16"/>
        </w:rPr>
        <w:t>ley</w:t>
      </w:r>
      <w:r>
        <w:rPr>
          <w:spacing w:val="-11"/>
          <w:sz w:val="16"/>
        </w:rPr>
        <w:t> </w:t>
      </w:r>
      <w:r>
        <w:rPr>
          <w:sz w:val="16"/>
        </w:rPr>
        <w:t>la</w:t>
      </w:r>
      <w:r>
        <w:rPr>
          <w:spacing w:val="-12"/>
          <w:sz w:val="16"/>
        </w:rPr>
        <w:t> </w:t>
      </w:r>
      <w:r>
        <w:rPr>
          <w:sz w:val="16"/>
        </w:rPr>
        <w:t>conducta</w:t>
      </w:r>
      <w:r>
        <w:rPr>
          <w:spacing w:val="-15"/>
          <w:sz w:val="16"/>
        </w:rPr>
        <w:t> </w:t>
      </w:r>
      <w:r>
        <w:rPr>
          <w:sz w:val="16"/>
        </w:rPr>
        <w:t>sancionable de forma precisa, taxativa y previa o [ii)] porque la ley delega su asignación al juzgador o a una norma </w:t>
      </w:r>
      <w:r>
        <w:rPr>
          <w:i/>
          <w:sz w:val="16"/>
        </w:rPr>
        <w:t>infra </w:t>
      </w:r>
      <w:r>
        <w:rPr>
          <w:sz w:val="16"/>
        </w:rPr>
        <w:t>legal, bajo criterios objetivos que limiten el alcance de la discrecionalidad”. Además, la Corte IDH añadió “que cierto grado de indeterminación no genera, </w:t>
      </w:r>
      <w:r>
        <w:rPr>
          <w:i/>
          <w:sz w:val="16"/>
        </w:rPr>
        <w:t>per se</w:t>
      </w:r>
      <w:r>
        <w:rPr>
          <w:sz w:val="16"/>
        </w:rPr>
        <w:t>, una violación de la Convención, es decir, el hecho de que una norma conceda algún tipo de discrecionalidad no es incompatible con el grado de previsibilidad exigible”. Sin embargo, el Tribunal Interamericano condicionó la referida “indeterminación de la norma” indicando que “el alcance de la discrecionalidad y la manera en que se debe ejercer sea indicado con suficiente</w:t>
      </w:r>
      <w:r>
        <w:rPr>
          <w:spacing w:val="-8"/>
          <w:sz w:val="16"/>
        </w:rPr>
        <w:t> </w:t>
      </w:r>
      <w:r>
        <w:rPr>
          <w:sz w:val="16"/>
        </w:rPr>
        <w:t>claridad</w:t>
      </w:r>
      <w:r>
        <w:rPr>
          <w:spacing w:val="-8"/>
          <w:sz w:val="16"/>
        </w:rPr>
        <w:t> </w:t>
      </w:r>
      <w:r>
        <w:rPr>
          <w:sz w:val="16"/>
        </w:rPr>
        <w:t>con</w:t>
      </w:r>
      <w:r>
        <w:rPr>
          <w:spacing w:val="-9"/>
          <w:sz w:val="16"/>
        </w:rPr>
        <w:t> </w:t>
      </w:r>
      <w:r>
        <w:rPr>
          <w:sz w:val="16"/>
        </w:rPr>
        <w:t>el</w:t>
      </w:r>
      <w:r>
        <w:rPr>
          <w:spacing w:val="-9"/>
          <w:sz w:val="16"/>
        </w:rPr>
        <w:t> </w:t>
      </w:r>
      <w:r>
        <w:rPr>
          <w:sz w:val="16"/>
        </w:rPr>
        <w:t>fin</w:t>
      </w:r>
      <w:r>
        <w:rPr>
          <w:spacing w:val="-9"/>
          <w:sz w:val="16"/>
        </w:rPr>
        <w:t> </w:t>
      </w:r>
      <w:r>
        <w:rPr>
          <w:sz w:val="16"/>
        </w:rPr>
        <w:t>de</w:t>
      </w:r>
      <w:r>
        <w:rPr>
          <w:spacing w:val="-8"/>
          <w:sz w:val="16"/>
        </w:rPr>
        <w:t> </w:t>
      </w:r>
      <w:r>
        <w:rPr>
          <w:sz w:val="16"/>
        </w:rPr>
        <w:t>brindar</w:t>
      </w:r>
      <w:r>
        <w:rPr>
          <w:spacing w:val="-5"/>
          <w:sz w:val="16"/>
        </w:rPr>
        <w:t> </w:t>
      </w:r>
      <w:r>
        <w:rPr>
          <w:sz w:val="16"/>
        </w:rPr>
        <w:t>una</w:t>
      </w:r>
      <w:r>
        <w:rPr>
          <w:spacing w:val="-9"/>
          <w:sz w:val="16"/>
        </w:rPr>
        <w:t> </w:t>
      </w:r>
      <w:r>
        <w:rPr>
          <w:sz w:val="16"/>
        </w:rPr>
        <w:t>adecuada</w:t>
      </w:r>
      <w:r>
        <w:rPr>
          <w:spacing w:val="-9"/>
          <w:sz w:val="16"/>
        </w:rPr>
        <w:t> </w:t>
      </w:r>
      <w:r>
        <w:rPr>
          <w:sz w:val="16"/>
        </w:rPr>
        <w:t>protección</w:t>
      </w:r>
      <w:r>
        <w:rPr>
          <w:spacing w:val="-9"/>
          <w:sz w:val="16"/>
        </w:rPr>
        <w:t> </w:t>
      </w:r>
      <w:r>
        <w:rPr>
          <w:sz w:val="16"/>
        </w:rPr>
        <w:t>para</w:t>
      </w:r>
      <w:r>
        <w:rPr>
          <w:spacing w:val="-9"/>
          <w:sz w:val="16"/>
        </w:rPr>
        <w:t> </w:t>
      </w:r>
      <w:r>
        <w:rPr>
          <w:sz w:val="16"/>
        </w:rPr>
        <w:t>que</w:t>
      </w:r>
      <w:r>
        <w:rPr>
          <w:spacing w:val="-8"/>
          <w:sz w:val="16"/>
        </w:rPr>
        <w:t> </w:t>
      </w:r>
      <w:r>
        <w:rPr>
          <w:sz w:val="16"/>
        </w:rPr>
        <w:t>no</w:t>
      </w:r>
      <w:r>
        <w:rPr>
          <w:spacing w:val="-8"/>
          <w:sz w:val="16"/>
        </w:rPr>
        <w:t> </w:t>
      </w:r>
      <w:r>
        <w:rPr>
          <w:sz w:val="16"/>
        </w:rPr>
        <w:t>se</w:t>
      </w:r>
      <w:r>
        <w:rPr>
          <w:spacing w:val="-8"/>
          <w:sz w:val="16"/>
        </w:rPr>
        <w:t> </w:t>
      </w:r>
      <w:r>
        <w:rPr>
          <w:sz w:val="16"/>
        </w:rPr>
        <w:t>produzca</w:t>
      </w:r>
      <w:r>
        <w:rPr>
          <w:spacing w:val="-12"/>
          <w:sz w:val="16"/>
        </w:rPr>
        <w:t> </w:t>
      </w:r>
      <w:r>
        <w:rPr>
          <w:sz w:val="16"/>
        </w:rPr>
        <w:t>una interferencia arbitraria”.</w:t>
      </w:r>
    </w:p>
    <w:p>
      <w:pPr>
        <w:pStyle w:val="BodyText"/>
        <w:spacing w:before="11"/>
        <w:rPr>
          <w:sz w:val="15"/>
        </w:rPr>
      </w:pPr>
    </w:p>
    <w:p>
      <w:pPr>
        <w:spacing w:before="0"/>
        <w:ind w:left="810" w:right="731" w:firstLine="0"/>
        <w:jc w:val="both"/>
        <w:rPr>
          <w:sz w:val="16"/>
        </w:rPr>
      </w:pPr>
      <w:r>
        <w:rPr>
          <w:sz w:val="16"/>
        </w:rPr>
        <w:t>En ese caso, el Tribunal Interamericano constató que, en principio, la ley y su reglamento aplicables</w:t>
      </w:r>
      <w:r>
        <w:rPr>
          <w:spacing w:val="-1"/>
          <w:sz w:val="16"/>
        </w:rPr>
        <w:t> </w:t>
      </w:r>
      <w:r>
        <w:rPr>
          <w:sz w:val="16"/>
        </w:rPr>
        <w:t>al</w:t>
      </w:r>
      <w:r>
        <w:rPr>
          <w:spacing w:val="-4"/>
          <w:sz w:val="16"/>
        </w:rPr>
        <w:t> </w:t>
      </w:r>
      <w:r>
        <w:rPr>
          <w:sz w:val="16"/>
        </w:rPr>
        <w:t>caso,</w:t>
      </w:r>
      <w:r>
        <w:rPr>
          <w:spacing w:val="-5"/>
          <w:sz w:val="16"/>
        </w:rPr>
        <w:t> </w:t>
      </w:r>
      <w:r>
        <w:rPr>
          <w:sz w:val="16"/>
        </w:rPr>
        <w:t>establecían</w:t>
      </w:r>
      <w:r>
        <w:rPr>
          <w:spacing w:val="-2"/>
          <w:sz w:val="16"/>
        </w:rPr>
        <w:t> </w:t>
      </w:r>
      <w:r>
        <w:rPr>
          <w:sz w:val="16"/>
        </w:rPr>
        <w:t>un</w:t>
      </w:r>
      <w:r>
        <w:rPr>
          <w:spacing w:val="-2"/>
          <w:sz w:val="16"/>
        </w:rPr>
        <w:t> </w:t>
      </w:r>
      <w:r>
        <w:rPr>
          <w:sz w:val="16"/>
        </w:rPr>
        <w:t>sistema</w:t>
      </w:r>
      <w:r>
        <w:rPr>
          <w:spacing w:val="-5"/>
          <w:sz w:val="16"/>
        </w:rPr>
        <w:t> </w:t>
      </w:r>
      <w:r>
        <w:rPr>
          <w:sz w:val="16"/>
        </w:rPr>
        <w:t>de</w:t>
      </w:r>
      <w:r>
        <w:rPr>
          <w:spacing w:val="-4"/>
          <w:sz w:val="16"/>
        </w:rPr>
        <w:t> </w:t>
      </w:r>
      <w:r>
        <w:rPr>
          <w:sz w:val="16"/>
        </w:rPr>
        <w:t>sanciones</w:t>
      </w:r>
      <w:r>
        <w:rPr>
          <w:spacing w:val="-1"/>
          <w:sz w:val="16"/>
        </w:rPr>
        <w:t> </w:t>
      </w:r>
      <w:r>
        <w:rPr>
          <w:sz w:val="16"/>
        </w:rPr>
        <w:t>(por</w:t>
      </w:r>
      <w:r>
        <w:rPr>
          <w:spacing w:val="-3"/>
          <w:sz w:val="16"/>
        </w:rPr>
        <w:t> </w:t>
      </w:r>
      <w:r>
        <w:rPr>
          <w:sz w:val="16"/>
        </w:rPr>
        <w:t>gradación</w:t>
      </w:r>
      <w:r>
        <w:rPr>
          <w:spacing w:val="-4"/>
          <w:sz w:val="16"/>
        </w:rPr>
        <w:t> </w:t>
      </w:r>
      <w:r>
        <w:rPr>
          <w:sz w:val="16"/>
        </w:rPr>
        <w:t>de</w:t>
      </w:r>
      <w:r>
        <w:rPr>
          <w:spacing w:val="-4"/>
          <w:sz w:val="16"/>
        </w:rPr>
        <w:t> </w:t>
      </w:r>
      <w:r>
        <w:rPr>
          <w:sz w:val="16"/>
        </w:rPr>
        <w:t>sanciones</w:t>
      </w:r>
      <w:r>
        <w:rPr>
          <w:spacing w:val="-3"/>
          <w:sz w:val="16"/>
        </w:rPr>
        <w:t> </w:t>
      </w:r>
      <w:r>
        <w:rPr>
          <w:sz w:val="16"/>
        </w:rPr>
        <w:t>respecto de</w:t>
      </w:r>
      <w:r>
        <w:rPr>
          <w:spacing w:val="-6"/>
          <w:sz w:val="16"/>
        </w:rPr>
        <w:t> </w:t>
      </w:r>
      <w:r>
        <w:rPr>
          <w:sz w:val="16"/>
        </w:rPr>
        <w:t>la</w:t>
      </w:r>
      <w:r>
        <w:rPr>
          <w:spacing w:val="-7"/>
          <w:sz w:val="16"/>
        </w:rPr>
        <w:t> </w:t>
      </w:r>
      <w:r>
        <w:rPr>
          <w:sz w:val="16"/>
        </w:rPr>
        <w:t>gravedad)</w:t>
      </w:r>
      <w:r>
        <w:rPr>
          <w:spacing w:val="-7"/>
          <w:sz w:val="16"/>
        </w:rPr>
        <w:t> </w:t>
      </w:r>
      <w:r>
        <w:rPr>
          <w:sz w:val="16"/>
        </w:rPr>
        <w:t>en</w:t>
      </w:r>
      <w:r>
        <w:rPr>
          <w:spacing w:val="-7"/>
          <w:sz w:val="16"/>
        </w:rPr>
        <w:t> </w:t>
      </w:r>
      <w:r>
        <w:rPr>
          <w:sz w:val="16"/>
        </w:rPr>
        <w:t>el</w:t>
      </w:r>
      <w:r>
        <w:rPr>
          <w:spacing w:val="-7"/>
          <w:sz w:val="16"/>
        </w:rPr>
        <w:t> </w:t>
      </w:r>
      <w:r>
        <w:rPr>
          <w:sz w:val="16"/>
        </w:rPr>
        <w:t>que</w:t>
      </w:r>
      <w:r>
        <w:rPr>
          <w:spacing w:val="-6"/>
          <w:sz w:val="16"/>
        </w:rPr>
        <w:t> </w:t>
      </w:r>
      <w:r>
        <w:rPr>
          <w:sz w:val="16"/>
        </w:rPr>
        <w:t>la</w:t>
      </w:r>
      <w:r>
        <w:rPr>
          <w:spacing w:val="-4"/>
          <w:sz w:val="16"/>
        </w:rPr>
        <w:t> </w:t>
      </w:r>
      <w:r>
        <w:rPr>
          <w:sz w:val="16"/>
        </w:rPr>
        <w:t>destitución</w:t>
      </w:r>
      <w:r>
        <w:rPr>
          <w:spacing w:val="-4"/>
          <w:sz w:val="16"/>
        </w:rPr>
        <w:t> </w:t>
      </w:r>
      <w:r>
        <w:rPr>
          <w:sz w:val="16"/>
        </w:rPr>
        <w:t>se</w:t>
      </w:r>
      <w:r>
        <w:rPr>
          <w:spacing w:val="-6"/>
          <w:sz w:val="16"/>
        </w:rPr>
        <w:t> </w:t>
      </w:r>
      <w:r>
        <w:rPr>
          <w:sz w:val="16"/>
        </w:rPr>
        <w:t>aplicaba</w:t>
      </w:r>
      <w:r>
        <w:rPr>
          <w:spacing w:val="-4"/>
          <w:sz w:val="16"/>
        </w:rPr>
        <w:t> </w:t>
      </w:r>
      <w:r>
        <w:rPr>
          <w:sz w:val="16"/>
        </w:rPr>
        <w:t>tanto</w:t>
      </w:r>
      <w:r>
        <w:rPr>
          <w:spacing w:val="-5"/>
          <w:sz w:val="16"/>
        </w:rPr>
        <w:t> </w:t>
      </w:r>
      <w:r>
        <w:rPr>
          <w:sz w:val="16"/>
        </w:rPr>
        <w:t>a</w:t>
      </w:r>
      <w:r>
        <w:rPr>
          <w:spacing w:val="-7"/>
          <w:sz w:val="16"/>
        </w:rPr>
        <w:t> </w:t>
      </w:r>
      <w:r>
        <w:rPr>
          <w:sz w:val="16"/>
        </w:rPr>
        <w:t>las</w:t>
      </w:r>
      <w:r>
        <w:rPr>
          <w:spacing w:val="-6"/>
          <w:sz w:val="16"/>
        </w:rPr>
        <w:t> </w:t>
      </w:r>
      <w:r>
        <w:rPr>
          <w:sz w:val="16"/>
        </w:rPr>
        <w:t>faltas</w:t>
      </w:r>
      <w:r>
        <w:rPr>
          <w:spacing w:val="-3"/>
          <w:sz w:val="16"/>
        </w:rPr>
        <w:t> </w:t>
      </w:r>
      <w:r>
        <w:rPr>
          <w:sz w:val="16"/>
        </w:rPr>
        <w:t>graves,</w:t>
      </w:r>
      <w:r>
        <w:rPr>
          <w:spacing w:val="-7"/>
          <w:sz w:val="16"/>
        </w:rPr>
        <w:t> </w:t>
      </w:r>
      <w:r>
        <w:rPr>
          <w:sz w:val="16"/>
        </w:rPr>
        <w:t>pero</w:t>
      </w:r>
      <w:r>
        <w:rPr>
          <w:spacing w:val="-3"/>
          <w:sz w:val="16"/>
        </w:rPr>
        <w:t> </w:t>
      </w:r>
      <w:r>
        <w:rPr>
          <w:sz w:val="16"/>
        </w:rPr>
        <w:t>también</w:t>
      </w:r>
      <w:r>
        <w:rPr>
          <w:spacing w:val="-7"/>
          <w:sz w:val="16"/>
        </w:rPr>
        <w:t> </w:t>
      </w:r>
      <w:r>
        <w:rPr>
          <w:sz w:val="16"/>
        </w:rPr>
        <w:t>se extendía a las faltas calificadas leves o menos graves en caso de incumplimiento o violación grave</w:t>
      </w:r>
      <w:r>
        <w:rPr>
          <w:spacing w:val="-1"/>
          <w:sz w:val="16"/>
        </w:rPr>
        <w:t> </w:t>
      </w:r>
      <w:r>
        <w:rPr>
          <w:sz w:val="16"/>
        </w:rPr>
        <w:t>o</w:t>
      </w:r>
      <w:r>
        <w:rPr>
          <w:spacing w:val="-1"/>
          <w:sz w:val="16"/>
        </w:rPr>
        <w:t> </w:t>
      </w:r>
      <w:r>
        <w:rPr>
          <w:sz w:val="16"/>
        </w:rPr>
        <w:t>reiterada</w:t>
      </w:r>
      <w:r>
        <w:rPr>
          <w:spacing w:val="-2"/>
          <w:sz w:val="16"/>
        </w:rPr>
        <w:t> </w:t>
      </w:r>
      <w:r>
        <w:rPr>
          <w:sz w:val="16"/>
        </w:rPr>
        <w:t>de</w:t>
      </w:r>
      <w:r>
        <w:rPr>
          <w:spacing w:val="-1"/>
          <w:sz w:val="16"/>
        </w:rPr>
        <w:t> </w:t>
      </w:r>
      <w:r>
        <w:rPr>
          <w:sz w:val="16"/>
        </w:rPr>
        <w:t>cualquiera de</w:t>
      </w:r>
      <w:r>
        <w:rPr>
          <w:spacing w:val="-1"/>
          <w:sz w:val="16"/>
        </w:rPr>
        <w:t> </w:t>
      </w:r>
      <w:r>
        <w:rPr>
          <w:sz w:val="16"/>
        </w:rPr>
        <w:t>ellas.</w:t>
      </w:r>
      <w:r>
        <w:rPr>
          <w:spacing w:val="-2"/>
          <w:sz w:val="16"/>
        </w:rPr>
        <w:t> </w:t>
      </w:r>
      <w:r>
        <w:rPr>
          <w:sz w:val="16"/>
        </w:rPr>
        <w:t>Así, la</w:t>
      </w:r>
      <w:r>
        <w:rPr>
          <w:spacing w:val="-2"/>
          <w:sz w:val="16"/>
        </w:rPr>
        <w:t> </w:t>
      </w:r>
      <w:r>
        <w:rPr>
          <w:sz w:val="16"/>
        </w:rPr>
        <w:t>Corte</w:t>
      </w:r>
      <w:r>
        <w:rPr>
          <w:spacing w:val="-1"/>
          <w:sz w:val="16"/>
        </w:rPr>
        <w:t> </w:t>
      </w:r>
      <w:r>
        <w:rPr>
          <w:sz w:val="16"/>
        </w:rPr>
        <w:t>IDH</w:t>
      </w:r>
      <w:r>
        <w:rPr>
          <w:spacing w:val="-2"/>
          <w:sz w:val="16"/>
        </w:rPr>
        <w:t> </w:t>
      </w:r>
      <w:r>
        <w:rPr>
          <w:sz w:val="16"/>
        </w:rPr>
        <w:t>consideró</w:t>
      </w:r>
      <w:r>
        <w:rPr>
          <w:spacing w:val="-1"/>
          <w:sz w:val="16"/>
        </w:rPr>
        <w:t> </w:t>
      </w:r>
      <w:r>
        <w:rPr>
          <w:sz w:val="16"/>
        </w:rPr>
        <w:t>que</w:t>
      </w:r>
      <w:r>
        <w:rPr>
          <w:spacing w:val="-1"/>
          <w:sz w:val="16"/>
        </w:rPr>
        <w:t> </w:t>
      </w:r>
      <w:r>
        <w:rPr>
          <w:sz w:val="16"/>
        </w:rPr>
        <w:t>el</w:t>
      </w:r>
      <w:r>
        <w:rPr>
          <w:spacing w:val="-2"/>
          <w:sz w:val="16"/>
        </w:rPr>
        <w:t> </w:t>
      </w:r>
      <w:r>
        <w:rPr>
          <w:sz w:val="16"/>
        </w:rPr>
        <w:t>diseño</w:t>
      </w:r>
      <w:r>
        <w:rPr>
          <w:spacing w:val="-1"/>
          <w:sz w:val="16"/>
        </w:rPr>
        <w:t> </w:t>
      </w:r>
      <w:r>
        <w:rPr>
          <w:sz w:val="16"/>
        </w:rPr>
        <w:t>normativo afectaba</w:t>
      </w:r>
      <w:r>
        <w:rPr>
          <w:spacing w:val="-2"/>
          <w:sz w:val="16"/>
        </w:rPr>
        <w:t> </w:t>
      </w:r>
      <w:r>
        <w:rPr>
          <w:sz w:val="16"/>
        </w:rPr>
        <w:t>la</w:t>
      </w:r>
      <w:r>
        <w:rPr>
          <w:spacing w:val="-2"/>
          <w:sz w:val="16"/>
        </w:rPr>
        <w:t> </w:t>
      </w:r>
      <w:r>
        <w:rPr>
          <w:sz w:val="16"/>
        </w:rPr>
        <w:t>previsibilidad</w:t>
      </w:r>
      <w:r>
        <w:rPr>
          <w:spacing w:val="-1"/>
          <w:sz w:val="16"/>
        </w:rPr>
        <w:t> </w:t>
      </w:r>
      <w:r>
        <w:rPr>
          <w:sz w:val="16"/>
        </w:rPr>
        <w:t>de</w:t>
      </w:r>
      <w:r>
        <w:rPr>
          <w:spacing w:val="-1"/>
          <w:sz w:val="16"/>
        </w:rPr>
        <w:t> </w:t>
      </w:r>
      <w:r>
        <w:rPr>
          <w:sz w:val="16"/>
        </w:rPr>
        <w:t>la sanción,</w:t>
      </w:r>
      <w:r>
        <w:rPr>
          <w:spacing w:val="-2"/>
          <w:sz w:val="16"/>
        </w:rPr>
        <w:t> </w:t>
      </w:r>
      <w:r>
        <w:rPr>
          <w:sz w:val="16"/>
        </w:rPr>
        <w:t>porque</w:t>
      </w:r>
      <w:r>
        <w:rPr>
          <w:spacing w:val="-3"/>
          <w:sz w:val="16"/>
        </w:rPr>
        <w:t> </w:t>
      </w:r>
      <w:r>
        <w:rPr>
          <w:sz w:val="16"/>
        </w:rPr>
        <w:t>permitía la</w:t>
      </w:r>
      <w:r>
        <w:rPr>
          <w:spacing w:val="-2"/>
          <w:sz w:val="16"/>
        </w:rPr>
        <w:t> </w:t>
      </w:r>
      <w:r>
        <w:rPr>
          <w:sz w:val="16"/>
        </w:rPr>
        <w:t>destitución de</w:t>
      </w:r>
      <w:r>
        <w:rPr>
          <w:spacing w:val="-1"/>
          <w:sz w:val="16"/>
        </w:rPr>
        <w:t> </w:t>
      </w:r>
      <w:r>
        <w:rPr>
          <w:sz w:val="16"/>
        </w:rPr>
        <w:t>un juez</w:t>
      </w:r>
      <w:r>
        <w:rPr>
          <w:spacing w:val="-4"/>
          <w:sz w:val="16"/>
        </w:rPr>
        <w:t> </w:t>
      </w:r>
      <w:r>
        <w:rPr>
          <w:sz w:val="16"/>
        </w:rPr>
        <w:t>o</w:t>
      </w:r>
      <w:r>
        <w:rPr>
          <w:spacing w:val="-1"/>
          <w:sz w:val="16"/>
        </w:rPr>
        <w:t> </w:t>
      </w:r>
      <w:r>
        <w:rPr>
          <w:sz w:val="16"/>
        </w:rPr>
        <w:t>jueza</w:t>
      </w:r>
      <w:r>
        <w:rPr>
          <w:spacing w:val="-5"/>
          <w:sz w:val="16"/>
        </w:rPr>
        <w:t> </w:t>
      </w:r>
      <w:r>
        <w:rPr>
          <w:sz w:val="16"/>
        </w:rPr>
        <w:t>por el incumplimiento de cualquiera de los deberes o incompatibilidades de su cargo cuando el juzgador entendiera que se trataba de un incumplimiento grave y, de esta forma, concedía una excesiva discrecionalidad al órgano encargado de aplicar la sanción.</w:t>
      </w:r>
    </w:p>
    <w:p>
      <w:pPr>
        <w:pStyle w:val="BodyText"/>
        <w:rPr>
          <w:sz w:val="16"/>
        </w:rPr>
      </w:pPr>
    </w:p>
    <w:p>
      <w:pPr>
        <w:spacing w:before="0"/>
        <w:ind w:left="810" w:right="728" w:firstLine="0"/>
        <w:jc w:val="both"/>
        <w:rPr>
          <w:sz w:val="16"/>
        </w:rPr>
      </w:pPr>
      <w:r>
        <w:rPr>
          <w:sz w:val="16"/>
        </w:rPr>
        <w:t>De</w:t>
      </w:r>
      <w:r>
        <w:rPr>
          <w:spacing w:val="-1"/>
          <w:sz w:val="16"/>
        </w:rPr>
        <w:t> </w:t>
      </w:r>
      <w:r>
        <w:rPr>
          <w:sz w:val="16"/>
        </w:rPr>
        <w:t>este modo, en</w:t>
      </w:r>
      <w:r>
        <w:rPr>
          <w:spacing w:val="-2"/>
          <w:sz w:val="16"/>
        </w:rPr>
        <w:t> </w:t>
      </w:r>
      <w:r>
        <w:rPr>
          <w:sz w:val="16"/>
        </w:rPr>
        <w:t>cuanto a las sanciones impuestas a las</w:t>
      </w:r>
      <w:r>
        <w:rPr>
          <w:spacing w:val="-1"/>
          <w:sz w:val="16"/>
        </w:rPr>
        <w:t> </w:t>
      </w:r>
      <w:r>
        <w:rPr>
          <w:sz w:val="16"/>
        </w:rPr>
        <w:t>víctimas, la Corte IDH no</w:t>
      </w:r>
      <w:r>
        <w:rPr>
          <w:spacing w:val="-1"/>
          <w:sz w:val="16"/>
        </w:rPr>
        <w:t> </w:t>
      </w:r>
      <w:r>
        <w:rPr>
          <w:sz w:val="16"/>
        </w:rPr>
        <w:t>evaluó si las normas internas eran o no de carácter abierto respecto de las conductas que la norma debería de prever; sino que la responsabilidad internacional, en cuanto a este punto, se circunscribió a que “las normas disciplinarias aplicables a los casos de las […] víctimas otorgaban una excesiva discrecionalidad al juzgador </w:t>
      </w:r>
      <w:r>
        <w:rPr>
          <w:i/>
          <w:sz w:val="16"/>
        </w:rPr>
        <w:t>en el establecimiento de la sanción de</w:t>
      </w:r>
      <w:r>
        <w:rPr>
          <w:i/>
          <w:sz w:val="16"/>
        </w:rPr>
        <w:t> destitución</w:t>
      </w:r>
      <w:r>
        <w:rPr>
          <w:sz w:val="16"/>
        </w:rPr>
        <w:t>” [énfasis añadido].</w:t>
      </w:r>
    </w:p>
    <w:p>
      <w:pPr>
        <w:pStyle w:val="BodyText"/>
        <w:rPr>
          <w:sz w:val="16"/>
        </w:rPr>
      </w:pPr>
    </w:p>
    <w:p>
      <w:pPr>
        <w:spacing w:line="240" w:lineRule="auto" w:before="0"/>
        <w:ind w:left="810" w:right="730" w:firstLine="0"/>
        <w:jc w:val="both"/>
        <w:rPr>
          <w:sz w:val="16"/>
        </w:rPr>
      </w:pPr>
      <w:r>
        <w:rPr>
          <w:sz w:val="16"/>
        </w:rPr>
        <w:t>Ahora bien,</w:t>
      </w:r>
      <w:r>
        <w:rPr>
          <w:spacing w:val="-1"/>
          <w:sz w:val="16"/>
        </w:rPr>
        <w:t> </w:t>
      </w:r>
      <w:r>
        <w:rPr>
          <w:sz w:val="16"/>
        </w:rPr>
        <w:t>en</w:t>
      </w:r>
      <w:r>
        <w:rPr>
          <w:spacing w:val="-1"/>
          <w:sz w:val="16"/>
        </w:rPr>
        <w:t> </w:t>
      </w:r>
      <w:r>
        <w:rPr>
          <w:sz w:val="16"/>
        </w:rPr>
        <w:t>cuanto a lo concerniente al</w:t>
      </w:r>
      <w:r>
        <w:rPr>
          <w:spacing w:val="-1"/>
          <w:sz w:val="16"/>
        </w:rPr>
        <w:t> </w:t>
      </w:r>
      <w:r>
        <w:rPr>
          <w:sz w:val="16"/>
        </w:rPr>
        <w:t>segundo aspecto —las conductas sancionables en la normativa disciplinaria—, la Corte IDH consideró que “[t]ratándose de sanciones disciplinarias impuestas a jueces y juezas la exigencia de motivación es aún mayor que en otros procesos disciplinarios, ya que el control disciplinario tiene como objeto valorar la conducta, idoneidad y desempeño del juez como funcionario público y, por ende, correspondería analizar la gravedad</w:t>
      </w:r>
      <w:r>
        <w:rPr>
          <w:spacing w:val="-1"/>
          <w:sz w:val="16"/>
        </w:rPr>
        <w:t> </w:t>
      </w:r>
      <w:r>
        <w:rPr>
          <w:sz w:val="16"/>
        </w:rPr>
        <w:t>de la</w:t>
      </w:r>
      <w:r>
        <w:rPr>
          <w:spacing w:val="-2"/>
          <w:sz w:val="16"/>
        </w:rPr>
        <w:t> </w:t>
      </w:r>
      <w:r>
        <w:rPr>
          <w:sz w:val="16"/>
        </w:rPr>
        <w:t>conducta</w:t>
      </w:r>
      <w:r>
        <w:rPr>
          <w:spacing w:val="-2"/>
          <w:sz w:val="16"/>
        </w:rPr>
        <w:t> </w:t>
      </w:r>
      <w:r>
        <w:rPr>
          <w:sz w:val="16"/>
        </w:rPr>
        <w:t>y la</w:t>
      </w:r>
      <w:r>
        <w:rPr>
          <w:spacing w:val="-2"/>
          <w:sz w:val="16"/>
        </w:rPr>
        <w:t> </w:t>
      </w:r>
      <w:r>
        <w:rPr>
          <w:sz w:val="16"/>
        </w:rPr>
        <w:t>proporcionalidad</w:t>
      </w:r>
      <w:r>
        <w:rPr>
          <w:spacing w:val="-1"/>
          <w:sz w:val="16"/>
        </w:rPr>
        <w:t> </w:t>
      </w:r>
      <w:r>
        <w:rPr>
          <w:sz w:val="16"/>
        </w:rPr>
        <w:t>de</w:t>
      </w:r>
      <w:r>
        <w:rPr>
          <w:spacing w:val="-1"/>
          <w:sz w:val="16"/>
        </w:rPr>
        <w:t> </w:t>
      </w:r>
      <w:r>
        <w:rPr>
          <w:sz w:val="16"/>
        </w:rPr>
        <w:t>la sanción. En el ámbito</w:t>
      </w:r>
      <w:r>
        <w:rPr>
          <w:spacing w:val="-6"/>
          <w:sz w:val="16"/>
        </w:rPr>
        <w:t> </w:t>
      </w:r>
      <w:r>
        <w:rPr>
          <w:sz w:val="16"/>
        </w:rPr>
        <w:t>disciplinario</w:t>
      </w:r>
      <w:r>
        <w:rPr>
          <w:spacing w:val="-6"/>
          <w:sz w:val="16"/>
        </w:rPr>
        <w:t> </w:t>
      </w:r>
      <w:r>
        <w:rPr>
          <w:sz w:val="16"/>
        </w:rPr>
        <w:t>es</w:t>
      </w:r>
      <w:r>
        <w:rPr>
          <w:spacing w:val="-7"/>
          <w:sz w:val="16"/>
        </w:rPr>
        <w:t> </w:t>
      </w:r>
      <w:r>
        <w:rPr>
          <w:sz w:val="16"/>
        </w:rPr>
        <w:t>imprescindible</w:t>
      </w:r>
      <w:r>
        <w:rPr>
          <w:spacing w:val="-7"/>
          <w:sz w:val="16"/>
        </w:rPr>
        <w:t> </w:t>
      </w:r>
      <w:r>
        <w:rPr>
          <w:sz w:val="16"/>
        </w:rPr>
        <w:t>la</w:t>
      </w:r>
      <w:r>
        <w:rPr>
          <w:spacing w:val="-8"/>
          <w:sz w:val="16"/>
        </w:rPr>
        <w:t> </w:t>
      </w:r>
      <w:r>
        <w:rPr>
          <w:sz w:val="16"/>
        </w:rPr>
        <w:t>indicación</w:t>
      </w:r>
      <w:r>
        <w:rPr>
          <w:spacing w:val="-10"/>
          <w:sz w:val="16"/>
        </w:rPr>
        <w:t> </w:t>
      </w:r>
      <w:r>
        <w:rPr>
          <w:sz w:val="16"/>
        </w:rPr>
        <w:t>precisa</w:t>
      </w:r>
      <w:r>
        <w:rPr>
          <w:spacing w:val="-10"/>
          <w:sz w:val="16"/>
        </w:rPr>
        <w:t> </w:t>
      </w:r>
      <w:r>
        <w:rPr>
          <w:sz w:val="16"/>
        </w:rPr>
        <w:t>de</w:t>
      </w:r>
      <w:r>
        <w:rPr>
          <w:spacing w:val="-7"/>
          <w:sz w:val="16"/>
        </w:rPr>
        <w:t> </w:t>
      </w:r>
      <w:r>
        <w:rPr>
          <w:sz w:val="16"/>
        </w:rPr>
        <w:t>aquello</w:t>
      </w:r>
      <w:r>
        <w:rPr>
          <w:spacing w:val="-9"/>
          <w:sz w:val="16"/>
        </w:rPr>
        <w:t> </w:t>
      </w:r>
      <w:r>
        <w:rPr>
          <w:sz w:val="16"/>
        </w:rPr>
        <w:t>que</w:t>
      </w:r>
      <w:r>
        <w:rPr>
          <w:spacing w:val="-9"/>
          <w:sz w:val="16"/>
        </w:rPr>
        <w:t> </w:t>
      </w:r>
      <w:r>
        <w:rPr>
          <w:sz w:val="16"/>
        </w:rPr>
        <w:t>constituye</w:t>
      </w:r>
      <w:r>
        <w:rPr>
          <w:spacing w:val="-9"/>
          <w:sz w:val="16"/>
        </w:rPr>
        <w:t> </w:t>
      </w:r>
      <w:r>
        <w:rPr>
          <w:sz w:val="16"/>
        </w:rPr>
        <w:t>una</w:t>
      </w:r>
      <w:r>
        <w:rPr>
          <w:spacing w:val="-8"/>
          <w:sz w:val="16"/>
        </w:rPr>
        <w:t> </w:t>
      </w:r>
      <w:r>
        <w:rPr>
          <w:sz w:val="16"/>
        </w:rPr>
        <w:t>falta</w:t>
      </w:r>
    </w:p>
    <w:p>
      <w:pPr>
        <w:spacing w:after="0" w:line="240" w:lineRule="auto"/>
        <w:jc w:val="both"/>
        <w:rPr>
          <w:sz w:val="16"/>
        </w:rPr>
        <w:sectPr>
          <w:pgSz w:w="12240" w:h="15840"/>
          <w:pgMar w:header="0" w:footer="751" w:top="1460" w:bottom="940" w:left="1600" w:right="1580"/>
        </w:sectPr>
      </w:pPr>
    </w:p>
    <w:p>
      <w:pPr>
        <w:spacing w:before="71"/>
        <w:ind w:left="810" w:right="0" w:firstLine="0"/>
        <w:jc w:val="both"/>
        <w:rPr>
          <w:sz w:val="16"/>
        </w:rPr>
      </w:pPr>
      <w:r>
        <w:rPr>
          <w:sz w:val="16"/>
        </w:rPr>
        <w:t>y</w:t>
      </w:r>
      <w:r>
        <w:rPr>
          <w:spacing w:val="-6"/>
          <w:sz w:val="16"/>
        </w:rPr>
        <w:t> </w:t>
      </w:r>
      <w:r>
        <w:rPr>
          <w:sz w:val="16"/>
        </w:rPr>
        <w:t>el</w:t>
      </w:r>
      <w:r>
        <w:rPr>
          <w:spacing w:val="-6"/>
          <w:sz w:val="16"/>
        </w:rPr>
        <w:t> </w:t>
      </w:r>
      <w:r>
        <w:rPr>
          <w:sz w:val="16"/>
        </w:rPr>
        <w:t>desarrollo</w:t>
      </w:r>
      <w:r>
        <w:rPr>
          <w:spacing w:val="-5"/>
          <w:sz w:val="16"/>
        </w:rPr>
        <w:t> </w:t>
      </w:r>
      <w:r>
        <w:rPr>
          <w:sz w:val="16"/>
        </w:rPr>
        <w:t>de</w:t>
      </w:r>
      <w:r>
        <w:rPr>
          <w:spacing w:val="-6"/>
          <w:sz w:val="16"/>
        </w:rPr>
        <w:t> </w:t>
      </w:r>
      <w:r>
        <w:rPr>
          <w:sz w:val="16"/>
        </w:rPr>
        <w:t>argumentos</w:t>
      </w:r>
      <w:r>
        <w:rPr>
          <w:spacing w:val="-6"/>
          <w:sz w:val="16"/>
        </w:rPr>
        <w:t> </w:t>
      </w:r>
      <w:r>
        <w:rPr>
          <w:sz w:val="16"/>
        </w:rPr>
        <w:t>que</w:t>
      </w:r>
      <w:r>
        <w:rPr>
          <w:spacing w:val="-6"/>
          <w:sz w:val="16"/>
        </w:rPr>
        <w:t> </w:t>
      </w:r>
      <w:r>
        <w:rPr>
          <w:sz w:val="16"/>
        </w:rPr>
        <w:t>permitan</w:t>
      </w:r>
      <w:r>
        <w:rPr>
          <w:spacing w:val="-4"/>
          <w:sz w:val="16"/>
        </w:rPr>
        <w:t> </w:t>
      </w:r>
      <w:r>
        <w:rPr>
          <w:sz w:val="16"/>
        </w:rPr>
        <w:t>concluir</w:t>
      </w:r>
      <w:r>
        <w:rPr>
          <w:spacing w:val="-2"/>
          <w:sz w:val="16"/>
        </w:rPr>
        <w:t> </w:t>
      </w:r>
      <w:r>
        <w:rPr>
          <w:sz w:val="16"/>
        </w:rPr>
        <w:t>que</w:t>
      </w:r>
      <w:r>
        <w:rPr>
          <w:spacing w:val="-6"/>
          <w:sz w:val="16"/>
        </w:rPr>
        <w:t> </w:t>
      </w:r>
      <w:r>
        <w:rPr>
          <w:sz w:val="16"/>
        </w:rPr>
        <w:t>las</w:t>
      </w:r>
      <w:r>
        <w:rPr>
          <w:spacing w:val="-6"/>
          <w:sz w:val="16"/>
        </w:rPr>
        <w:t> </w:t>
      </w:r>
      <w:r>
        <w:rPr>
          <w:sz w:val="16"/>
        </w:rPr>
        <w:t>conductas</w:t>
      </w:r>
      <w:r>
        <w:rPr>
          <w:spacing w:val="-5"/>
          <w:sz w:val="16"/>
        </w:rPr>
        <w:t> </w:t>
      </w:r>
      <w:r>
        <w:rPr>
          <w:sz w:val="16"/>
        </w:rPr>
        <w:t>reprochadas</w:t>
      </w:r>
      <w:r>
        <w:rPr>
          <w:spacing w:val="-6"/>
          <w:sz w:val="16"/>
        </w:rPr>
        <w:t> </w:t>
      </w:r>
      <w:r>
        <w:rPr>
          <w:sz w:val="16"/>
        </w:rPr>
        <w:t>tienen</w:t>
      </w:r>
      <w:r>
        <w:rPr>
          <w:spacing w:val="-4"/>
          <w:sz w:val="16"/>
        </w:rPr>
        <w:t> </w:t>
      </w:r>
      <w:r>
        <w:rPr>
          <w:spacing w:val="-5"/>
          <w:sz w:val="16"/>
        </w:rPr>
        <w:t>la</w:t>
      </w:r>
    </w:p>
    <w:p>
      <w:pPr>
        <w:spacing w:before="0"/>
        <w:ind w:left="810" w:right="0" w:firstLine="0"/>
        <w:jc w:val="both"/>
        <w:rPr>
          <w:sz w:val="16"/>
        </w:rPr>
      </w:pPr>
      <w:r>
        <w:rPr>
          <w:sz w:val="16"/>
        </w:rPr>
        <w:t>suficiente</w:t>
      </w:r>
      <w:r>
        <w:rPr>
          <w:spacing w:val="-5"/>
          <w:sz w:val="16"/>
        </w:rPr>
        <w:t> </w:t>
      </w:r>
      <w:r>
        <w:rPr>
          <w:sz w:val="16"/>
        </w:rPr>
        <w:t>entidad</w:t>
      </w:r>
      <w:r>
        <w:rPr>
          <w:spacing w:val="-4"/>
          <w:sz w:val="16"/>
        </w:rPr>
        <w:t> </w:t>
      </w:r>
      <w:r>
        <w:rPr>
          <w:sz w:val="16"/>
        </w:rPr>
        <w:t>para</w:t>
      </w:r>
      <w:r>
        <w:rPr>
          <w:spacing w:val="-4"/>
          <w:sz w:val="16"/>
        </w:rPr>
        <w:t> </w:t>
      </w:r>
      <w:r>
        <w:rPr>
          <w:sz w:val="16"/>
        </w:rPr>
        <w:t>justificar</w:t>
      </w:r>
      <w:r>
        <w:rPr>
          <w:spacing w:val="-4"/>
          <w:sz w:val="16"/>
        </w:rPr>
        <w:t> </w:t>
      </w:r>
      <w:r>
        <w:rPr>
          <w:sz w:val="16"/>
        </w:rPr>
        <w:t>que</w:t>
      </w:r>
      <w:r>
        <w:rPr>
          <w:spacing w:val="-3"/>
          <w:sz w:val="16"/>
        </w:rPr>
        <w:t> </w:t>
      </w:r>
      <w:r>
        <w:rPr>
          <w:sz w:val="16"/>
        </w:rPr>
        <w:t>un</w:t>
      </w:r>
      <w:r>
        <w:rPr>
          <w:spacing w:val="-3"/>
          <w:sz w:val="16"/>
        </w:rPr>
        <w:t> </w:t>
      </w:r>
      <w:r>
        <w:rPr>
          <w:sz w:val="16"/>
        </w:rPr>
        <w:t>juez</w:t>
      </w:r>
      <w:r>
        <w:rPr>
          <w:spacing w:val="-6"/>
          <w:sz w:val="16"/>
        </w:rPr>
        <w:t> </w:t>
      </w:r>
      <w:r>
        <w:rPr>
          <w:sz w:val="16"/>
        </w:rPr>
        <w:t>no</w:t>
      </w:r>
      <w:r>
        <w:rPr>
          <w:spacing w:val="-4"/>
          <w:sz w:val="16"/>
        </w:rPr>
        <w:t> </w:t>
      </w:r>
      <w:r>
        <w:rPr>
          <w:sz w:val="16"/>
        </w:rPr>
        <w:t>permanezca</w:t>
      </w:r>
      <w:r>
        <w:rPr>
          <w:spacing w:val="-6"/>
          <w:sz w:val="16"/>
        </w:rPr>
        <w:t> </w:t>
      </w:r>
      <w:r>
        <w:rPr>
          <w:sz w:val="16"/>
        </w:rPr>
        <w:t>en</w:t>
      </w:r>
      <w:r>
        <w:rPr>
          <w:spacing w:val="-3"/>
          <w:sz w:val="16"/>
        </w:rPr>
        <w:t> </w:t>
      </w:r>
      <w:r>
        <w:rPr>
          <w:sz w:val="16"/>
        </w:rPr>
        <w:t>el</w:t>
      </w:r>
      <w:r>
        <w:rPr>
          <w:spacing w:val="-5"/>
          <w:sz w:val="16"/>
        </w:rPr>
        <w:t> </w:t>
      </w:r>
      <w:r>
        <w:rPr>
          <w:spacing w:val="-2"/>
          <w:sz w:val="16"/>
        </w:rPr>
        <w:t>cargo”.</w:t>
      </w:r>
    </w:p>
    <w:p>
      <w:pPr>
        <w:pStyle w:val="BodyText"/>
        <w:rPr>
          <w:sz w:val="16"/>
        </w:rPr>
      </w:pPr>
    </w:p>
    <w:p>
      <w:pPr>
        <w:spacing w:before="0"/>
        <w:ind w:left="810" w:right="733" w:firstLine="0"/>
        <w:jc w:val="both"/>
        <w:rPr>
          <w:sz w:val="16"/>
        </w:rPr>
      </w:pPr>
      <w:r>
        <w:rPr>
          <w:sz w:val="16"/>
        </w:rPr>
        <w:t>Particularmente</w:t>
      </w:r>
      <w:r>
        <w:rPr>
          <w:spacing w:val="-2"/>
          <w:sz w:val="16"/>
        </w:rPr>
        <w:t> </w:t>
      </w:r>
      <w:r>
        <w:rPr>
          <w:sz w:val="16"/>
        </w:rPr>
        <w:t>indicó</w:t>
      </w:r>
      <w:r>
        <w:rPr>
          <w:spacing w:val="-2"/>
          <w:sz w:val="16"/>
        </w:rPr>
        <w:t> </w:t>
      </w:r>
      <w:r>
        <w:rPr>
          <w:sz w:val="16"/>
        </w:rPr>
        <w:t>sobre</w:t>
      </w:r>
      <w:r>
        <w:rPr>
          <w:spacing w:val="-2"/>
          <w:sz w:val="16"/>
        </w:rPr>
        <w:t> </w:t>
      </w:r>
      <w:r>
        <w:rPr>
          <w:sz w:val="16"/>
        </w:rPr>
        <w:t>el</w:t>
      </w:r>
      <w:r>
        <w:rPr>
          <w:spacing w:val="-3"/>
          <w:sz w:val="16"/>
        </w:rPr>
        <w:t> </w:t>
      </w:r>
      <w:r>
        <w:rPr>
          <w:sz w:val="16"/>
        </w:rPr>
        <w:t>uso</w:t>
      </w:r>
      <w:r>
        <w:rPr>
          <w:spacing w:val="-2"/>
          <w:sz w:val="16"/>
        </w:rPr>
        <w:t> </w:t>
      </w:r>
      <w:r>
        <w:rPr>
          <w:sz w:val="16"/>
        </w:rPr>
        <w:t>de</w:t>
      </w:r>
      <w:r>
        <w:rPr>
          <w:spacing w:val="-2"/>
          <w:sz w:val="16"/>
        </w:rPr>
        <w:t> </w:t>
      </w:r>
      <w:r>
        <w:rPr>
          <w:sz w:val="16"/>
        </w:rPr>
        <w:t>tipos</w:t>
      </w:r>
      <w:r>
        <w:rPr>
          <w:spacing w:val="-4"/>
          <w:sz w:val="16"/>
        </w:rPr>
        <w:t> </w:t>
      </w:r>
      <w:r>
        <w:rPr>
          <w:sz w:val="16"/>
        </w:rPr>
        <w:t>disciplinarios</w:t>
      </w:r>
      <w:r>
        <w:rPr>
          <w:spacing w:val="-2"/>
          <w:sz w:val="16"/>
        </w:rPr>
        <w:t> </w:t>
      </w:r>
      <w:r>
        <w:rPr>
          <w:sz w:val="16"/>
        </w:rPr>
        <w:t>abiertos</w:t>
      </w:r>
      <w:r>
        <w:rPr>
          <w:spacing w:val="-4"/>
          <w:sz w:val="16"/>
        </w:rPr>
        <w:t> </w:t>
      </w:r>
      <w:r>
        <w:rPr>
          <w:sz w:val="16"/>
        </w:rPr>
        <w:t>o</w:t>
      </w:r>
      <w:r>
        <w:rPr>
          <w:spacing w:val="-2"/>
          <w:sz w:val="16"/>
        </w:rPr>
        <w:t> </w:t>
      </w:r>
      <w:r>
        <w:rPr>
          <w:sz w:val="16"/>
        </w:rPr>
        <w:t>indeterminados:</w:t>
      </w:r>
      <w:r>
        <w:rPr>
          <w:spacing w:val="-4"/>
          <w:sz w:val="16"/>
        </w:rPr>
        <w:t> </w:t>
      </w:r>
      <w:r>
        <w:rPr>
          <w:sz w:val="16"/>
        </w:rPr>
        <w:t>“[…]</w:t>
      </w:r>
      <w:r>
        <w:rPr>
          <w:spacing w:val="-4"/>
          <w:sz w:val="16"/>
        </w:rPr>
        <w:t> </w:t>
      </w:r>
      <w:r>
        <w:rPr>
          <w:sz w:val="16"/>
        </w:rPr>
        <w:t>en estos supuestos […] la motivación al momento de su aplicación es fundamental, pues corresponde al juzgador disciplinario, </w:t>
      </w:r>
      <w:r>
        <w:rPr>
          <w:i/>
          <w:sz w:val="16"/>
        </w:rPr>
        <w:t>interpretar dichas normas respetando el principio de</w:t>
      </w:r>
      <w:r>
        <w:rPr>
          <w:i/>
          <w:sz w:val="16"/>
        </w:rPr>
        <w:t> legalidad y observando la mayor rigurosidad para verificar la existencia de la conducta sancionable” </w:t>
      </w:r>
      <w:r>
        <w:rPr>
          <w:sz w:val="16"/>
        </w:rPr>
        <w:t>[énfasis añadido].</w:t>
      </w:r>
    </w:p>
    <w:p>
      <w:pPr>
        <w:pStyle w:val="BodyText"/>
        <w:rPr>
          <w:sz w:val="16"/>
        </w:rPr>
      </w:pPr>
    </w:p>
    <w:p>
      <w:pPr>
        <w:spacing w:before="0"/>
        <w:ind w:left="810" w:right="729" w:firstLine="0"/>
        <w:jc w:val="both"/>
        <w:rPr>
          <w:sz w:val="16"/>
        </w:rPr>
      </w:pPr>
      <w:r>
        <w:rPr>
          <w:sz w:val="16"/>
        </w:rPr>
        <w:t>En ese caso, la Corte IDH estimó que los acuerdos de destitución emitidos en contra de las víctimas</w:t>
      </w:r>
      <w:r>
        <w:rPr>
          <w:spacing w:val="-9"/>
          <w:sz w:val="16"/>
        </w:rPr>
        <w:t> </w:t>
      </w:r>
      <w:r>
        <w:rPr>
          <w:sz w:val="16"/>
        </w:rPr>
        <w:t>carecían</w:t>
      </w:r>
      <w:r>
        <w:rPr>
          <w:spacing w:val="-13"/>
          <w:sz w:val="16"/>
        </w:rPr>
        <w:t> </w:t>
      </w:r>
      <w:r>
        <w:rPr>
          <w:sz w:val="16"/>
        </w:rPr>
        <w:t>de</w:t>
      </w:r>
      <w:r>
        <w:rPr>
          <w:spacing w:val="-9"/>
          <w:sz w:val="16"/>
        </w:rPr>
        <w:t> </w:t>
      </w:r>
      <w:r>
        <w:rPr>
          <w:sz w:val="16"/>
        </w:rPr>
        <w:t>motivación</w:t>
      </w:r>
      <w:r>
        <w:rPr>
          <w:spacing w:val="-10"/>
          <w:sz w:val="16"/>
        </w:rPr>
        <w:t> </w:t>
      </w:r>
      <w:r>
        <w:rPr>
          <w:sz w:val="16"/>
        </w:rPr>
        <w:t>porque</w:t>
      </w:r>
      <w:r>
        <w:rPr>
          <w:spacing w:val="-12"/>
          <w:sz w:val="16"/>
        </w:rPr>
        <w:t> </w:t>
      </w:r>
      <w:r>
        <w:rPr>
          <w:sz w:val="16"/>
        </w:rPr>
        <w:t>no</w:t>
      </w:r>
      <w:r>
        <w:rPr>
          <w:spacing w:val="-11"/>
          <w:sz w:val="16"/>
        </w:rPr>
        <w:t> </w:t>
      </w:r>
      <w:r>
        <w:rPr>
          <w:sz w:val="16"/>
        </w:rPr>
        <w:t>contenían</w:t>
      </w:r>
      <w:r>
        <w:rPr>
          <w:spacing w:val="-8"/>
          <w:sz w:val="16"/>
        </w:rPr>
        <w:t> </w:t>
      </w:r>
      <w:r>
        <w:rPr>
          <w:sz w:val="16"/>
        </w:rPr>
        <w:t>“una</w:t>
      </w:r>
      <w:r>
        <w:rPr>
          <w:spacing w:val="-12"/>
          <w:sz w:val="16"/>
        </w:rPr>
        <w:t> </w:t>
      </w:r>
      <w:r>
        <w:rPr>
          <w:sz w:val="16"/>
        </w:rPr>
        <w:t>adecuada</w:t>
      </w:r>
      <w:r>
        <w:rPr>
          <w:spacing w:val="-12"/>
          <w:sz w:val="16"/>
        </w:rPr>
        <w:t> </w:t>
      </w:r>
      <w:r>
        <w:rPr>
          <w:sz w:val="16"/>
        </w:rPr>
        <w:t>relación</w:t>
      </w:r>
      <w:r>
        <w:rPr>
          <w:spacing w:val="-10"/>
          <w:sz w:val="16"/>
        </w:rPr>
        <w:t> </w:t>
      </w:r>
      <w:r>
        <w:rPr>
          <w:sz w:val="16"/>
        </w:rPr>
        <w:t>entre</w:t>
      </w:r>
      <w:r>
        <w:rPr>
          <w:spacing w:val="-9"/>
          <w:sz w:val="16"/>
        </w:rPr>
        <w:t> </w:t>
      </w:r>
      <w:r>
        <w:rPr>
          <w:sz w:val="16"/>
        </w:rPr>
        <w:t>los</w:t>
      </w:r>
      <w:r>
        <w:rPr>
          <w:spacing w:val="-9"/>
          <w:sz w:val="16"/>
        </w:rPr>
        <w:t> </w:t>
      </w:r>
      <w:r>
        <w:rPr>
          <w:sz w:val="16"/>
        </w:rPr>
        <w:t>hechos constitutivos de la conducta o comportamiento reprochable y las normas presuntamente incumplidas”. Asimismo, indicó que “[f]rente a la multiplicidad de normas invocadas por los órganos</w:t>
      </w:r>
      <w:r>
        <w:rPr>
          <w:spacing w:val="-11"/>
          <w:sz w:val="16"/>
        </w:rPr>
        <w:t> </w:t>
      </w:r>
      <w:r>
        <w:rPr>
          <w:sz w:val="16"/>
        </w:rPr>
        <w:t>internos</w:t>
      </w:r>
      <w:r>
        <w:rPr>
          <w:spacing w:val="-13"/>
          <w:sz w:val="16"/>
        </w:rPr>
        <w:t> </w:t>
      </w:r>
      <w:r>
        <w:rPr>
          <w:sz w:val="16"/>
        </w:rPr>
        <w:t>que</w:t>
      </w:r>
      <w:r>
        <w:rPr>
          <w:spacing w:val="-8"/>
          <w:sz w:val="16"/>
        </w:rPr>
        <w:t> </w:t>
      </w:r>
      <w:r>
        <w:rPr>
          <w:sz w:val="16"/>
        </w:rPr>
        <w:t>intervinieron</w:t>
      </w:r>
      <w:r>
        <w:rPr>
          <w:spacing w:val="-12"/>
          <w:sz w:val="16"/>
        </w:rPr>
        <w:t> </w:t>
      </w:r>
      <w:r>
        <w:rPr>
          <w:sz w:val="16"/>
        </w:rPr>
        <w:t>en</w:t>
      </w:r>
      <w:r>
        <w:rPr>
          <w:spacing w:val="-12"/>
          <w:sz w:val="16"/>
        </w:rPr>
        <w:t> </w:t>
      </w:r>
      <w:r>
        <w:rPr>
          <w:sz w:val="16"/>
        </w:rPr>
        <w:t>los</w:t>
      </w:r>
      <w:r>
        <w:rPr>
          <w:spacing w:val="-11"/>
          <w:sz w:val="16"/>
        </w:rPr>
        <w:t> </w:t>
      </w:r>
      <w:r>
        <w:rPr>
          <w:sz w:val="16"/>
        </w:rPr>
        <w:t>procesos</w:t>
      </w:r>
      <w:r>
        <w:rPr>
          <w:spacing w:val="-11"/>
          <w:sz w:val="16"/>
        </w:rPr>
        <w:t> </w:t>
      </w:r>
      <w:r>
        <w:rPr>
          <w:sz w:val="16"/>
        </w:rPr>
        <w:t>disciplinarios</w:t>
      </w:r>
      <w:r>
        <w:rPr>
          <w:spacing w:val="-11"/>
          <w:sz w:val="16"/>
        </w:rPr>
        <w:t> </w:t>
      </w:r>
      <w:r>
        <w:rPr>
          <w:sz w:val="16"/>
        </w:rPr>
        <w:t>[…]</w:t>
      </w:r>
      <w:r>
        <w:rPr>
          <w:spacing w:val="-9"/>
          <w:sz w:val="16"/>
        </w:rPr>
        <w:t> </w:t>
      </w:r>
      <w:r>
        <w:rPr>
          <w:sz w:val="16"/>
        </w:rPr>
        <w:t>no</w:t>
      </w:r>
      <w:r>
        <w:rPr>
          <w:spacing w:val="-8"/>
          <w:sz w:val="16"/>
        </w:rPr>
        <w:t> </w:t>
      </w:r>
      <w:r>
        <w:rPr>
          <w:sz w:val="16"/>
        </w:rPr>
        <w:t>le</w:t>
      </w:r>
      <w:r>
        <w:rPr>
          <w:spacing w:val="-11"/>
          <w:sz w:val="16"/>
        </w:rPr>
        <w:t> </w:t>
      </w:r>
      <w:r>
        <w:rPr>
          <w:sz w:val="16"/>
        </w:rPr>
        <w:t>corresponde</w:t>
      </w:r>
      <w:r>
        <w:rPr>
          <w:spacing w:val="-11"/>
          <w:sz w:val="16"/>
        </w:rPr>
        <w:t> </w:t>
      </w:r>
      <w:r>
        <w:rPr>
          <w:sz w:val="16"/>
        </w:rPr>
        <w:t>[a</w:t>
      </w:r>
      <w:r>
        <w:rPr>
          <w:spacing w:val="-9"/>
          <w:sz w:val="16"/>
        </w:rPr>
        <w:t> </w:t>
      </w:r>
      <w:r>
        <w:rPr>
          <w:sz w:val="16"/>
        </w:rPr>
        <w:t>esta Corte] seleccionar aquellas que mejor se adecúen a las conductas de las […] víctimas” a “efectos</w:t>
      </w:r>
      <w:r>
        <w:rPr>
          <w:spacing w:val="-4"/>
          <w:sz w:val="16"/>
        </w:rPr>
        <w:t> </w:t>
      </w:r>
      <w:r>
        <w:rPr>
          <w:sz w:val="16"/>
        </w:rPr>
        <w:t>de</w:t>
      </w:r>
      <w:r>
        <w:rPr>
          <w:spacing w:val="-3"/>
          <w:sz w:val="16"/>
        </w:rPr>
        <w:t> </w:t>
      </w:r>
      <w:r>
        <w:rPr>
          <w:sz w:val="16"/>
        </w:rPr>
        <w:t>determinar</w:t>
      </w:r>
      <w:r>
        <w:rPr>
          <w:spacing w:val="-3"/>
          <w:sz w:val="16"/>
        </w:rPr>
        <w:t> </w:t>
      </w:r>
      <w:r>
        <w:rPr>
          <w:sz w:val="16"/>
        </w:rPr>
        <w:t>si</w:t>
      </w:r>
      <w:r>
        <w:rPr>
          <w:spacing w:val="-2"/>
          <w:sz w:val="16"/>
        </w:rPr>
        <w:t> </w:t>
      </w:r>
      <w:r>
        <w:rPr>
          <w:sz w:val="16"/>
        </w:rPr>
        <w:t>cumplen</w:t>
      </w:r>
      <w:r>
        <w:rPr>
          <w:spacing w:val="-2"/>
          <w:sz w:val="16"/>
        </w:rPr>
        <w:t> </w:t>
      </w:r>
      <w:r>
        <w:rPr>
          <w:sz w:val="16"/>
        </w:rPr>
        <w:t>o</w:t>
      </w:r>
      <w:r>
        <w:rPr>
          <w:spacing w:val="-3"/>
          <w:sz w:val="16"/>
        </w:rPr>
        <w:t> </w:t>
      </w:r>
      <w:r>
        <w:rPr>
          <w:sz w:val="16"/>
        </w:rPr>
        <w:t>no</w:t>
      </w:r>
      <w:r>
        <w:rPr>
          <w:spacing w:val="-3"/>
          <w:sz w:val="16"/>
        </w:rPr>
        <w:t> </w:t>
      </w:r>
      <w:r>
        <w:rPr>
          <w:sz w:val="16"/>
        </w:rPr>
        <w:t>con</w:t>
      </w:r>
      <w:r>
        <w:rPr>
          <w:spacing w:val="-2"/>
          <w:sz w:val="16"/>
        </w:rPr>
        <w:t> </w:t>
      </w:r>
      <w:r>
        <w:rPr>
          <w:sz w:val="16"/>
        </w:rPr>
        <w:t>los</w:t>
      </w:r>
      <w:r>
        <w:rPr>
          <w:spacing w:val="-4"/>
          <w:sz w:val="16"/>
        </w:rPr>
        <w:t> </w:t>
      </w:r>
      <w:r>
        <w:rPr>
          <w:sz w:val="16"/>
        </w:rPr>
        <w:t>requisitos</w:t>
      </w:r>
      <w:r>
        <w:rPr>
          <w:spacing w:val="-4"/>
          <w:sz w:val="16"/>
        </w:rPr>
        <w:t> </w:t>
      </w:r>
      <w:r>
        <w:rPr>
          <w:sz w:val="16"/>
        </w:rPr>
        <w:t>de </w:t>
      </w:r>
      <w:r>
        <w:rPr>
          <w:i/>
          <w:sz w:val="16"/>
        </w:rPr>
        <w:t>precisión</w:t>
      </w:r>
      <w:r>
        <w:rPr>
          <w:i/>
          <w:spacing w:val="-7"/>
          <w:sz w:val="16"/>
        </w:rPr>
        <w:t> </w:t>
      </w:r>
      <w:r>
        <w:rPr>
          <w:i/>
          <w:sz w:val="16"/>
        </w:rPr>
        <w:t>y</w:t>
      </w:r>
      <w:r>
        <w:rPr>
          <w:i/>
          <w:spacing w:val="-1"/>
          <w:sz w:val="16"/>
        </w:rPr>
        <w:t> </w:t>
      </w:r>
      <w:r>
        <w:rPr>
          <w:i/>
          <w:sz w:val="16"/>
        </w:rPr>
        <w:t>claridad</w:t>
      </w:r>
      <w:r>
        <w:rPr>
          <w:i/>
          <w:spacing w:val="-3"/>
          <w:sz w:val="16"/>
        </w:rPr>
        <w:t> </w:t>
      </w:r>
      <w:r>
        <w:rPr>
          <w:i/>
          <w:sz w:val="16"/>
        </w:rPr>
        <w:t>que</w:t>
      </w:r>
      <w:r>
        <w:rPr>
          <w:i/>
          <w:spacing w:val="-4"/>
          <w:sz w:val="16"/>
        </w:rPr>
        <w:t> </w:t>
      </w:r>
      <w:r>
        <w:rPr>
          <w:i/>
          <w:sz w:val="16"/>
        </w:rPr>
        <w:t>exige</w:t>
      </w:r>
      <w:r>
        <w:rPr>
          <w:i/>
          <w:spacing w:val="-4"/>
          <w:sz w:val="16"/>
        </w:rPr>
        <w:t> </w:t>
      </w:r>
      <w:r>
        <w:rPr>
          <w:i/>
          <w:sz w:val="16"/>
        </w:rPr>
        <w:t>el</w:t>
      </w:r>
      <w:r>
        <w:rPr>
          <w:i/>
          <w:sz w:val="16"/>
        </w:rPr>
        <w:t> principio</w:t>
      </w:r>
      <w:r>
        <w:rPr>
          <w:i/>
          <w:spacing w:val="-1"/>
          <w:sz w:val="16"/>
        </w:rPr>
        <w:t> </w:t>
      </w:r>
      <w:r>
        <w:rPr>
          <w:i/>
          <w:sz w:val="16"/>
        </w:rPr>
        <w:t>de legalidad para normas de carácter sancionatorio”</w:t>
      </w:r>
      <w:r>
        <w:rPr>
          <w:sz w:val="16"/>
        </w:rPr>
        <w:t>. La Corte IDH concluyó,</w:t>
      </w:r>
      <w:r>
        <w:rPr>
          <w:spacing w:val="-2"/>
          <w:sz w:val="16"/>
        </w:rPr>
        <w:t> </w:t>
      </w:r>
      <w:r>
        <w:rPr>
          <w:sz w:val="16"/>
        </w:rPr>
        <w:t>que al menos en este caso, “</w:t>
      </w:r>
      <w:r>
        <w:rPr>
          <w:i/>
          <w:sz w:val="16"/>
        </w:rPr>
        <w:t>no es posible realizar un análisis detallado respecto al requisito de</w:t>
      </w:r>
      <w:r>
        <w:rPr>
          <w:i/>
          <w:sz w:val="16"/>
        </w:rPr>
        <w:t> legalidad material de las normas supuestamente incumplidas, debido a la ausencia de motivación</w:t>
      </w:r>
      <w:r>
        <w:rPr>
          <w:sz w:val="16"/>
        </w:rPr>
        <w:t>” [énfasis añadido].</w:t>
      </w:r>
    </w:p>
    <w:p>
      <w:pPr>
        <w:pStyle w:val="BodyText"/>
        <w:rPr>
          <w:sz w:val="16"/>
        </w:rPr>
      </w:pPr>
    </w:p>
    <w:p>
      <w:pPr>
        <w:spacing w:line="240" w:lineRule="auto" w:before="0"/>
        <w:ind w:left="810" w:right="731" w:firstLine="0"/>
        <w:jc w:val="both"/>
        <w:rPr>
          <w:sz w:val="16"/>
        </w:rPr>
      </w:pPr>
      <w:r>
        <w:rPr>
          <w:sz w:val="16"/>
        </w:rPr>
        <w:t>En el párrafo 272 de la sentencia del caso </w:t>
      </w:r>
      <w:r>
        <w:rPr>
          <w:i/>
          <w:sz w:val="16"/>
        </w:rPr>
        <w:t>López Lone y otros</w:t>
      </w:r>
      <w:r>
        <w:rPr>
          <w:sz w:val="16"/>
        </w:rPr>
        <w:t>, la Corte IDH, retomando lo indicado</w:t>
      </w:r>
      <w:r>
        <w:rPr>
          <w:spacing w:val="-12"/>
          <w:sz w:val="16"/>
        </w:rPr>
        <w:t> </w:t>
      </w:r>
      <w:r>
        <w:rPr>
          <w:sz w:val="16"/>
        </w:rPr>
        <w:t>en</w:t>
      </w:r>
      <w:r>
        <w:rPr>
          <w:spacing w:val="-11"/>
          <w:sz w:val="16"/>
        </w:rPr>
        <w:t> </w:t>
      </w:r>
      <w:r>
        <w:rPr>
          <w:sz w:val="16"/>
        </w:rPr>
        <w:t>el</w:t>
      </w:r>
      <w:r>
        <w:rPr>
          <w:spacing w:val="-14"/>
          <w:sz w:val="16"/>
        </w:rPr>
        <w:t> </w:t>
      </w:r>
      <w:r>
        <w:rPr>
          <w:sz w:val="16"/>
        </w:rPr>
        <w:t>párrafo</w:t>
      </w:r>
      <w:r>
        <w:rPr>
          <w:spacing w:val="-12"/>
          <w:sz w:val="16"/>
        </w:rPr>
        <w:t> </w:t>
      </w:r>
      <w:r>
        <w:rPr>
          <w:sz w:val="16"/>
        </w:rPr>
        <w:t>257</w:t>
      </w:r>
      <w:r>
        <w:rPr>
          <w:spacing w:val="-12"/>
          <w:sz w:val="16"/>
        </w:rPr>
        <w:t> </w:t>
      </w:r>
      <w:r>
        <w:rPr>
          <w:sz w:val="16"/>
        </w:rPr>
        <w:t>reiteró</w:t>
      </w:r>
      <w:r>
        <w:rPr>
          <w:spacing w:val="-12"/>
          <w:sz w:val="16"/>
        </w:rPr>
        <w:t> </w:t>
      </w:r>
      <w:r>
        <w:rPr>
          <w:sz w:val="16"/>
        </w:rPr>
        <w:t>que</w:t>
      </w:r>
      <w:r>
        <w:rPr>
          <w:spacing w:val="-13"/>
          <w:sz w:val="16"/>
        </w:rPr>
        <w:t> </w:t>
      </w:r>
      <w:r>
        <w:rPr>
          <w:sz w:val="16"/>
        </w:rPr>
        <w:t>“aun</w:t>
      </w:r>
      <w:r>
        <w:rPr>
          <w:spacing w:val="-14"/>
          <w:sz w:val="16"/>
        </w:rPr>
        <w:t> </w:t>
      </w:r>
      <w:r>
        <w:rPr>
          <w:sz w:val="16"/>
        </w:rPr>
        <w:t>cuando</w:t>
      </w:r>
      <w:r>
        <w:rPr>
          <w:spacing w:val="-12"/>
          <w:sz w:val="16"/>
        </w:rPr>
        <w:t> </w:t>
      </w:r>
      <w:r>
        <w:rPr>
          <w:sz w:val="16"/>
        </w:rPr>
        <w:t>puede</w:t>
      </w:r>
      <w:r>
        <w:rPr>
          <w:spacing w:val="-10"/>
          <w:sz w:val="16"/>
        </w:rPr>
        <w:t> </w:t>
      </w:r>
      <w:r>
        <w:rPr>
          <w:sz w:val="16"/>
        </w:rPr>
        <w:t>aceptarse</w:t>
      </w:r>
      <w:r>
        <w:rPr>
          <w:spacing w:val="-10"/>
          <w:sz w:val="16"/>
        </w:rPr>
        <w:t> </w:t>
      </w:r>
      <w:r>
        <w:rPr>
          <w:sz w:val="16"/>
        </w:rPr>
        <w:t>que</w:t>
      </w:r>
      <w:r>
        <w:rPr>
          <w:spacing w:val="-10"/>
          <w:sz w:val="16"/>
        </w:rPr>
        <w:t> </w:t>
      </w:r>
      <w:r>
        <w:rPr>
          <w:sz w:val="16"/>
        </w:rPr>
        <w:t>la</w:t>
      </w:r>
      <w:r>
        <w:rPr>
          <w:spacing w:val="-14"/>
          <w:sz w:val="16"/>
        </w:rPr>
        <w:t> </w:t>
      </w:r>
      <w:r>
        <w:rPr>
          <w:sz w:val="16"/>
        </w:rPr>
        <w:t>precisión</w:t>
      </w:r>
      <w:r>
        <w:rPr>
          <w:spacing w:val="-14"/>
          <w:sz w:val="16"/>
        </w:rPr>
        <w:t> </w:t>
      </w:r>
      <w:r>
        <w:rPr>
          <w:sz w:val="16"/>
        </w:rPr>
        <w:t>requerida en materia disciplinaria sancionatoria sea menor que en materia penal […], el uso de supuestos abiertos o conceptos indeterminados […] requiere el establecimiento de criterios objetivos</w:t>
      </w:r>
      <w:r>
        <w:rPr>
          <w:spacing w:val="-10"/>
          <w:sz w:val="16"/>
        </w:rPr>
        <w:t> </w:t>
      </w:r>
      <w:r>
        <w:rPr>
          <w:sz w:val="16"/>
        </w:rPr>
        <w:t>que</w:t>
      </w:r>
      <w:r>
        <w:rPr>
          <w:spacing w:val="-8"/>
          <w:sz w:val="16"/>
        </w:rPr>
        <w:t> </w:t>
      </w:r>
      <w:r>
        <w:rPr>
          <w:sz w:val="16"/>
        </w:rPr>
        <w:t>guíen</w:t>
      </w:r>
      <w:r>
        <w:rPr>
          <w:spacing w:val="-9"/>
          <w:sz w:val="16"/>
        </w:rPr>
        <w:t> </w:t>
      </w:r>
      <w:r>
        <w:rPr>
          <w:sz w:val="16"/>
        </w:rPr>
        <w:t>la</w:t>
      </w:r>
      <w:r>
        <w:rPr>
          <w:spacing w:val="-9"/>
          <w:sz w:val="16"/>
        </w:rPr>
        <w:t> </w:t>
      </w:r>
      <w:r>
        <w:rPr>
          <w:sz w:val="16"/>
        </w:rPr>
        <w:t>interpretación</w:t>
      </w:r>
      <w:r>
        <w:rPr>
          <w:spacing w:val="-9"/>
          <w:sz w:val="16"/>
        </w:rPr>
        <w:t> </w:t>
      </w:r>
      <w:r>
        <w:rPr>
          <w:sz w:val="16"/>
        </w:rPr>
        <w:t>o</w:t>
      </w:r>
      <w:r>
        <w:rPr>
          <w:spacing w:val="-8"/>
          <w:sz w:val="16"/>
        </w:rPr>
        <w:t> </w:t>
      </w:r>
      <w:r>
        <w:rPr>
          <w:sz w:val="16"/>
        </w:rPr>
        <w:t>contenido</w:t>
      </w:r>
      <w:r>
        <w:rPr>
          <w:spacing w:val="-10"/>
          <w:sz w:val="16"/>
        </w:rPr>
        <w:t> </w:t>
      </w:r>
      <w:r>
        <w:rPr>
          <w:sz w:val="16"/>
        </w:rPr>
        <w:t>que</w:t>
      </w:r>
      <w:r>
        <w:rPr>
          <w:spacing w:val="-8"/>
          <w:sz w:val="16"/>
        </w:rPr>
        <w:t> </w:t>
      </w:r>
      <w:r>
        <w:rPr>
          <w:sz w:val="16"/>
        </w:rPr>
        <w:t>debe</w:t>
      </w:r>
      <w:r>
        <w:rPr>
          <w:spacing w:val="-10"/>
          <w:sz w:val="16"/>
        </w:rPr>
        <w:t> </w:t>
      </w:r>
      <w:r>
        <w:rPr>
          <w:sz w:val="16"/>
        </w:rPr>
        <w:t>darse</w:t>
      </w:r>
      <w:r>
        <w:rPr>
          <w:spacing w:val="-8"/>
          <w:sz w:val="16"/>
        </w:rPr>
        <w:t> </w:t>
      </w:r>
      <w:r>
        <w:rPr>
          <w:sz w:val="16"/>
        </w:rPr>
        <w:t>a</w:t>
      </w:r>
      <w:r>
        <w:rPr>
          <w:spacing w:val="-11"/>
          <w:sz w:val="16"/>
        </w:rPr>
        <w:t> </w:t>
      </w:r>
      <w:r>
        <w:rPr>
          <w:sz w:val="16"/>
        </w:rPr>
        <w:t>dichos</w:t>
      </w:r>
      <w:r>
        <w:rPr>
          <w:spacing w:val="-10"/>
          <w:sz w:val="16"/>
        </w:rPr>
        <w:t> </w:t>
      </w:r>
      <w:r>
        <w:rPr>
          <w:sz w:val="16"/>
        </w:rPr>
        <w:t>conceptos</w:t>
      </w:r>
      <w:r>
        <w:rPr>
          <w:spacing w:val="-8"/>
          <w:sz w:val="16"/>
        </w:rPr>
        <w:t> </w:t>
      </w:r>
      <w:r>
        <w:rPr>
          <w:sz w:val="16"/>
        </w:rPr>
        <w:t>a</w:t>
      </w:r>
      <w:r>
        <w:rPr>
          <w:spacing w:val="-9"/>
          <w:sz w:val="16"/>
        </w:rPr>
        <w:t> </w:t>
      </w:r>
      <w:r>
        <w:rPr>
          <w:sz w:val="16"/>
        </w:rPr>
        <w:t>efectos de limitar la discrecionalidad en la aplicación de las sanciones”. En esta ocasión este pronunciamiento lo realizó respecto de las conductas sancionables.</w:t>
      </w:r>
    </w:p>
    <w:p>
      <w:pPr>
        <w:pStyle w:val="BodyText"/>
        <w:spacing w:before="2"/>
        <w:rPr>
          <w:sz w:val="16"/>
        </w:rPr>
      </w:pPr>
    </w:p>
    <w:p>
      <w:pPr>
        <w:spacing w:before="0"/>
        <w:ind w:left="810" w:right="0" w:firstLine="0"/>
        <w:jc w:val="both"/>
        <w:rPr>
          <w:sz w:val="16"/>
        </w:rPr>
      </w:pPr>
      <w:r>
        <w:rPr>
          <w:sz w:val="16"/>
        </w:rPr>
        <w:t>A</w:t>
      </w:r>
      <w:r>
        <w:rPr>
          <w:spacing w:val="-3"/>
          <w:sz w:val="16"/>
        </w:rPr>
        <w:t> </w:t>
      </w:r>
      <w:r>
        <w:rPr>
          <w:sz w:val="16"/>
        </w:rPr>
        <w:t>criterio</w:t>
      </w:r>
      <w:r>
        <w:rPr>
          <w:spacing w:val="-3"/>
          <w:sz w:val="16"/>
        </w:rPr>
        <w:t> </w:t>
      </w:r>
      <w:r>
        <w:rPr>
          <w:sz w:val="16"/>
        </w:rPr>
        <w:t>del</w:t>
      </w:r>
      <w:r>
        <w:rPr>
          <w:spacing w:val="-3"/>
          <w:sz w:val="16"/>
        </w:rPr>
        <w:t> </w:t>
      </w:r>
      <w:r>
        <w:rPr>
          <w:sz w:val="16"/>
        </w:rPr>
        <w:t>Tribunal</w:t>
      </w:r>
      <w:r>
        <w:rPr>
          <w:spacing w:val="-3"/>
          <w:sz w:val="16"/>
        </w:rPr>
        <w:t> </w:t>
      </w:r>
      <w:r>
        <w:rPr>
          <w:spacing w:val="-2"/>
          <w:sz w:val="16"/>
        </w:rPr>
        <w:t>Interamericano:</w:t>
      </w:r>
    </w:p>
    <w:p>
      <w:pPr>
        <w:pStyle w:val="BodyText"/>
        <w:spacing w:before="12"/>
        <w:rPr>
          <w:sz w:val="15"/>
        </w:rPr>
      </w:pPr>
    </w:p>
    <w:p>
      <w:pPr>
        <w:pStyle w:val="ListParagraph"/>
        <w:numPr>
          <w:ilvl w:val="1"/>
          <w:numId w:val="18"/>
        </w:numPr>
        <w:tabs>
          <w:tab w:pos="1955" w:val="left" w:leader="none"/>
        </w:tabs>
        <w:spacing w:line="240" w:lineRule="auto" w:before="0" w:after="0"/>
        <w:ind w:left="1518" w:right="726" w:firstLine="0"/>
        <w:jc w:val="both"/>
        <w:rPr>
          <w:sz w:val="16"/>
        </w:rPr>
      </w:pPr>
      <w:r>
        <w:rPr>
          <w:sz w:val="16"/>
        </w:rPr>
        <w:t>Estos criterios pueden ser establecidos </w:t>
      </w:r>
      <w:r>
        <w:rPr>
          <w:b/>
          <w:sz w:val="16"/>
        </w:rPr>
        <w:t>[: i)] </w:t>
      </w:r>
      <w:r>
        <w:rPr>
          <w:b/>
          <w:i/>
          <w:sz w:val="16"/>
        </w:rPr>
        <w:t>por vía normativa o </w:t>
      </w:r>
      <w:r>
        <w:rPr>
          <w:b/>
          <w:sz w:val="16"/>
        </w:rPr>
        <w:t>[ii)] </w:t>
      </w:r>
      <w:r>
        <w:rPr>
          <w:b/>
          <w:i/>
          <w:sz w:val="16"/>
        </w:rPr>
        <w:t>por</w:t>
      </w:r>
      <w:r>
        <w:rPr>
          <w:b/>
          <w:i/>
          <w:sz w:val="16"/>
        </w:rPr>
        <w:t> medio de una interpretación jurisprudencial que enmarque estas nociones dentro</w:t>
      </w:r>
      <w:r>
        <w:rPr>
          <w:b/>
          <w:i/>
          <w:spacing w:val="-11"/>
          <w:sz w:val="16"/>
        </w:rPr>
        <w:t> </w:t>
      </w:r>
      <w:r>
        <w:rPr>
          <w:b/>
          <w:i/>
          <w:sz w:val="16"/>
        </w:rPr>
        <w:t>del</w:t>
      </w:r>
      <w:r>
        <w:rPr>
          <w:b/>
          <w:i/>
          <w:spacing w:val="-11"/>
          <w:sz w:val="16"/>
        </w:rPr>
        <w:t> </w:t>
      </w:r>
      <w:r>
        <w:rPr>
          <w:b/>
          <w:i/>
          <w:sz w:val="16"/>
        </w:rPr>
        <w:t>contexto,</w:t>
      </w:r>
      <w:r>
        <w:rPr>
          <w:b/>
          <w:i/>
          <w:spacing w:val="-12"/>
          <w:sz w:val="16"/>
        </w:rPr>
        <w:t> </w:t>
      </w:r>
      <w:r>
        <w:rPr>
          <w:b/>
          <w:i/>
          <w:sz w:val="16"/>
        </w:rPr>
        <w:t>propósito</w:t>
      </w:r>
      <w:r>
        <w:rPr>
          <w:b/>
          <w:i/>
          <w:spacing w:val="-11"/>
          <w:sz w:val="16"/>
        </w:rPr>
        <w:t> </w:t>
      </w:r>
      <w:r>
        <w:rPr>
          <w:b/>
          <w:i/>
          <w:sz w:val="16"/>
        </w:rPr>
        <w:t>y</w:t>
      </w:r>
      <w:r>
        <w:rPr>
          <w:b/>
          <w:i/>
          <w:spacing w:val="-8"/>
          <w:sz w:val="16"/>
        </w:rPr>
        <w:t> </w:t>
      </w:r>
      <w:r>
        <w:rPr>
          <w:b/>
          <w:i/>
          <w:sz w:val="16"/>
        </w:rPr>
        <w:t>finalidad</w:t>
      </w:r>
      <w:r>
        <w:rPr>
          <w:b/>
          <w:i/>
          <w:spacing w:val="-11"/>
          <w:sz w:val="16"/>
        </w:rPr>
        <w:t> </w:t>
      </w:r>
      <w:r>
        <w:rPr>
          <w:b/>
          <w:i/>
          <w:sz w:val="16"/>
        </w:rPr>
        <w:t>de</w:t>
      </w:r>
      <w:r>
        <w:rPr>
          <w:b/>
          <w:i/>
          <w:spacing w:val="-8"/>
          <w:sz w:val="16"/>
        </w:rPr>
        <w:t> </w:t>
      </w:r>
      <w:r>
        <w:rPr>
          <w:b/>
          <w:i/>
          <w:sz w:val="16"/>
        </w:rPr>
        <w:t>la</w:t>
      </w:r>
      <w:r>
        <w:rPr>
          <w:b/>
          <w:i/>
          <w:spacing w:val="-11"/>
          <w:sz w:val="16"/>
        </w:rPr>
        <w:t> </w:t>
      </w:r>
      <w:r>
        <w:rPr>
          <w:b/>
          <w:i/>
          <w:sz w:val="16"/>
        </w:rPr>
        <w:t>norma,</w:t>
      </w:r>
      <w:r>
        <w:rPr>
          <w:b/>
          <w:i/>
          <w:spacing w:val="-10"/>
          <w:sz w:val="16"/>
        </w:rPr>
        <w:t> </w:t>
      </w:r>
      <w:r>
        <w:rPr>
          <w:b/>
          <w:i/>
          <w:sz w:val="16"/>
        </w:rPr>
        <w:t>de</w:t>
      </w:r>
      <w:r>
        <w:rPr>
          <w:b/>
          <w:i/>
          <w:spacing w:val="-8"/>
          <w:sz w:val="16"/>
        </w:rPr>
        <w:t> </w:t>
      </w:r>
      <w:r>
        <w:rPr>
          <w:b/>
          <w:i/>
          <w:sz w:val="16"/>
        </w:rPr>
        <w:t>forma</w:t>
      </w:r>
      <w:r>
        <w:rPr>
          <w:b/>
          <w:i/>
          <w:spacing w:val="-11"/>
          <w:sz w:val="16"/>
        </w:rPr>
        <w:t> </w:t>
      </w:r>
      <w:r>
        <w:rPr>
          <w:b/>
          <w:i/>
          <w:sz w:val="16"/>
        </w:rPr>
        <w:t>tal</w:t>
      </w:r>
      <w:r>
        <w:rPr>
          <w:b/>
          <w:i/>
          <w:spacing w:val="-11"/>
          <w:sz w:val="16"/>
        </w:rPr>
        <w:t> </w:t>
      </w:r>
      <w:r>
        <w:rPr>
          <w:b/>
          <w:i/>
          <w:sz w:val="16"/>
        </w:rPr>
        <w:t>de</w:t>
      </w:r>
      <w:r>
        <w:rPr>
          <w:b/>
          <w:i/>
          <w:spacing w:val="-12"/>
          <w:sz w:val="16"/>
        </w:rPr>
        <w:t> </w:t>
      </w:r>
      <w:r>
        <w:rPr>
          <w:b/>
          <w:i/>
          <w:sz w:val="16"/>
        </w:rPr>
        <w:t>evitar el uso arbitrario de dichos supuestos, con base en los prejuicios o concepciones personales y privadas del juzgador al momento de su </w:t>
      </w:r>
      <w:r>
        <w:rPr>
          <w:b/>
          <w:i/>
          <w:spacing w:val="-2"/>
          <w:sz w:val="16"/>
        </w:rPr>
        <w:t>aplicación.</w:t>
      </w:r>
    </w:p>
    <w:p>
      <w:pPr>
        <w:pStyle w:val="BodyText"/>
        <w:rPr>
          <w:b/>
          <w:i/>
          <w:sz w:val="16"/>
        </w:rPr>
      </w:pPr>
    </w:p>
    <w:p>
      <w:pPr>
        <w:pStyle w:val="ListParagraph"/>
        <w:numPr>
          <w:ilvl w:val="1"/>
          <w:numId w:val="18"/>
        </w:numPr>
        <w:tabs>
          <w:tab w:pos="1938" w:val="left" w:leader="none"/>
        </w:tabs>
        <w:spacing w:line="240" w:lineRule="auto" w:before="0" w:after="0"/>
        <w:ind w:left="1518" w:right="732" w:firstLine="0"/>
        <w:jc w:val="both"/>
        <w:rPr>
          <w:sz w:val="16"/>
        </w:rPr>
      </w:pPr>
      <w:r>
        <w:rPr>
          <w:sz w:val="16"/>
        </w:rPr>
        <w:t>Respecto</w:t>
      </w:r>
      <w:r>
        <w:rPr>
          <w:spacing w:val="-2"/>
          <w:sz w:val="16"/>
        </w:rPr>
        <w:t> </w:t>
      </w:r>
      <w:r>
        <w:rPr>
          <w:sz w:val="16"/>
        </w:rPr>
        <w:t>a</w:t>
      </w:r>
      <w:r>
        <w:rPr>
          <w:spacing w:val="-4"/>
          <w:sz w:val="16"/>
        </w:rPr>
        <w:t> </w:t>
      </w:r>
      <w:r>
        <w:rPr>
          <w:sz w:val="16"/>
        </w:rPr>
        <w:t>lo</w:t>
      </w:r>
      <w:r>
        <w:rPr>
          <w:spacing w:val="-2"/>
          <w:sz w:val="16"/>
        </w:rPr>
        <w:t> </w:t>
      </w:r>
      <w:r>
        <w:rPr>
          <w:sz w:val="16"/>
        </w:rPr>
        <w:t>anterior,</w:t>
      </w:r>
      <w:r>
        <w:rPr>
          <w:spacing w:val="-5"/>
          <w:sz w:val="16"/>
        </w:rPr>
        <w:t> </w:t>
      </w:r>
      <w:r>
        <w:rPr>
          <w:sz w:val="16"/>
        </w:rPr>
        <w:t>la</w:t>
      </w:r>
      <w:r>
        <w:rPr>
          <w:spacing w:val="-3"/>
          <w:sz w:val="16"/>
        </w:rPr>
        <w:t> </w:t>
      </w:r>
      <w:r>
        <w:rPr>
          <w:sz w:val="16"/>
        </w:rPr>
        <w:t>Corte</w:t>
      </w:r>
      <w:r>
        <w:rPr>
          <w:spacing w:val="-4"/>
          <w:sz w:val="16"/>
        </w:rPr>
        <w:t> </w:t>
      </w:r>
      <w:r>
        <w:rPr>
          <w:sz w:val="16"/>
        </w:rPr>
        <w:t>recuerda</w:t>
      </w:r>
      <w:r>
        <w:rPr>
          <w:spacing w:val="-4"/>
          <w:sz w:val="16"/>
        </w:rPr>
        <w:t> </w:t>
      </w:r>
      <w:r>
        <w:rPr>
          <w:sz w:val="16"/>
        </w:rPr>
        <w:t>que</w:t>
      </w:r>
      <w:r>
        <w:rPr>
          <w:spacing w:val="-4"/>
          <w:sz w:val="16"/>
        </w:rPr>
        <w:t> </w:t>
      </w:r>
      <w:r>
        <w:rPr>
          <w:sz w:val="16"/>
        </w:rPr>
        <w:t>el</w:t>
      </w:r>
      <w:r>
        <w:rPr>
          <w:spacing w:val="-3"/>
          <w:sz w:val="16"/>
        </w:rPr>
        <w:t> </w:t>
      </w:r>
      <w:r>
        <w:rPr>
          <w:sz w:val="16"/>
        </w:rPr>
        <w:t>control</w:t>
      </w:r>
      <w:r>
        <w:rPr>
          <w:spacing w:val="-5"/>
          <w:sz w:val="16"/>
        </w:rPr>
        <w:t> </w:t>
      </w:r>
      <w:r>
        <w:rPr>
          <w:sz w:val="16"/>
        </w:rPr>
        <w:t>disciplinario</w:t>
      </w:r>
      <w:r>
        <w:rPr>
          <w:spacing w:val="-4"/>
          <w:sz w:val="16"/>
        </w:rPr>
        <w:t> </w:t>
      </w:r>
      <w:r>
        <w:rPr>
          <w:sz w:val="16"/>
        </w:rPr>
        <w:t>tiene</w:t>
      </w:r>
      <w:r>
        <w:rPr>
          <w:spacing w:val="-2"/>
          <w:sz w:val="16"/>
        </w:rPr>
        <w:t> </w:t>
      </w:r>
      <w:r>
        <w:rPr>
          <w:sz w:val="16"/>
        </w:rPr>
        <w:t>como objeto</w:t>
      </w:r>
      <w:r>
        <w:rPr>
          <w:spacing w:val="-9"/>
          <w:sz w:val="16"/>
        </w:rPr>
        <w:t> </w:t>
      </w:r>
      <w:r>
        <w:rPr>
          <w:sz w:val="16"/>
        </w:rPr>
        <w:t>valorar</w:t>
      </w:r>
      <w:r>
        <w:rPr>
          <w:spacing w:val="-9"/>
          <w:sz w:val="16"/>
        </w:rPr>
        <w:t> </w:t>
      </w:r>
      <w:r>
        <w:rPr>
          <w:sz w:val="16"/>
        </w:rPr>
        <w:t>la</w:t>
      </w:r>
      <w:r>
        <w:rPr>
          <w:spacing w:val="-10"/>
          <w:sz w:val="16"/>
        </w:rPr>
        <w:t> </w:t>
      </w:r>
      <w:r>
        <w:rPr>
          <w:sz w:val="16"/>
        </w:rPr>
        <w:t>conducta,</w:t>
      </w:r>
      <w:r>
        <w:rPr>
          <w:spacing w:val="-10"/>
          <w:sz w:val="16"/>
        </w:rPr>
        <w:t> </w:t>
      </w:r>
      <w:r>
        <w:rPr>
          <w:sz w:val="16"/>
        </w:rPr>
        <w:t>idoneidad</w:t>
      </w:r>
      <w:r>
        <w:rPr>
          <w:spacing w:val="-9"/>
          <w:sz w:val="16"/>
        </w:rPr>
        <w:t> </w:t>
      </w:r>
      <w:r>
        <w:rPr>
          <w:sz w:val="16"/>
        </w:rPr>
        <w:t>y</w:t>
      </w:r>
      <w:r>
        <w:rPr>
          <w:spacing w:val="-11"/>
          <w:sz w:val="16"/>
        </w:rPr>
        <w:t> </w:t>
      </w:r>
      <w:r>
        <w:rPr>
          <w:sz w:val="16"/>
        </w:rPr>
        <w:t>desempeño</w:t>
      </w:r>
      <w:r>
        <w:rPr>
          <w:spacing w:val="-11"/>
          <w:sz w:val="16"/>
        </w:rPr>
        <w:t> </w:t>
      </w:r>
      <w:r>
        <w:rPr>
          <w:sz w:val="16"/>
        </w:rPr>
        <w:t>del</w:t>
      </w:r>
      <w:r>
        <w:rPr>
          <w:spacing w:val="-10"/>
          <w:sz w:val="16"/>
        </w:rPr>
        <w:t> </w:t>
      </w:r>
      <w:r>
        <w:rPr>
          <w:sz w:val="16"/>
        </w:rPr>
        <w:t>juez</w:t>
      </w:r>
      <w:r>
        <w:rPr>
          <w:spacing w:val="-12"/>
          <w:sz w:val="16"/>
        </w:rPr>
        <w:t> </w:t>
      </w:r>
      <w:r>
        <w:rPr>
          <w:sz w:val="16"/>
        </w:rPr>
        <w:t>como</w:t>
      </w:r>
      <w:r>
        <w:rPr>
          <w:spacing w:val="-11"/>
          <w:sz w:val="16"/>
        </w:rPr>
        <w:t> </w:t>
      </w:r>
      <w:r>
        <w:rPr>
          <w:sz w:val="16"/>
        </w:rPr>
        <w:t>funcionario</w:t>
      </w:r>
      <w:r>
        <w:rPr>
          <w:spacing w:val="-9"/>
          <w:sz w:val="16"/>
        </w:rPr>
        <w:t> </w:t>
      </w:r>
      <w:r>
        <w:rPr>
          <w:sz w:val="16"/>
        </w:rPr>
        <w:t>público […]. De esta forma, la normativa disciplinaria de jueces y juezas, debe estar orientada</w:t>
      </w:r>
      <w:r>
        <w:rPr>
          <w:spacing w:val="-4"/>
          <w:sz w:val="16"/>
        </w:rPr>
        <w:t> </w:t>
      </w:r>
      <w:r>
        <w:rPr>
          <w:sz w:val="16"/>
        </w:rPr>
        <w:t>a</w:t>
      </w:r>
      <w:r>
        <w:rPr>
          <w:spacing w:val="-4"/>
          <w:sz w:val="16"/>
        </w:rPr>
        <w:t> </w:t>
      </w:r>
      <w:r>
        <w:rPr>
          <w:sz w:val="16"/>
        </w:rPr>
        <w:t>la</w:t>
      </w:r>
      <w:r>
        <w:rPr>
          <w:spacing w:val="-7"/>
          <w:sz w:val="16"/>
        </w:rPr>
        <w:t> </w:t>
      </w:r>
      <w:r>
        <w:rPr>
          <w:sz w:val="16"/>
        </w:rPr>
        <w:t>protección</w:t>
      </w:r>
      <w:r>
        <w:rPr>
          <w:spacing w:val="-5"/>
          <w:sz w:val="16"/>
        </w:rPr>
        <w:t> </w:t>
      </w:r>
      <w:r>
        <w:rPr>
          <w:sz w:val="16"/>
        </w:rPr>
        <w:t>de</w:t>
      </w:r>
      <w:r>
        <w:rPr>
          <w:spacing w:val="-3"/>
          <w:sz w:val="16"/>
        </w:rPr>
        <w:t> </w:t>
      </w:r>
      <w:r>
        <w:rPr>
          <w:sz w:val="16"/>
        </w:rPr>
        <w:t>la</w:t>
      </w:r>
      <w:r>
        <w:rPr>
          <w:spacing w:val="-7"/>
          <w:sz w:val="16"/>
        </w:rPr>
        <w:t> </w:t>
      </w:r>
      <w:r>
        <w:rPr>
          <w:sz w:val="16"/>
        </w:rPr>
        <w:t>función</w:t>
      </w:r>
      <w:r>
        <w:rPr>
          <w:spacing w:val="-4"/>
          <w:sz w:val="16"/>
        </w:rPr>
        <w:t> </w:t>
      </w:r>
      <w:r>
        <w:rPr>
          <w:sz w:val="16"/>
        </w:rPr>
        <w:t>judicial</w:t>
      </w:r>
      <w:r>
        <w:rPr>
          <w:spacing w:val="-4"/>
          <w:sz w:val="16"/>
        </w:rPr>
        <w:t> </w:t>
      </w:r>
      <w:r>
        <w:rPr>
          <w:sz w:val="16"/>
        </w:rPr>
        <w:t>de</w:t>
      </w:r>
      <w:r>
        <w:rPr>
          <w:spacing w:val="-6"/>
          <w:sz w:val="16"/>
        </w:rPr>
        <w:t> </w:t>
      </w:r>
      <w:r>
        <w:rPr>
          <w:sz w:val="16"/>
        </w:rPr>
        <w:t>forma</w:t>
      </w:r>
      <w:r>
        <w:rPr>
          <w:spacing w:val="-7"/>
          <w:sz w:val="16"/>
        </w:rPr>
        <w:t> </w:t>
      </w:r>
      <w:r>
        <w:rPr>
          <w:sz w:val="16"/>
        </w:rPr>
        <w:t>tal</w:t>
      </w:r>
      <w:r>
        <w:rPr>
          <w:spacing w:val="-4"/>
          <w:sz w:val="16"/>
        </w:rPr>
        <w:t> </w:t>
      </w:r>
      <w:r>
        <w:rPr>
          <w:sz w:val="16"/>
        </w:rPr>
        <w:t>de</w:t>
      </w:r>
      <w:r>
        <w:rPr>
          <w:spacing w:val="-3"/>
          <w:sz w:val="16"/>
        </w:rPr>
        <w:t> </w:t>
      </w:r>
      <w:r>
        <w:rPr>
          <w:sz w:val="16"/>
        </w:rPr>
        <w:t>evaluar</w:t>
      </w:r>
      <w:r>
        <w:rPr>
          <w:spacing w:val="-5"/>
          <w:sz w:val="16"/>
        </w:rPr>
        <w:t> </w:t>
      </w:r>
      <w:r>
        <w:rPr>
          <w:sz w:val="16"/>
        </w:rPr>
        <w:t>el</w:t>
      </w:r>
      <w:r>
        <w:rPr>
          <w:spacing w:val="-4"/>
          <w:sz w:val="16"/>
        </w:rPr>
        <w:t> </w:t>
      </w:r>
      <w:r>
        <w:rPr>
          <w:sz w:val="16"/>
        </w:rPr>
        <w:t>desempeño del juez o jueza en el ejercicio de sus funciones. Por ello, al aplicar normas disciplinarias abiertas o indeterminadas, que exijan la consideración de conceptos [indeterminados], es indispensable tener en cuenta la afectación que la conducta examinada</w:t>
      </w:r>
      <w:r>
        <w:rPr>
          <w:spacing w:val="-5"/>
          <w:sz w:val="16"/>
        </w:rPr>
        <w:t> </w:t>
      </w:r>
      <w:r>
        <w:rPr>
          <w:sz w:val="16"/>
        </w:rPr>
        <w:t>podría</w:t>
      </w:r>
      <w:r>
        <w:rPr>
          <w:spacing w:val="-5"/>
          <w:sz w:val="16"/>
        </w:rPr>
        <w:t> </w:t>
      </w:r>
      <w:r>
        <w:rPr>
          <w:sz w:val="16"/>
        </w:rPr>
        <w:t>tener</w:t>
      </w:r>
      <w:r>
        <w:rPr>
          <w:spacing w:val="-6"/>
          <w:sz w:val="16"/>
        </w:rPr>
        <w:t> </w:t>
      </w:r>
      <w:r>
        <w:rPr>
          <w:sz w:val="16"/>
        </w:rPr>
        <w:t>en</w:t>
      </w:r>
      <w:r>
        <w:rPr>
          <w:spacing w:val="-5"/>
          <w:sz w:val="16"/>
        </w:rPr>
        <w:t> </w:t>
      </w:r>
      <w:r>
        <w:rPr>
          <w:sz w:val="16"/>
        </w:rPr>
        <w:t>el</w:t>
      </w:r>
      <w:r>
        <w:rPr>
          <w:spacing w:val="-7"/>
          <w:sz w:val="16"/>
        </w:rPr>
        <w:t> </w:t>
      </w:r>
      <w:r>
        <w:rPr>
          <w:sz w:val="16"/>
        </w:rPr>
        <w:t>ejercicio</w:t>
      </w:r>
      <w:r>
        <w:rPr>
          <w:spacing w:val="-4"/>
          <w:sz w:val="16"/>
        </w:rPr>
        <w:t> </w:t>
      </w:r>
      <w:r>
        <w:rPr>
          <w:sz w:val="16"/>
        </w:rPr>
        <w:t>de</w:t>
      </w:r>
      <w:r>
        <w:rPr>
          <w:spacing w:val="-7"/>
          <w:sz w:val="16"/>
        </w:rPr>
        <w:t> </w:t>
      </w:r>
      <w:r>
        <w:rPr>
          <w:sz w:val="16"/>
        </w:rPr>
        <w:t>la</w:t>
      </w:r>
      <w:r>
        <w:rPr>
          <w:spacing w:val="-5"/>
          <w:sz w:val="16"/>
        </w:rPr>
        <w:t> </w:t>
      </w:r>
      <w:r>
        <w:rPr>
          <w:sz w:val="16"/>
        </w:rPr>
        <w:t>función</w:t>
      </w:r>
      <w:r>
        <w:rPr>
          <w:spacing w:val="-5"/>
          <w:sz w:val="16"/>
        </w:rPr>
        <w:t> </w:t>
      </w:r>
      <w:r>
        <w:rPr>
          <w:sz w:val="16"/>
        </w:rPr>
        <w:t>judicial,</w:t>
      </w:r>
      <w:r>
        <w:rPr>
          <w:spacing w:val="-3"/>
          <w:sz w:val="16"/>
        </w:rPr>
        <w:t> </w:t>
      </w:r>
      <w:r>
        <w:rPr>
          <w:b/>
          <w:i/>
          <w:sz w:val="16"/>
        </w:rPr>
        <w:t>ya</w:t>
      </w:r>
      <w:r>
        <w:rPr>
          <w:b/>
          <w:i/>
          <w:spacing w:val="-5"/>
          <w:sz w:val="16"/>
        </w:rPr>
        <w:t> </w:t>
      </w:r>
      <w:r>
        <w:rPr>
          <w:b/>
          <w:i/>
          <w:sz w:val="16"/>
        </w:rPr>
        <w:t>sea</w:t>
      </w:r>
      <w:r>
        <w:rPr>
          <w:b/>
          <w:i/>
          <w:spacing w:val="-5"/>
          <w:sz w:val="16"/>
        </w:rPr>
        <w:t> </w:t>
      </w:r>
      <w:r>
        <w:rPr>
          <w:b/>
          <w:i/>
          <w:sz w:val="16"/>
        </w:rPr>
        <w:t>positivamente</w:t>
      </w:r>
      <w:r>
        <w:rPr>
          <w:b/>
          <w:i/>
          <w:sz w:val="16"/>
        </w:rPr>
        <w:t> a</w:t>
      </w:r>
      <w:r>
        <w:rPr>
          <w:b/>
          <w:i/>
          <w:spacing w:val="-10"/>
          <w:sz w:val="16"/>
        </w:rPr>
        <w:t> </w:t>
      </w:r>
      <w:r>
        <w:rPr>
          <w:b/>
          <w:i/>
          <w:sz w:val="16"/>
        </w:rPr>
        <w:t>través</w:t>
      </w:r>
      <w:r>
        <w:rPr>
          <w:b/>
          <w:i/>
          <w:spacing w:val="-12"/>
          <w:sz w:val="16"/>
        </w:rPr>
        <w:t> </w:t>
      </w:r>
      <w:r>
        <w:rPr>
          <w:b/>
          <w:i/>
          <w:sz w:val="16"/>
        </w:rPr>
        <w:t>del</w:t>
      </w:r>
      <w:r>
        <w:rPr>
          <w:b/>
          <w:i/>
          <w:spacing w:val="-12"/>
          <w:sz w:val="16"/>
        </w:rPr>
        <w:t> </w:t>
      </w:r>
      <w:r>
        <w:rPr>
          <w:b/>
          <w:i/>
          <w:sz w:val="16"/>
        </w:rPr>
        <w:t>establecimiento</w:t>
      </w:r>
      <w:r>
        <w:rPr>
          <w:b/>
          <w:i/>
          <w:spacing w:val="-10"/>
          <w:sz w:val="16"/>
        </w:rPr>
        <w:t> </w:t>
      </w:r>
      <w:r>
        <w:rPr>
          <w:b/>
          <w:i/>
          <w:sz w:val="16"/>
        </w:rPr>
        <w:t>de</w:t>
      </w:r>
      <w:r>
        <w:rPr>
          <w:b/>
          <w:i/>
          <w:spacing w:val="-11"/>
          <w:sz w:val="16"/>
        </w:rPr>
        <w:t> </w:t>
      </w:r>
      <w:r>
        <w:rPr>
          <w:b/>
          <w:i/>
          <w:sz w:val="16"/>
        </w:rPr>
        <w:t>criterios</w:t>
      </w:r>
      <w:r>
        <w:rPr>
          <w:b/>
          <w:i/>
          <w:spacing w:val="-10"/>
          <w:sz w:val="16"/>
        </w:rPr>
        <w:t> </w:t>
      </w:r>
      <w:r>
        <w:rPr>
          <w:b/>
          <w:i/>
          <w:sz w:val="16"/>
        </w:rPr>
        <w:t>normativos</w:t>
      </w:r>
      <w:r>
        <w:rPr>
          <w:b/>
          <w:i/>
          <w:spacing w:val="-12"/>
          <w:sz w:val="16"/>
        </w:rPr>
        <w:t> </w:t>
      </w:r>
      <w:r>
        <w:rPr>
          <w:b/>
          <w:i/>
          <w:sz w:val="16"/>
        </w:rPr>
        <w:t>para</w:t>
      </w:r>
      <w:r>
        <w:rPr>
          <w:b/>
          <w:i/>
          <w:spacing w:val="-10"/>
          <w:sz w:val="16"/>
        </w:rPr>
        <w:t> </w:t>
      </w:r>
      <w:r>
        <w:rPr>
          <w:b/>
          <w:i/>
          <w:sz w:val="16"/>
        </w:rPr>
        <w:t>su</w:t>
      </w:r>
      <w:r>
        <w:rPr>
          <w:b/>
          <w:i/>
          <w:spacing w:val="-10"/>
          <w:sz w:val="16"/>
        </w:rPr>
        <w:t> </w:t>
      </w:r>
      <w:r>
        <w:rPr>
          <w:b/>
          <w:i/>
          <w:sz w:val="16"/>
        </w:rPr>
        <w:t>aplicación</w:t>
      </w:r>
      <w:r>
        <w:rPr>
          <w:b/>
          <w:i/>
          <w:spacing w:val="-12"/>
          <w:sz w:val="16"/>
        </w:rPr>
        <w:t> </w:t>
      </w:r>
      <w:r>
        <w:rPr>
          <w:b/>
          <w:i/>
          <w:sz w:val="16"/>
        </w:rPr>
        <w:t>o</w:t>
      </w:r>
      <w:r>
        <w:rPr>
          <w:b/>
          <w:i/>
          <w:spacing w:val="-10"/>
          <w:sz w:val="16"/>
        </w:rPr>
        <w:t> </w:t>
      </w:r>
      <w:r>
        <w:rPr>
          <w:b/>
          <w:i/>
          <w:sz w:val="16"/>
        </w:rPr>
        <w:t>por medio de un adecuado razonamiento e interpretación del juzgador al momento</w:t>
      </w:r>
      <w:r>
        <w:rPr>
          <w:b/>
          <w:i/>
          <w:spacing w:val="-4"/>
          <w:sz w:val="16"/>
        </w:rPr>
        <w:t> </w:t>
      </w:r>
      <w:r>
        <w:rPr>
          <w:b/>
          <w:i/>
          <w:sz w:val="16"/>
        </w:rPr>
        <w:t>de</w:t>
      </w:r>
      <w:r>
        <w:rPr>
          <w:b/>
          <w:i/>
          <w:spacing w:val="-3"/>
          <w:sz w:val="16"/>
        </w:rPr>
        <w:t> </w:t>
      </w:r>
      <w:r>
        <w:rPr>
          <w:b/>
          <w:i/>
          <w:sz w:val="16"/>
        </w:rPr>
        <w:t>su</w:t>
      </w:r>
      <w:r>
        <w:rPr>
          <w:b/>
          <w:i/>
          <w:spacing w:val="-4"/>
          <w:sz w:val="16"/>
        </w:rPr>
        <w:t> </w:t>
      </w:r>
      <w:r>
        <w:rPr>
          <w:b/>
          <w:i/>
          <w:sz w:val="16"/>
        </w:rPr>
        <w:t>aplicación.</w:t>
      </w:r>
      <w:r>
        <w:rPr>
          <w:b/>
          <w:i/>
          <w:spacing w:val="-3"/>
          <w:sz w:val="16"/>
        </w:rPr>
        <w:t> </w:t>
      </w:r>
      <w:r>
        <w:rPr>
          <w:sz w:val="16"/>
        </w:rPr>
        <w:t>De</w:t>
      </w:r>
      <w:r>
        <w:rPr>
          <w:spacing w:val="-4"/>
          <w:sz w:val="16"/>
        </w:rPr>
        <w:t> </w:t>
      </w:r>
      <w:r>
        <w:rPr>
          <w:sz w:val="16"/>
        </w:rPr>
        <w:t>lo</w:t>
      </w:r>
      <w:r>
        <w:rPr>
          <w:spacing w:val="-3"/>
          <w:sz w:val="16"/>
        </w:rPr>
        <w:t> </w:t>
      </w:r>
      <w:r>
        <w:rPr>
          <w:sz w:val="16"/>
        </w:rPr>
        <w:t>contrario,</w:t>
      </w:r>
      <w:r>
        <w:rPr>
          <w:spacing w:val="-5"/>
          <w:sz w:val="16"/>
        </w:rPr>
        <w:t> </w:t>
      </w:r>
      <w:r>
        <w:rPr>
          <w:sz w:val="16"/>
        </w:rPr>
        <w:t>se</w:t>
      </w:r>
      <w:r>
        <w:rPr>
          <w:spacing w:val="-3"/>
          <w:sz w:val="16"/>
        </w:rPr>
        <w:t> </w:t>
      </w:r>
      <w:r>
        <w:rPr>
          <w:sz w:val="16"/>
        </w:rPr>
        <w:t>expondría</w:t>
      </w:r>
      <w:r>
        <w:rPr>
          <w:spacing w:val="-7"/>
          <w:sz w:val="16"/>
        </w:rPr>
        <w:t> </w:t>
      </w:r>
      <w:r>
        <w:rPr>
          <w:sz w:val="16"/>
        </w:rPr>
        <w:t>el</w:t>
      </w:r>
      <w:r>
        <w:rPr>
          <w:spacing w:val="-2"/>
          <w:sz w:val="16"/>
        </w:rPr>
        <w:t> </w:t>
      </w:r>
      <w:r>
        <w:rPr>
          <w:sz w:val="16"/>
        </w:rPr>
        <w:t>alcance</w:t>
      </w:r>
      <w:r>
        <w:rPr>
          <w:spacing w:val="-6"/>
          <w:sz w:val="16"/>
        </w:rPr>
        <w:t> </w:t>
      </w:r>
      <w:r>
        <w:rPr>
          <w:sz w:val="16"/>
        </w:rPr>
        <w:t>de</w:t>
      </w:r>
      <w:r>
        <w:rPr>
          <w:spacing w:val="-4"/>
          <w:sz w:val="16"/>
        </w:rPr>
        <w:t> </w:t>
      </w:r>
      <w:r>
        <w:rPr>
          <w:sz w:val="16"/>
        </w:rPr>
        <w:t>estos</w:t>
      </w:r>
      <w:r>
        <w:rPr>
          <w:spacing w:val="-4"/>
          <w:sz w:val="16"/>
        </w:rPr>
        <w:t> </w:t>
      </w:r>
      <w:r>
        <w:rPr>
          <w:sz w:val="16"/>
        </w:rPr>
        <w:t>tipos disciplinarios a las creencias morales o privadas del juzgador</w:t>
      </w:r>
      <w:r>
        <w:rPr>
          <w:sz w:val="16"/>
          <w:vertAlign w:val="superscript"/>
        </w:rPr>
        <w:t>7</w:t>
      </w:r>
      <w:r>
        <w:rPr>
          <w:sz w:val="16"/>
          <w:vertAlign w:val="baseline"/>
        </w:rPr>
        <w:t> [énfasis añadido].</w:t>
      </w:r>
    </w:p>
    <w:p>
      <w:pPr>
        <w:pStyle w:val="BodyText"/>
        <w:spacing w:before="12"/>
        <w:rPr>
          <w:sz w:val="15"/>
        </w:rPr>
      </w:pPr>
    </w:p>
    <w:p>
      <w:pPr>
        <w:pStyle w:val="ListParagraph"/>
        <w:numPr>
          <w:ilvl w:val="0"/>
          <w:numId w:val="18"/>
        </w:numPr>
        <w:tabs>
          <w:tab w:pos="810" w:val="left" w:leader="none"/>
        </w:tabs>
        <w:spacing w:line="240" w:lineRule="auto" w:before="0" w:after="0"/>
        <w:ind w:left="102" w:right="236" w:firstLine="0"/>
        <w:jc w:val="both"/>
        <w:rPr>
          <w:sz w:val="20"/>
        </w:rPr>
      </w:pPr>
      <w:r>
        <w:rPr>
          <w:sz w:val="20"/>
        </w:rPr>
        <w:t>Así,</w:t>
      </w:r>
      <w:r>
        <w:rPr>
          <w:spacing w:val="-2"/>
          <w:sz w:val="20"/>
        </w:rPr>
        <w:t> </w:t>
      </w:r>
      <w:r>
        <w:rPr>
          <w:sz w:val="20"/>
        </w:rPr>
        <w:t>lo</w:t>
      </w:r>
      <w:r>
        <w:rPr>
          <w:spacing w:val="-3"/>
          <w:sz w:val="20"/>
        </w:rPr>
        <w:t> </w:t>
      </w:r>
      <w:r>
        <w:rPr>
          <w:sz w:val="20"/>
        </w:rPr>
        <w:t>que</w:t>
      </w:r>
      <w:r>
        <w:rPr>
          <w:spacing w:val="-1"/>
          <w:sz w:val="20"/>
        </w:rPr>
        <w:t> </w:t>
      </w:r>
      <w:r>
        <w:rPr>
          <w:sz w:val="20"/>
        </w:rPr>
        <w:t>sienta el</w:t>
      </w:r>
      <w:r>
        <w:rPr>
          <w:spacing w:val="-2"/>
          <w:sz w:val="20"/>
        </w:rPr>
        <w:t> </w:t>
      </w:r>
      <w:r>
        <w:rPr>
          <w:sz w:val="20"/>
        </w:rPr>
        <w:t>caso </w:t>
      </w:r>
      <w:r>
        <w:rPr>
          <w:i/>
          <w:sz w:val="20"/>
        </w:rPr>
        <w:t>López</w:t>
      </w:r>
      <w:r>
        <w:rPr>
          <w:i/>
          <w:spacing w:val="-1"/>
          <w:sz w:val="20"/>
        </w:rPr>
        <w:t> </w:t>
      </w:r>
      <w:r>
        <w:rPr>
          <w:i/>
          <w:sz w:val="20"/>
        </w:rPr>
        <w:t>Lone</w:t>
      </w:r>
      <w:r>
        <w:rPr>
          <w:i/>
          <w:spacing w:val="-1"/>
          <w:sz w:val="20"/>
        </w:rPr>
        <w:t> </w:t>
      </w:r>
      <w:r>
        <w:rPr>
          <w:i/>
          <w:sz w:val="20"/>
        </w:rPr>
        <w:t>y</w:t>
      </w:r>
      <w:r>
        <w:rPr>
          <w:i/>
          <w:spacing w:val="-2"/>
          <w:sz w:val="20"/>
        </w:rPr>
        <w:t> </w:t>
      </w:r>
      <w:r>
        <w:rPr>
          <w:i/>
          <w:sz w:val="20"/>
        </w:rPr>
        <w:t>otros, </w:t>
      </w:r>
      <w:r>
        <w:rPr>
          <w:sz w:val="20"/>
        </w:rPr>
        <w:t>es</w:t>
      </w:r>
      <w:r>
        <w:rPr>
          <w:spacing w:val="-2"/>
          <w:sz w:val="20"/>
        </w:rPr>
        <w:t> </w:t>
      </w:r>
      <w:r>
        <w:rPr>
          <w:sz w:val="20"/>
        </w:rPr>
        <w:t>que</w:t>
      </w:r>
      <w:r>
        <w:rPr>
          <w:spacing w:val="-2"/>
          <w:sz w:val="20"/>
        </w:rPr>
        <w:t> </w:t>
      </w:r>
      <w:r>
        <w:rPr>
          <w:sz w:val="20"/>
        </w:rPr>
        <w:t>i)</w:t>
      </w:r>
      <w:r>
        <w:rPr>
          <w:spacing w:val="-2"/>
          <w:sz w:val="20"/>
        </w:rPr>
        <w:t> </w:t>
      </w:r>
      <w:r>
        <w:rPr>
          <w:sz w:val="20"/>
        </w:rPr>
        <w:t>no</w:t>
      </w:r>
      <w:r>
        <w:rPr>
          <w:spacing w:val="-3"/>
          <w:sz w:val="20"/>
        </w:rPr>
        <w:t> </w:t>
      </w:r>
      <w:r>
        <w:rPr>
          <w:sz w:val="20"/>
        </w:rPr>
        <w:t>se</w:t>
      </w:r>
      <w:r>
        <w:rPr>
          <w:spacing w:val="-3"/>
          <w:sz w:val="20"/>
        </w:rPr>
        <w:t> </w:t>
      </w:r>
      <w:r>
        <w:rPr>
          <w:sz w:val="20"/>
        </w:rPr>
        <w:t>requiere</w:t>
      </w:r>
      <w:r>
        <w:rPr>
          <w:spacing w:val="-1"/>
          <w:sz w:val="20"/>
        </w:rPr>
        <w:t> </w:t>
      </w:r>
      <w:r>
        <w:rPr>
          <w:sz w:val="20"/>
        </w:rPr>
        <w:t>el</w:t>
      </w:r>
      <w:r>
        <w:rPr>
          <w:spacing w:val="-2"/>
          <w:sz w:val="20"/>
        </w:rPr>
        <w:t> </w:t>
      </w:r>
      <w:r>
        <w:rPr>
          <w:sz w:val="20"/>
        </w:rPr>
        <w:t>mismo grado</w:t>
      </w:r>
      <w:r>
        <w:rPr>
          <w:spacing w:val="-8"/>
          <w:sz w:val="20"/>
        </w:rPr>
        <w:t> </w:t>
      </w:r>
      <w:r>
        <w:rPr>
          <w:sz w:val="20"/>
        </w:rPr>
        <w:t>de</w:t>
      </w:r>
      <w:r>
        <w:rPr>
          <w:spacing w:val="-8"/>
          <w:sz w:val="20"/>
        </w:rPr>
        <w:t> </w:t>
      </w:r>
      <w:r>
        <w:rPr>
          <w:sz w:val="20"/>
        </w:rPr>
        <w:t>precisión</w:t>
      </w:r>
      <w:r>
        <w:rPr>
          <w:spacing w:val="-6"/>
          <w:sz w:val="20"/>
        </w:rPr>
        <w:t> </w:t>
      </w:r>
      <w:r>
        <w:rPr>
          <w:sz w:val="20"/>
        </w:rPr>
        <w:t>de</w:t>
      </w:r>
      <w:r>
        <w:rPr>
          <w:spacing w:val="-6"/>
          <w:sz w:val="20"/>
        </w:rPr>
        <w:t> </w:t>
      </w:r>
      <w:r>
        <w:rPr>
          <w:sz w:val="20"/>
        </w:rPr>
        <w:t>las</w:t>
      </w:r>
      <w:r>
        <w:rPr>
          <w:spacing w:val="-7"/>
          <w:sz w:val="20"/>
        </w:rPr>
        <w:t> </w:t>
      </w:r>
      <w:r>
        <w:rPr>
          <w:sz w:val="20"/>
        </w:rPr>
        <w:t>normas</w:t>
      </w:r>
      <w:r>
        <w:rPr>
          <w:spacing w:val="-5"/>
          <w:sz w:val="20"/>
        </w:rPr>
        <w:t> </w:t>
      </w:r>
      <w:r>
        <w:rPr>
          <w:sz w:val="20"/>
        </w:rPr>
        <w:t>penales</w:t>
      </w:r>
      <w:r>
        <w:rPr>
          <w:spacing w:val="-6"/>
          <w:sz w:val="20"/>
        </w:rPr>
        <w:t> </w:t>
      </w:r>
      <w:r>
        <w:rPr>
          <w:sz w:val="20"/>
        </w:rPr>
        <w:t>en</w:t>
      </w:r>
      <w:r>
        <w:rPr>
          <w:spacing w:val="-6"/>
          <w:sz w:val="20"/>
        </w:rPr>
        <w:t> </w:t>
      </w:r>
      <w:r>
        <w:rPr>
          <w:sz w:val="20"/>
        </w:rPr>
        <w:t>los</w:t>
      </w:r>
      <w:r>
        <w:rPr>
          <w:spacing w:val="-5"/>
          <w:sz w:val="20"/>
        </w:rPr>
        <w:t> </w:t>
      </w:r>
      <w:r>
        <w:rPr>
          <w:sz w:val="20"/>
        </w:rPr>
        <w:t>procesos</w:t>
      </w:r>
      <w:r>
        <w:rPr>
          <w:spacing w:val="-7"/>
          <w:sz w:val="20"/>
        </w:rPr>
        <w:t> </w:t>
      </w:r>
      <w:r>
        <w:rPr>
          <w:sz w:val="20"/>
        </w:rPr>
        <w:t>disciplinarios</w:t>
      </w:r>
      <w:r>
        <w:rPr>
          <w:spacing w:val="-5"/>
          <w:sz w:val="20"/>
        </w:rPr>
        <w:t> </w:t>
      </w:r>
      <w:r>
        <w:rPr>
          <w:sz w:val="20"/>
        </w:rPr>
        <w:t>sancionatorios,</w:t>
      </w:r>
    </w:p>
    <w:p>
      <w:pPr>
        <w:pStyle w:val="BodyText"/>
        <w:spacing w:before="1"/>
        <w:ind w:left="102" w:right="239"/>
        <w:jc w:val="both"/>
      </w:pPr>
      <w:r>
        <w:rPr/>
        <w:t>ii) se pueden permitir los tipos disciplinarios de carácter abierto o indeterminado, iii) para</w:t>
      </w:r>
      <w:r>
        <w:rPr>
          <w:spacing w:val="-18"/>
        </w:rPr>
        <w:t> </w:t>
      </w:r>
      <w:r>
        <w:rPr/>
        <w:t>ello</w:t>
      </w:r>
      <w:r>
        <w:rPr>
          <w:spacing w:val="-18"/>
        </w:rPr>
        <w:t> </w:t>
      </w:r>
      <w:r>
        <w:rPr/>
        <w:t>se</w:t>
      </w:r>
      <w:r>
        <w:rPr>
          <w:spacing w:val="-17"/>
        </w:rPr>
        <w:t> </w:t>
      </w:r>
      <w:r>
        <w:rPr/>
        <w:t>requiere</w:t>
      </w:r>
      <w:r>
        <w:rPr>
          <w:spacing w:val="-18"/>
        </w:rPr>
        <w:t> </w:t>
      </w:r>
      <w:r>
        <w:rPr/>
        <w:t>el</w:t>
      </w:r>
      <w:r>
        <w:rPr>
          <w:spacing w:val="-17"/>
        </w:rPr>
        <w:t> </w:t>
      </w:r>
      <w:r>
        <w:rPr/>
        <w:t>establecimiento</w:t>
      </w:r>
      <w:r>
        <w:rPr>
          <w:spacing w:val="-18"/>
        </w:rPr>
        <w:t> </w:t>
      </w:r>
      <w:r>
        <w:rPr/>
        <w:t>de</w:t>
      </w:r>
      <w:r>
        <w:rPr>
          <w:spacing w:val="-18"/>
        </w:rPr>
        <w:t> </w:t>
      </w:r>
      <w:r>
        <w:rPr/>
        <w:t>criterios</w:t>
      </w:r>
      <w:r>
        <w:rPr>
          <w:spacing w:val="-17"/>
        </w:rPr>
        <w:t> </w:t>
      </w:r>
      <w:r>
        <w:rPr/>
        <w:t>objetivos</w:t>
      </w:r>
      <w:r>
        <w:rPr>
          <w:spacing w:val="-18"/>
        </w:rPr>
        <w:t> </w:t>
      </w:r>
      <w:r>
        <w:rPr/>
        <w:t>que</w:t>
      </w:r>
      <w:r>
        <w:rPr>
          <w:spacing w:val="-17"/>
        </w:rPr>
        <w:t> </w:t>
      </w:r>
      <w:r>
        <w:rPr/>
        <w:t>guíen</w:t>
      </w:r>
      <w:r>
        <w:rPr>
          <w:spacing w:val="-18"/>
        </w:rPr>
        <w:t> </w:t>
      </w:r>
      <w:r>
        <w:rPr/>
        <w:t>la</w:t>
      </w:r>
      <w:r>
        <w:rPr>
          <w:spacing w:val="-17"/>
        </w:rPr>
        <w:t> </w:t>
      </w:r>
      <w:r>
        <w:rPr/>
        <w:t>interpretación </w:t>
      </w:r>
      <w:r>
        <w:rPr>
          <w:w w:val="95"/>
        </w:rPr>
        <w:t>o</w:t>
      </w:r>
      <w:r>
        <w:rPr>
          <w:spacing w:val="6"/>
        </w:rPr>
        <w:t> </w:t>
      </w:r>
      <w:r>
        <w:rPr>
          <w:w w:val="95"/>
        </w:rPr>
        <w:t>contenido</w:t>
      </w:r>
      <w:r>
        <w:rPr>
          <w:spacing w:val="9"/>
        </w:rPr>
        <w:t> </w:t>
      </w:r>
      <w:r>
        <w:rPr>
          <w:w w:val="95"/>
        </w:rPr>
        <w:t>que</w:t>
      </w:r>
      <w:r>
        <w:rPr>
          <w:spacing w:val="6"/>
        </w:rPr>
        <w:t> </w:t>
      </w:r>
      <w:r>
        <w:rPr>
          <w:w w:val="95"/>
        </w:rPr>
        <w:t>debe</w:t>
      </w:r>
      <w:r>
        <w:rPr>
          <w:spacing w:val="9"/>
        </w:rPr>
        <w:t> </w:t>
      </w:r>
      <w:r>
        <w:rPr>
          <w:w w:val="95"/>
        </w:rPr>
        <w:t>darse</w:t>
      </w:r>
      <w:r>
        <w:rPr>
          <w:spacing w:val="6"/>
        </w:rPr>
        <w:t> </w:t>
      </w:r>
      <w:r>
        <w:rPr>
          <w:w w:val="95"/>
        </w:rPr>
        <w:t>a</w:t>
      </w:r>
      <w:r>
        <w:rPr>
          <w:spacing w:val="8"/>
        </w:rPr>
        <w:t> </w:t>
      </w:r>
      <w:r>
        <w:rPr>
          <w:w w:val="95"/>
        </w:rPr>
        <w:t>dichos</w:t>
      </w:r>
      <w:r>
        <w:rPr>
          <w:spacing w:val="9"/>
        </w:rPr>
        <w:t> </w:t>
      </w:r>
      <w:r>
        <w:rPr>
          <w:w w:val="95"/>
        </w:rPr>
        <w:t>conceptos</w:t>
      </w:r>
      <w:r>
        <w:rPr>
          <w:spacing w:val="9"/>
        </w:rPr>
        <w:t> </w:t>
      </w:r>
      <w:r>
        <w:rPr>
          <w:w w:val="95"/>
        </w:rPr>
        <w:t>en</w:t>
      </w:r>
      <w:r>
        <w:rPr>
          <w:spacing w:val="9"/>
        </w:rPr>
        <w:t> </w:t>
      </w:r>
      <w:r>
        <w:rPr>
          <w:w w:val="95"/>
        </w:rPr>
        <w:t>aras</w:t>
      </w:r>
      <w:r>
        <w:rPr>
          <w:spacing w:val="8"/>
        </w:rPr>
        <w:t> </w:t>
      </w:r>
      <w:r>
        <w:rPr>
          <w:w w:val="95"/>
        </w:rPr>
        <w:t>de</w:t>
      </w:r>
      <w:r>
        <w:rPr>
          <w:spacing w:val="9"/>
        </w:rPr>
        <w:t> </w:t>
      </w:r>
      <w:r>
        <w:rPr>
          <w:w w:val="95"/>
        </w:rPr>
        <w:t>evaluar</w:t>
      </w:r>
      <w:r>
        <w:rPr>
          <w:spacing w:val="6"/>
        </w:rPr>
        <w:t> </w:t>
      </w:r>
      <w:r>
        <w:rPr>
          <w:w w:val="95"/>
        </w:rPr>
        <w:t>la</w:t>
      </w:r>
      <w:r>
        <w:rPr>
          <w:spacing w:val="8"/>
        </w:rPr>
        <w:t> </w:t>
      </w:r>
      <w:r>
        <w:rPr>
          <w:w w:val="95"/>
        </w:rPr>
        <w:t>legalidad</w:t>
      </w:r>
      <w:r>
        <w:rPr>
          <w:spacing w:val="9"/>
        </w:rPr>
        <w:t> </w:t>
      </w:r>
      <w:r>
        <w:rPr>
          <w:spacing w:val="-2"/>
          <w:w w:val="95"/>
        </w:rPr>
        <w:t>material,</w:t>
      </w:r>
    </w:p>
    <w:p>
      <w:pPr>
        <w:pStyle w:val="BodyText"/>
        <w:spacing w:before="1"/>
        <w:ind w:left="102" w:right="229"/>
        <w:jc w:val="both"/>
      </w:pPr>
      <w:r>
        <w:rPr/>
        <w:t>iv) estos criterios pueden ser establecidos por la vía normativa o por medio de una interpretación jurisprudencial.</w:t>
      </w:r>
    </w:p>
    <w:p>
      <w:pPr>
        <w:pStyle w:val="BodyText"/>
      </w:pPr>
    </w:p>
    <w:p>
      <w:pPr>
        <w:pStyle w:val="BodyText"/>
      </w:pPr>
    </w:p>
    <w:p>
      <w:pPr>
        <w:pStyle w:val="BodyText"/>
        <w:spacing w:before="9"/>
        <w:rPr>
          <w:sz w:val="11"/>
        </w:rPr>
      </w:pPr>
      <w:r>
        <w:rPr/>
        <w:pict>
          <v:rect style="position:absolute;margin-left:85.103996pt;margin-top:8.369941pt;width:144.020pt;height:.60004pt;mso-position-horizontal-relative:page;mso-position-vertical-relative:paragraph;z-index:-15710208;mso-wrap-distance-left:0;mso-wrap-distance-right:0" id="docshape47" filled="true" fillcolor="#000000" stroked="false">
            <v:fill type="solid"/>
            <w10:wrap type="topAndBottom"/>
          </v:rect>
        </w:pict>
      </w:r>
    </w:p>
    <w:p>
      <w:pPr>
        <w:tabs>
          <w:tab w:pos="809" w:val="left" w:leader="none"/>
        </w:tabs>
        <w:spacing w:before="103"/>
        <w:ind w:left="102" w:right="227" w:firstLine="0"/>
        <w:jc w:val="left"/>
        <w:rPr>
          <w:sz w:val="16"/>
        </w:rPr>
      </w:pPr>
      <w:r>
        <w:rPr>
          <w:spacing w:val="-10"/>
          <w:sz w:val="16"/>
          <w:vertAlign w:val="superscript"/>
        </w:rPr>
        <w:t>7</w:t>
      </w:r>
      <w:r>
        <w:rPr>
          <w:sz w:val="16"/>
          <w:vertAlign w:val="baseline"/>
        </w:rPr>
        <w:tab/>
      </w:r>
      <w:r>
        <w:rPr>
          <w:i/>
          <w:sz w:val="16"/>
          <w:vertAlign w:val="baseline"/>
        </w:rPr>
        <w:t>Caso Cordero Bernal Vs. Perú. Excepción Preliminar y Fondo. </w:t>
      </w:r>
      <w:r>
        <w:rPr>
          <w:sz w:val="16"/>
          <w:vertAlign w:val="baseline"/>
        </w:rPr>
        <w:t>Sentencia de 16 de febrero de 2021. Serie C No. 421. Voto disidente del juez Eduardo Ferrer Mac-Gregor Poisot.</w:t>
      </w:r>
    </w:p>
    <w:p>
      <w:pPr>
        <w:spacing w:after="0"/>
        <w:jc w:val="left"/>
        <w:rPr>
          <w:sz w:val="16"/>
        </w:rPr>
        <w:sectPr>
          <w:pgSz w:w="12240" w:h="15840"/>
          <w:pgMar w:header="0" w:footer="751" w:top="1460" w:bottom="940" w:left="1600" w:right="1580"/>
        </w:sectPr>
      </w:pPr>
    </w:p>
    <w:p>
      <w:pPr>
        <w:pStyle w:val="ListParagraph"/>
        <w:numPr>
          <w:ilvl w:val="0"/>
          <w:numId w:val="18"/>
        </w:numPr>
        <w:tabs>
          <w:tab w:pos="810" w:val="left" w:leader="none"/>
        </w:tabs>
        <w:spacing w:line="240" w:lineRule="auto" w:before="72" w:after="0"/>
        <w:ind w:left="102" w:right="233" w:firstLine="0"/>
        <w:jc w:val="both"/>
        <w:rPr>
          <w:sz w:val="20"/>
        </w:rPr>
      </w:pPr>
      <w:r>
        <w:rPr>
          <w:sz w:val="20"/>
        </w:rPr>
        <w:t>Adicionalmente,</w:t>
      </w:r>
      <w:r>
        <w:rPr>
          <w:spacing w:val="-6"/>
          <w:sz w:val="20"/>
        </w:rPr>
        <w:t> </w:t>
      </w:r>
      <w:r>
        <w:rPr>
          <w:sz w:val="20"/>
        </w:rPr>
        <w:t>abonando</w:t>
      </w:r>
      <w:r>
        <w:rPr>
          <w:spacing w:val="-6"/>
          <w:sz w:val="20"/>
        </w:rPr>
        <w:t> </w:t>
      </w:r>
      <w:r>
        <w:rPr>
          <w:sz w:val="20"/>
        </w:rPr>
        <w:t>a</w:t>
      </w:r>
      <w:r>
        <w:rPr>
          <w:spacing w:val="-5"/>
          <w:sz w:val="20"/>
        </w:rPr>
        <w:t> </w:t>
      </w:r>
      <w:r>
        <w:rPr>
          <w:sz w:val="20"/>
        </w:rPr>
        <w:t>lo</w:t>
      </w:r>
      <w:r>
        <w:rPr>
          <w:spacing w:val="-6"/>
          <w:sz w:val="20"/>
        </w:rPr>
        <w:t> </w:t>
      </w:r>
      <w:r>
        <w:rPr>
          <w:sz w:val="20"/>
        </w:rPr>
        <w:t>indicado</w:t>
      </w:r>
      <w:r>
        <w:rPr>
          <w:spacing w:val="-3"/>
          <w:sz w:val="20"/>
        </w:rPr>
        <w:t> </w:t>
      </w:r>
      <w:r>
        <w:rPr>
          <w:sz w:val="20"/>
        </w:rPr>
        <w:t>en</w:t>
      </w:r>
      <w:r>
        <w:rPr>
          <w:spacing w:val="-4"/>
          <w:sz w:val="20"/>
        </w:rPr>
        <w:t> </w:t>
      </w:r>
      <w:r>
        <w:rPr>
          <w:sz w:val="20"/>
        </w:rPr>
        <w:t>el</w:t>
      </w:r>
      <w:r>
        <w:rPr>
          <w:spacing w:val="-4"/>
          <w:sz w:val="20"/>
        </w:rPr>
        <w:t> </w:t>
      </w:r>
      <w:r>
        <w:rPr>
          <w:sz w:val="20"/>
        </w:rPr>
        <w:t>referido</w:t>
      </w:r>
      <w:r>
        <w:rPr>
          <w:spacing w:val="-6"/>
          <w:sz w:val="20"/>
        </w:rPr>
        <w:t> </w:t>
      </w:r>
      <w:r>
        <w:rPr>
          <w:sz w:val="20"/>
        </w:rPr>
        <w:t>caso,</w:t>
      </w:r>
      <w:r>
        <w:rPr>
          <w:spacing w:val="-6"/>
          <w:sz w:val="20"/>
        </w:rPr>
        <w:t> </w:t>
      </w:r>
      <w:r>
        <w:rPr>
          <w:sz w:val="20"/>
        </w:rPr>
        <w:t>sería</w:t>
      </w:r>
      <w:r>
        <w:rPr>
          <w:spacing w:val="-5"/>
          <w:sz w:val="20"/>
        </w:rPr>
        <w:t> </w:t>
      </w:r>
      <w:r>
        <w:rPr>
          <w:sz w:val="20"/>
        </w:rPr>
        <w:t>necesario</w:t>
      </w:r>
      <w:r>
        <w:rPr>
          <w:spacing w:val="-6"/>
          <w:sz w:val="20"/>
        </w:rPr>
        <w:t> </w:t>
      </w:r>
      <w:r>
        <w:rPr>
          <w:sz w:val="20"/>
        </w:rPr>
        <w:t>que el establecimiento de los criterios objetivos sea previo —es decir, previsibles</w:t>
      </w:r>
      <w:r>
        <w:rPr>
          <w:position w:val="7"/>
          <w:sz w:val="13"/>
        </w:rPr>
        <w:t>8</w:t>
      </w:r>
      <w:r>
        <w:rPr>
          <w:sz w:val="20"/>
        </w:rPr>
        <w:t>— para que</w:t>
      </w:r>
      <w:r>
        <w:rPr>
          <w:spacing w:val="-3"/>
          <w:sz w:val="20"/>
        </w:rPr>
        <w:t> </w:t>
      </w:r>
      <w:r>
        <w:rPr>
          <w:sz w:val="20"/>
        </w:rPr>
        <w:t>el órgano</w:t>
      </w:r>
      <w:r>
        <w:rPr>
          <w:spacing w:val="-3"/>
          <w:sz w:val="20"/>
        </w:rPr>
        <w:t> </w:t>
      </w:r>
      <w:r>
        <w:rPr>
          <w:sz w:val="20"/>
        </w:rPr>
        <w:t>disciplinario pueda</w:t>
      </w:r>
      <w:r>
        <w:rPr>
          <w:spacing w:val="-2"/>
          <w:sz w:val="20"/>
        </w:rPr>
        <w:t> </w:t>
      </w:r>
      <w:r>
        <w:rPr>
          <w:sz w:val="20"/>
        </w:rPr>
        <w:t>tener</w:t>
      </w:r>
      <w:r>
        <w:rPr>
          <w:spacing w:val="-1"/>
          <w:sz w:val="20"/>
        </w:rPr>
        <w:t> </w:t>
      </w:r>
      <w:r>
        <w:rPr>
          <w:sz w:val="20"/>
        </w:rPr>
        <w:t>elementos</w:t>
      </w:r>
      <w:r>
        <w:rPr>
          <w:spacing w:val="-2"/>
          <w:sz w:val="20"/>
        </w:rPr>
        <w:t> </w:t>
      </w:r>
      <w:r>
        <w:rPr>
          <w:sz w:val="20"/>
        </w:rPr>
        <w:t>de</w:t>
      </w:r>
      <w:r>
        <w:rPr>
          <w:spacing w:val="-1"/>
          <w:sz w:val="20"/>
        </w:rPr>
        <w:t> </w:t>
      </w:r>
      <w:r>
        <w:rPr>
          <w:sz w:val="20"/>
        </w:rPr>
        <w:t>razonamiento</w:t>
      </w:r>
      <w:r>
        <w:rPr>
          <w:spacing w:val="-1"/>
          <w:sz w:val="20"/>
        </w:rPr>
        <w:t> </w:t>
      </w:r>
      <w:r>
        <w:rPr>
          <w:sz w:val="20"/>
        </w:rPr>
        <w:t>e</w:t>
      </w:r>
      <w:r>
        <w:rPr>
          <w:spacing w:val="-3"/>
          <w:sz w:val="20"/>
        </w:rPr>
        <w:t> </w:t>
      </w:r>
      <w:r>
        <w:rPr>
          <w:sz w:val="20"/>
        </w:rPr>
        <w:t>interpretación</w:t>
      </w:r>
      <w:r>
        <w:rPr>
          <w:spacing w:val="-1"/>
          <w:sz w:val="20"/>
        </w:rPr>
        <w:t> </w:t>
      </w:r>
      <w:r>
        <w:rPr>
          <w:sz w:val="20"/>
        </w:rPr>
        <w:t>al momento</w:t>
      </w:r>
      <w:r>
        <w:rPr>
          <w:spacing w:val="-12"/>
          <w:sz w:val="20"/>
        </w:rPr>
        <w:t> </w:t>
      </w:r>
      <w:r>
        <w:rPr>
          <w:sz w:val="20"/>
        </w:rPr>
        <w:t>de</w:t>
      </w:r>
      <w:r>
        <w:rPr>
          <w:spacing w:val="-10"/>
          <w:sz w:val="20"/>
        </w:rPr>
        <w:t> </w:t>
      </w:r>
      <w:r>
        <w:rPr>
          <w:sz w:val="20"/>
        </w:rPr>
        <w:t>su</w:t>
      </w:r>
      <w:r>
        <w:rPr>
          <w:spacing w:val="-11"/>
          <w:sz w:val="20"/>
        </w:rPr>
        <w:t> </w:t>
      </w:r>
      <w:r>
        <w:rPr>
          <w:sz w:val="20"/>
        </w:rPr>
        <w:t>aplicación</w:t>
      </w:r>
      <w:r>
        <w:rPr>
          <w:spacing w:val="-10"/>
          <w:sz w:val="20"/>
        </w:rPr>
        <w:t> </w:t>
      </w:r>
      <w:r>
        <w:rPr>
          <w:sz w:val="20"/>
        </w:rPr>
        <w:t>y</w:t>
      </w:r>
      <w:r>
        <w:rPr>
          <w:spacing w:val="-10"/>
          <w:sz w:val="20"/>
        </w:rPr>
        <w:t> </w:t>
      </w:r>
      <w:r>
        <w:rPr>
          <w:sz w:val="20"/>
        </w:rPr>
        <w:t>motivación.</w:t>
      </w:r>
      <w:r>
        <w:rPr>
          <w:spacing w:val="-12"/>
          <w:sz w:val="20"/>
        </w:rPr>
        <w:t> </w:t>
      </w:r>
      <w:r>
        <w:rPr>
          <w:sz w:val="20"/>
        </w:rPr>
        <w:t>Aunque</w:t>
      </w:r>
      <w:r>
        <w:rPr>
          <w:spacing w:val="-10"/>
          <w:sz w:val="20"/>
        </w:rPr>
        <w:t> </w:t>
      </w:r>
      <w:r>
        <w:rPr>
          <w:sz w:val="20"/>
        </w:rPr>
        <w:t>este</w:t>
      </w:r>
      <w:r>
        <w:rPr>
          <w:spacing w:val="-10"/>
          <w:sz w:val="20"/>
        </w:rPr>
        <w:t> </w:t>
      </w:r>
      <w:r>
        <w:rPr>
          <w:sz w:val="20"/>
        </w:rPr>
        <w:t>último</w:t>
      </w:r>
      <w:r>
        <w:rPr>
          <w:spacing w:val="-9"/>
          <w:sz w:val="20"/>
        </w:rPr>
        <w:t> </w:t>
      </w:r>
      <w:r>
        <w:rPr>
          <w:sz w:val="20"/>
        </w:rPr>
        <w:t>elemento</w:t>
      </w:r>
      <w:r>
        <w:rPr>
          <w:spacing w:val="-8"/>
          <w:sz w:val="20"/>
        </w:rPr>
        <w:t> </w:t>
      </w:r>
      <w:r>
        <w:rPr>
          <w:sz w:val="20"/>
        </w:rPr>
        <w:t>no</w:t>
      </w:r>
      <w:r>
        <w:rPr>
          <w:spacing w:val="-12"/>
          <w:sz w:val="20"/>
        </w:rPr>
        <w:t> </w:t>
      </w:r>
      <w:r>
        <w:rPr>
          <w:sz w:val="20"/>
        </w:rPr>
        <w:t>fue</w:t>
      </w:r>
      <w:r>
        <w:rPr>
          <w:spacing w:val="-10"/>
          <w:sz w:val="20"/>
        </w:rPr>
        <w:t> </w:t>
      </w:r>
      <w:r>
        <w:rPr>
          <w:sz w:val="20"/>
        </w:rPr>
        <w:t>abordado en</w:t>
      </w:r>
      <w:r>
        <w:rPr>
          <w:spacing w:val="-3"/>
          <w:sz w:val="20"/>
        </w:rPr>
        <w:t> </w:t>
      </w:r>
      <w:r>
        <w:rPr>
          <w:sz w:val="20"/>
        </w:rPr>
        <w:t>el</w:t>
      </w:r>
      <w:r>
        <w:rPr>
          <w:spacing w:val="-3"/>
          <w:sz w:val="20"/>
        </w:rPr>
        <w:t> </w:t>
      </w:r>
      <w:r>
        <w:rPr>
          <w:sz w:val="20"/>
        </w:rPr>
        <w:t>caso,</w:t>
      </w:r>
      <w:r>
        <w:rPr>
          <w:spacing w:val="-5"/>
          <w:sz w:val="20"/>
        </w:rPr>
        <w:t> </w:t>
      </w:r>
      <w:r>
        <w:rPr>
          <w:sz w:val="20"/>
        </w:rPr>
        <w:t>por</w:t>
      </w:r>
      <w:r>
        <w:rPr>
          <w:spacing w:val="-5"/>
          <w:sz w:val="20"/>
        </w:rPr>
        <w:t> </w:t>
      </w:r>
      <w:r>
        <w:rPr>
          <w:sz w:val="20"/>
        </w:rPr>
        <w:t>las</w:t>
      </w:r>
      <w:r>
        <w:rPr>
          <w:spacing w:val="-5"/>
          <w:sz w:val="20"/>
        </w:rPr>
        <w:t> </w:t>
      </w:r>
      <w:r>
        <w:rPr>
          <w:sz w:val="20"/>
        </w:rPr>
        <w:t>particularidades</w:t>
      </w:r>
      <w:r>
        <w:rPr>
          <w:spacing w:val="-5"/>
          <w:sz w:val="20"/>
        </w:rPr>
        <w:t> </w:t>
      </w:r>
      <w:r>
        <w:rPr>
          <w:sz w:val="20"/>
        </w:rPr>
        <w:t>propias</w:t>
      </w:r>
      <w:r>
        <w:rPr>
          <w:spacing w:val="-5"/>
          <w:sz w:val="20"/>
        </w:rPr>
        <w:t> </w:t>
      </w:r>
      <w:r>
        <w:rPr>
          <w:sz w:val="20"/>
        </w:rPr>
        <w:t>del</w:t>
      </w:r>
      <w:r>
        <w:rPr>
          <w:spacing w:val="-2"/>
          <w:sz w:val="20"/>
        </w:rPr>
        <w:t> </w:t>
      </w:r>
      <w:r>
        <w:rPr>
          <w:sz w:val="20"/>
        </w:rPr>
        <w:t>asunto,</w:t>
      </w:r>
      <w:r>
        <w:rPr>
          <w:spacing w:val="-5"/>
          <w:sz w:val="20"/>
        </w:rPr>
        <w:t> </w:t>
      </w:r>
      <w:r>
        <w:rPr>
          <w:sz w:val="20"/>
        </w:rPr>
        <w:t>lo</w:t>
      </w:r>
      <w:r>
        <w:rPr>
          <w:spacing w:val="-5"/>
          <w:sz w:val="20"/>
        </w:rPr>
        <w:t> </w:t>
      </w:r>
      <w:r>
        <w:rPr>
          <w:sz w:val="20"/>
        </w:rPr>
        <w:t>cierto</w:t>
      </w:r>
      <w:r>
        <w:rPr>
          <w:spacing w:val="-3"/>
          <w:sz w:val="20"/>
        </w:rPr>
        <w:t> </w:t>
      </w:r>
      <w:r>
        <w:rPr>
          <w:sz w:val="20"/>
        </w:rPr>
        <w:t>es</w:t>
      </w:r>
      <w:r>
        <w:rPr>
          <w:spacing w:val="-5"/>
          <w:sz w:val="20"/>
        </w:rPr>
        <w:t> </w:t>
      </w:r>
      <w:r>
        <w:rPr>
          <w:sz w:val="20"/>
        </w:rPr>
        <w:t>que</w:t>
      </w:r>
      <w:r>
        <w:rPr>
          <w:spacing w:val="-3"/>
          <w:sz w:val="20"/>
        </w:rPr>
        <w:t> </w:t>
      </w:r>
      <w:r>
        <w:rPr>
          <w:sz w:val="20"/>
        </w:rPr>
        <w:t>es</w:t>
      </w:r>
      <w:r>
        <w:rPr>
          <w:spacing w:val="-5"/>
          <w:sz w:val="20"/>
        </w:rPr>
        <w:t> </w:t>
      </w:r>
      <w:r>
        <w:rPr>
          <w:sz w:val="20"/>
        </w:rPr>
        <w:t>un</w:t>
      </w:r>
      <w:r>
        <w:rPr>
          <w:spacing w:val="-3"/>
          <w:sz w:val="20"/>
        </w:rPr>
        <w:t> </w:t>
      </w:r>
      <w:r>
        <w:rPr>
          <w:sz w:val="20"/>
        </w:rPr>
        <w:t>elemento fundamental para que las y los miembros de la judicatura encuentren certeza ante la potencial aplicación de tipos disciplinarios abiertos o indeterminados.</w:t>
      </w:r>
    </w:p>
    <w:p>
      <w:pPr>
        <w:pStyle w:val="BodyText"/>
        <w:spacing w:before="11"/>
        <w:rPr>
          <w:sz w:val="19"/>
        </w:rPr>
      </w:pPr>
    </w:p>
    <w:p>
      <w:pPr>
        <w:pStyle w:val="ListParagraph"/>
        <w:numPr>
          <w:ilvl w:val="0"/>
          <w:numId w:val="18"/>
        </w:numPr>
        <w:tabs>
          <w:tab w:pos="810" w:val="left" w:leader="none"/>
        </w:tabs>
        <w:spacing w:line="240" w:lineRule="auto" w:before="0" w:after="0"/>
        <w:ind w:left="102" w:right="230" w:firstLine="0"/>
        <w:jc w:val="both"/>
        <w:rPr>
          <w:sz w:val="20"/>
        </w:rPr>
      </w:pPr>
      <w:r>
        <w:rPr>
          <w:sz w:val="20"/>
        </w:rPr>
        <w:t>No obstante, la motivación en los procesos disciplinarios sancionatorios, en los que</w:t>
      </w:r>
      <w:r>
        <w:rPr>
          <w:spacing w:val="-13"/>
          <w:sz w:val="20"/>
        </w:rPr>
        <w:t> </w:t>
      </w:r>
      <w:r>
        <w:rPr>
          <w:sz w:val="20"/>
        </w:rPr>
        <w:t>se</w:t>
      </w:r>
      <w:r>
        <w:rPr>
          <w:spacing w:val="-13"/>
          <w:sz w:val="20"/>
        </w:rPr>
        <w:t> </w:t>
      </w:r>
      <w:r>
        <w:rPr>
          <w:sz w:val="20"/>
        </w:rPr>
        <w:t>apliquen</w:t>
      </w:r>
      <w:r>
        <w:rPr>
          <w:spacing w:val="-10"/>
          <w:sz w:val="20"/>
        </w:rPr>
        <w:t> </w:t>
      </w:r>
      <w:r>
        <w:rPr>
          <w:sz w:val="20"/>
        </w:rPr>
        <w:t>las</w:t>
      </w:r>
      <w:r>
        <w:rPr>
          <w:spacing w:val="-11"/>
          <w:sz w:val="20"/>
        </w:rPr>
        <w:t> </w:t>
      </w:r>
      <w:r>
        <w:rPr>
          <w:sz w:val="20"/>
        </w:rPr>
        <w:t>máximas</w:t>
      </w:r>
      <w:r>
        <w:rPr>
          <w:spacing w:val="-12"/>
          <w:sz w:val="20"/>
        </w:rPr>
        <w:t> </w:t>
      </w:r>
      <w:r>
        <w:rPr>
          <w:sz w:val="20"/>
        </w:rPr>
        <w:t>sanciones</w:t>
      </w:r>
      <w:r>
        <w:rPr>
          <w:spacing w:val="-12"/>
          <w:sz w:val="20"/>
        </w:rPr>
        <w:t> </w:t>
      </w:r>
      <w:r>
        <w:rPr>
          <w:sz w:val="20"/>
        </w:rPr>
        <w:t>a</w:t>
      </w:r>
      <w:r>
        <w:rPr>
          <w:spacing w:val="-11"/>
          <w:sz w:val="20"/>
        </w:rPr>
        <w:t> </w:t>
      </w:r>
      <w:r>
        <w:rPr>
          <w:sz w:val="20"/>
        </w:rPr>
        <w:t>las</w:t>
      </w:r>
      <w:r>
        <w:rPr>
          <w:spacing w:val="-9"/>
          <w:sz w:val="20"/>
        </w:rPr>
        <w:t> </w:t>
      </w:r>
      <w:r>
        <w:rPr>
          <w:sz w:val="20"/>
        </w:rPr>
        <w:t>y</w:t>
      </w:r>
      <w:r>
        <w:rPr>
          <w:spacing w:val="-12"/>
          <w:sz w:val="20"/>
        </w:rPr>
        <w:t> </w:t>
      </w:r>
      <w:r>
        <w:rPr>
          <w:sz w:val="20"/>
        </w:rPr>
        <w:t>los</w:t>
      </w:r>
      <w:r>
        <w:rPr>
          <w:spacing w:val="-12"/>
          <w:sz w:val="20"/>
        </w:rPr>
        <w:t> </w:t>
      </w:r>
      <w:r>
        <w:rPr>
          <w:sz w:val="20"/>
        </w:rPr>
        <w:t>miembros</w:t>
      </w:r>
      <w:r>
        <w:rPr>
          <w:spacing w:val="-12"/>
          <w:sz w:val="20"/>
        </w:rPr>
        <w:t> </w:t>
      </w:r>
      <w:r>
        <w:rPr>
          <w:sz w:val="20"/>
        </w:rPr>
        <w:t>de</w:t>
      </w:r>
      <w:r>
        <w:rPr>
          <w:spacing w:val="-13"/>
          <w:sz w:val="20"/>
        </w:rPr>
        <w:t> </w:t>
      </w:r>
      <w:r>
        <w:rPr>
          <w:sz w:val="20"/>
        </w:rPr>
        <w:t>la</w:t>
      </w:r>
      <w:r>
        <w:rPr>
          <w:spacing w:val="-11"/>
          <w:sz w:val="20"/>
        </w:rPr>
        <w:t> </w:t>
      </w:r>
      <w:r>
        <w:rPr>
          <w:sz w:val="20"/>
        </w:rPr>
        <w:t>judicatura,</w:t>
      </w:r>
      <w:r>
        <w:rPr>
          <w:spacing w:val="-11"/>
          <w:sz w:val="20"/>
        </w:rPr>
        <w:t> </w:t>
      </w:r>
      <w:r>
        <w:rPr>
          <w:sz w:val="20"/>
        </w:rPr>
        <w:t>a</w:t>
      </w:r>
      <w:r>
        <w:rPr>
          <w:spacing w:val="-4"/>
          <w:sz w:val="20"/>
        </w:rPr>
        <w:t> </w:t>
      </w:r>
      <w:r>
        <w:rPr>
          <w:sz w:val="20"/>
        </w:rPr>
        <w:t>nuestro juicio,</w:t>
      </w:r>
      <w:r>
        <w:rPr>
          <w:spacing w:val="-5"/>
          <w:sz w:val="20"/>
        </w:rPr>
        <w:t> </w:t>
      </w:r>
      <w:r>
        <w:rPr>
          <w:sz w:val="20"/>
        </w:rPr>
        <w:t>debe</w:t>
      </w:r>
      <w:r>
        <w:rPr>
          <w:spacing w:val="-4"/>
          <w:sz w:val="20"/>
        </w:rPr>
        <w:t> </w:t>
      </w:r>
      <w:r>
        <w:rPr>
          <w:sz w:val="20"/>
        </w:rPr>
        <w:t>reunir</w:t>
      </w:r>
      <w:r>
        <w:rPr>
          <w:spacing w:val="-5"/>
          <w:sz w:val="20"/>
        </w:rPr>
        <w:t> </w:t>
      </w:r>
      <w:r>
        <w:rPr>
          <w:sz w:val="20"/>
        </w:rPr>
        <w:t>determinados</w:t>
      </w:r>
      <w:r>
        <w:rPr>
          <w:spacing w:val="-5"/>
          <w:sz w:val="20"/>
        </w:rPr>
        <w:t> </w:t>
      </w:r>
      <w:r>
        <w:rPr>
          <w:sz w:val="20"/>
        </w:rPr>
        <w:t>elementos</w:t>
      </w:r>
      <w:r>
        <w:rPr>
          <w:spacing w:val="-5"/>
          <w:sz w:val="20"/>
        </w:rPr>
        <w:t> </w:t>
      </w:r>
      <w:r>
        <w:rPr>
          <w:sz w:val="20"/>
        </w:rPr>
        <w:t>para</w:t>
      </w:r>
      <w:r>
        <w:rPr>
          <w:spacing w:val="-4"/>
          <w:sz w:val="20"/>
        </w:rPr>
        <w:t> </w:t>
      </w:r>
      <w:r>
        <w:rPr>
          <w:sz w:val="20"/>
        </w:rPr>
        <w:t>que</w:t>
      </w:r>
      <w:r>
        <w:rPr>
          <w:spacing w:val="-5"/>
          <w:sz w:val="20"/>
        </w:rPr>
        <w:t> </w:t>
      </w:r>
      <w:r>
        <w:rPr>
          <w:sz w:val="20"/>
        </w:rPr>
        <w:t>pueda</w:t>
      </w:r>
      <w:r>
        <w:rPr>
          <w:spacing w:val="-4"/>
          <w:sz w:val="20"/>
        </w:rPr>
        <w:t> </w:t>
      </w:r>
      <w:r>
        <w:rPr>
          <w:sz w:val="20"/>
        </w:rPr>
        <w:t>ser</w:t>
      </w:r>
      <w:r>
        <w:rPr>
          <w:spacing w:val="-5"/>
          <w:sz w:val="20"/>
        </w:rPr>
        <w:t> </w:t>
      </w:r>
      <w:r>
        <w:rPr>
          <w:sz w:val="20"/>
        </w:rPr>
        <w:t>considerada</w:t>
      </w:r>
      <w:r>
        <w:rPr>
          <w:spacing w:val="-4"/>
          <w:sz w:val="20"/>
        </w:rPr>
        <w:t> </w:t>
      </w:r>
      <w:r>
        <w:rPr>
          <w:sz w:val="20"/>
        </w:rPr>
        <w:t>como</w:t>
      </w:r>
      <w:r>
        <w:rPr>
          <w:spacing w:val="-5"/>
          <w:sz w:val="20"/>
        </w:rPr>
        <w:t> </w:t>
      </w:r>
      <w:r>
        <w:rPr>
          <w:sz w:val="20"/>
        </w:rPr>
        <w:t>una adecuada motivación (entre ellas, la inclusión en la motivación de los criterios jurisprudenciales</w:t>
      </w:r>
      <w:r>
        <w:rPr>
          <w:spacing w:val="-18"/>
          <w:sz w:val="20"/>
        </w:rPr>
        <w:t> </w:t>
      </w:r>
      <w:r>
        <w:rPr>
          <w:sz w:val="20"/>
        </w:rPr>
        <w:t>o</w:t>
      </w:r>
      <w:r>
        <w:rPr>
          <w:spacing w:val="-18"/>
          <w:sz w:val="20"/>
        </w:rPr>
        <w:t> </w:t>
      </w:r>
      <w:r>
        <w:rPr>
          <w:sz w:val="20"/>
        </w:rPr>
        <w:t>interpretativos</w:t>
      </w:r>
      <w:r>
        <w:rPr>
          <w:spacing w:val="-17"/>
          <w:sz w:val="20"/>
        </w:rPr>
        <w:t> </w:t>
      </w:r>
      <w:r>
        <w:rPr>
          <w:sz w:val="20"/>
        </w:rPr>
        <w:t>preexistentes).</w:t>
      </w:r>
      <w:r>
        <w:rPr>
          <w:spacing w:val="-18"/>
          <w:sz w:val="20"/>
        </w:rPr>
        <w:t> </w:t>
      </w:r>
      <w:r>
        <w:rPr>
          <w:sz w:val="20"/>
        </w:rPr>
        <w:t>Esta</w:t>
      </w:r>
      <w:r>
        <w:rPr>
          <w:spacing w:val="-17"/>
          <w:sz w:val="20"/>
        </w:rPr>
        <w:t> </w:t>
      </w:r>
      <w:r>
        <w:rPr>
          <w:sz w:val="20"/>
        </w:rPr>
        <w:t>última</w:t>
      </w:r>
      <w:r>
        <w:rPr>
          <w:spacing w:val="-18"/>
          <w:sz w:val="20"/>
        </w:rPr>
        <w:t> </w:t>
      </w:r>
      <w:r>
        <w:rPr>
          <w:sz w:val="20"/>
        </w:rPr>
        <w:t>cuestión</w:t>
      </w:r>
      <w:r>
        <w:rPr>
          <w:spacing w:val="-18"/>
          <w:sz w:val="20"/>
        </w:rPr>
        <w:t> </w:t>
      </w:r>
      <w:r>
        <w:rPr>
          <w:sz w:val="20"/>
        </w:rPr>
        <w:t>no</w:t>
      </w:r>
      <w:r>
        <w:rPr>
          <w:spacing w:val="-17"/>
          <w:sz w:val="20"/>
        </w:rPr>
        <w:t> </w:t>
      </w:r>
      <w:r>
        <w:rPr>
          <w:sz w:val="20"/>
        </w:rPr>
        <w:t>fue</w:t>
      </w:r>
      <w:r>
        <w:rPr>
          <w:spacing w:val="-18"/>
          <w:sz w:val="20"/>
        </w:rPr>
        <w:t> </w:t>
      </w:r>
      <w:r>
        <w:rPr>
          <w:sz w:val="20"/>
        </w:rPr>
        <w:t>analizada por</w:t>
      </w:r>
      <w:r>
        <w:rPr>
          <w:spacing w:val="-7"/>
          <w:sz w:val="20"/>
        </w:rPr>
        <w:t> </w:t>
      </w:r>
      <w:r>
        <w:rPr>
          <w:sz w:val="20"/>
        </w:rPr>
        <w:t>la</w:t>
      </w:r>
      <w:r>
        <w:rPr>
          <w:spacing w:val="-7"/>
          <w:sz w:val="20"/>
        </w:rPr>
        <w:t> </w:t>
      </w:r>
      <w:r>
        <w:rPr>
          <w:sz w:val="20"/>
        </w:rPr>
        <w:t>Corte</w:t>
      </w:r>
      <w:r>
        <w:rPr>
          <w:spacing w:val="-9"/>
          <w:sz w:val="20"/>
        </w:rPr>
        <w:t> </w:t>
      </w:r>
      <w:r>
        <w:rPr>
          <w:sz w:val="20"/>
        </w:rPr>
        <w:t>IDH</w:t>
      </w:r>
      <w:r>
        <w:rPr>
          <w:spacing w:val="-5"/>
          <w:sz w:val="20"/>
        </w:rPr>
        <w:t> </w:t>
      </w:r>
      <w:r>
        <w:rPr>
          <w:sz w:val="20"/>
        </w:rPr>
        <w:t>en</w:t>
      </w:r>
      <w:r>
        <w:rPr>
          <w:spacing w:val="-6"/>
          <w:sz w:val="20"/>
        </w:rPr>
        <w:t> </w:t>
      </w:r>
      <w:r>
        <w:rPr>
          <w:sz w:val="20"/>
        </w:rPr>
        <w:t>ocasión</w:t>
      </w:r>
      <w:r>
        <w:rPr>
          <w:spacing w:val="-8"/>
          <w:sz w:val="20"/>
        </w:rPr>
        <w:t> </w:t>
      </w:r>
      <w:r>
        <w:rPr>
          <w:sz w:val="20"/>
        </w:rPr>
        <w:t>del</w:t>
      </w:r>
      <w:r>
        <w:rPr>
          <w:spacing w:val="-8"/>
          <w:sz w:val="20"/>
        </w:rPr>
        <w:t> </w:t>
      </w:r>
      <w:r>
        <w:rPr>
          <w:sz w:val="20"/>
        </w:rPr>
        <w:t>caso</w:t>
      </w:r>
      <w:r>
        <w:rPr>
          <w:spacing w:val="-5"/>
          <w:sz w:val="20"/>
        </w:rPr>
        <w:t> </w:t>
      </w:r>
      <w:r>
        <w:rPr>
          <w:i/>
          <w:sz w:val="20"/>
        </w:rPr>
        <w:t>López</w:t>
      </w:r>
      <w:r>
        <w:rPr>
          <w:i/>
          <w:spacing w:val="-6"/>
          <w:sz w:val="20"/>
        </w:rPr>
        <w:t> </w:t>
      </w:r>
      <w:r>
        <w:rPr>
          <w:i/>
          <w:sz w:val="20"/>
        </w:rPr>
        <w:t>Lone</w:t>
      </w:r>
      <w:r>
        <w:rPr>
          <w:i/>
          <w:spacing w:val="-9"/>
          <w:sz w:val="20"/>
        </w:rPr>
        <w:t> </w:t>
      </w:r>
      <w:r>
        <w:rPr>
          <w:i/>
          <w:sz w:val="20"/>
        </w:rPr>
        <w:t>y</w:t>
      </w:r>
      <w:r>
        <w:rPr>
          <w:i/>
          <w:spacing w:val="-6"/>
          <w:sz w:val="20"/>
        </w:rPr>
        <w:t> </w:t>
      </w:r>
      <w:r>
        <w:rPr>
          <w:i/>
          <w:sz w:val="20"/>
        </w:rPr>
        <w:t>otros,</w:t>
      </w:r>
      <w:r>
        <w:rPr>
          <w:i/>
          <w:spacing w:val="-5"/>
          <w:sz w:val="20"/>
        </w:rPr>
        <w:t> </w:t>
      </w:r>
      <w:r>
        <w:rPr>
          <w:sz w:val="20"/>
        </w:rPr>
        <w:t>debido</w:t>
      </w:r>
      <w:r>
        <w:rPr>
          <w:spacing w:val="-7"/>
          <w:sz w:val="20"/>
        </w:rPr>
        <w:t> </w:t>
      </w:r>
      <w:r>
        <w:rPr>
          <w:sz w:val="20"/>
        </w:rPr>
        <w:t>a</w:t>
      </w:r>
      <w:r>
        <w:rPr>
          <w:spacing w:val="-7"/>
          <w:sz w:val="20"/>
        </w:rPr>
        <w:t> </w:t>
      </w:r>
      <w:r>
        <w:rPr>
          <w:sz w:val="20"/>
        </w:rPr>
        <w:t>que,</w:t>
      </w:r>
      <w:r>
        <w:rPr>
          <w:spacing w:val="-6"/>
          <w:sz w:val="20"/>
        </w:rPr>
        <w:t> </w:t>
      </w:r>
      <w:r>
        <w:rPr>
          <w:sz w:val="20"/>
        </w:rPr>
        <w:t>como</w:t>
      </w:r>
      <w:r>
        <w:rPr>
          <w:spacing w:val="-7"/>
          <w:sz w:val="20"/>
        </w:rPr>
        <w:t> </w:t>
      </w:r>
      <w:r>
        <w:rPr>
          <w:sz w:val="20"/>
        </w:rPr>
        <w:t>se</w:t>
      </w:r>
      <w:r>
        <w:rPr>
          <w:spacing w:val="-8"/>
          <w:sz w:val="20"/>
        </w:rPr>
        <w:t> </w:t>
      </w:r>
      <w:r>
        <w:rPr>
          <w:sz w:val="20"/>
        </w:rPr>
        <w:t>indicó, existió “una ausencia de motivación”.</w:t>
      </w:r>
    </w:p>
    <w:p>
      <w:pPr>
        <w:pStyle w:val="BodyText"/>
      </w:pPr>
    </w:p>
    <w:p>
      <w:pPr>
        <w:pStyle w:val="ListParagraph"/>
        <w:numPr>
          <w:ilvl w:val="0"/>
          <w:numId w:val="18"/>
        </w:numPr>
        <w:tabs>
          <w:tab w:pos="810" w:val="left" w:leader="none"/>
        </w:tabs>
        <w:spacing w:line="240" w:lineRule="auto" w:before="1" w:after="0"/>
        <w:ind w:left="102" w:right="233" w:firstLine="0"/>
        <w:jc w:val="both"/>
        <w:rPr>
          <w:sz w:val="20"/>
        </w:rPr>
      </w:pPr>
      <w:r>
        <w:rPr>
          <w:sz w:val="20"/>
        </w:rPr>
        <w:t>En</w:t>
      </w:r>
      <w:r>
        <w:rPr>
          <w:spacing w:val="-3"/>
          <w:sz w:val="20"/>
        </w:rPr>
        <w:t> </w:t>
      </w:r>
      <w:r>
        <w:rPr>
          <w:sz w:val="20"/>
        </w:rPr>
        <w:t>la</w:t>
      </w:r>
      <w:r>
        <w:rPr>
          <w:spacing w:val="-3"/>
          <w:sz w:val="20"/>
        </w:rPr>
        <w:t> </w:t>
      </w:r>
      <w:r>
        <w:rPr>
          <w:sz w:val="20"/>
        </w:rPr>
        <w:t>misma</w:t>
      </w:r>
      <w:r>
        <w:rPr>
          <w:spacing w:val="-1"/>
          <w:sz w:val="20"/>
        </w:rPr>
        <w:t> </w:t>
      </w:r>
      <w:r>
        <w:rPr>
          <w:sz w:val="20"/>
        </w:rPr>
        <w:t>sentencia, la</w:t>
      </w:r>
      <w:r>
        <w:rPr>
          <w:spacing w:val="-4"/>
          <w:sz w:val="20"/>
        </w:rPr>
        <w:t> </w:t>
      </w:r>
      <w:r>
        <w:rPr>
          <w:sz w:val="20"/>
        </w:rPr>
        <w:t>Corte</w:t>
      </w:r>
      <w:r>
        <w:rPr>
          <w:spacing w:val="-3"/>
          <w:sz w:val="20"/>
        </w:rPr>
        <w:t> </w:t>
      </w:r>
      <w:r>
        <w:rPr>
          <w:sz w:val="20"/>
        </w:rPr>
        <w:t>IDH</w:t>
      </w:r>
      <w:r>
        <w:rPr>
          <w:spacing w:val="-3"/>
          <w:sz w:val="20"/>
        </w:rPr>
        <w:t> </w:t>
      </w:r>
      <w:r>
        <w:rPr>
          <w:sz w:val="20"/>
        </w:rPr>
        <w:t>reafirmó</w:t>
      </w:r>
      <w:r>
        <w:rPr>
          <w:spacing w:val="-2"/>
          <w:sz w:val="20"/>
        </w:rPr>
        <w:t> </w:t>
      </w:r>
      <w:r>
        <w:rPr>
          <w:sz w:val="20"/>
        </w:rPr>
        <w:t>que</w:t>
      </w:r>
      <w:r>
        <w:rPr>
          <w:spacing w:val="-5"/>
          <w:sz w:val="20"/>
        </w:rPr>
        <w:t> </w:t>
      </w:r>
      <w:r>
        <w:rPr>
          <w:sz w:val="20"/>
        </w:rPr>
        <w:t>la</w:t>
      </w:r>
      <w:r>
        <w:rPr>
          <w:spacing w:val="-3"/>
          <w:sz w:val="20"/>
        </w:rPr>
        <w:t> </w:t>
      </w:r>
      <w:r>
        <w:rPr>
          <w:sz w:val="20"/>
        </w:rPr>
        <w:t>destitución</w:t>
      </w:r>
      <w:r>
        <w:rPr>
          <w:spacing w:val="-3"/>
          <w:sz w:val="20"/>
        </w:rPr>
        <w:t> </w:t>
      </w:r>
      <w:r>
        <w:rPr>
          <w:sz w:val="20"/>
        </w:rPr>
        <w:t>de</w:t>
      </w:r>
      <w:r>
        <w:rPr>
          <w:spacing w:val="-2"/>
          <w:sz w:val="20"/>
        </w:rPr>
        <w:t> </w:t>
      </w:r>
      <w:r>
        <w:rPr>
          <w:sz w:val="20"/>
        </w:rPr>
        <w:t>jueces</w:t>
      </w:r>
      <w:r>
        <w:rPr>
          <w:spacing w:val="-2"/>
          <w:sz w:val="20"/>
        </w:rPr>
        <w:t> </w:t>
      </w:r>
      <w:r>
        <w:rPr>
          <w:sz w:val="20"/>
        </w:rPr>
        <w:t>debe guiarse por el “principio de</w:t>
      </w:r>
      <w:r>
        <w:rPr>
          <w:spacing w:val="-1"/>
          <w:sz w:val="20"/>
        </w:rPr>
        <w:t> </w:t>
      </w:r>
      <w:r>
        <w:rPr>
          <w:sz w:val="20"/>
        </w:rPr>
        <w:t>máxima gravedad”. En otras palabras, “la protección de</w:t>
      </w:r>
      <w:r>
        <w:rPr>
          <w:spacing w:val="-1"/>
          <w:sz w:val="20"/>
        </w:rPr>
        <w:t> </w:t>
      </w:r>
      <w:r>
        <w:rPr>
          <w:sz w:val="20"/>
        </w:rPr>
        <w:t>la independencia</w:t>
      </w:r>
      <w:r>
        <w:rPr>
          <w:spacing w:val="-18"/>
          <w:sz w:val="20"/>
        </w:rPr>
        <w:t> </w:t>
      </w:r>
      <w:r>
        <w:rPr>
          <w:sz w:val="20"/>
        </w:rPr>
        <w:t>judicial</w:t>
      </w:r>
      <w:r>
        <w:rPr>
          <w:spacing w:val="-18"/>
          <w:sz w:val="20"/>
        </w:rPr>
        <w:t> </w:t>
      </w:r>
      <w:r>
        <w:rPr>
          <w:sz w:val="20"/>
        </w:rPr>
        <w:t>exige</w:t>
      </w:r>
      <w:r>
        <w:rPr>
          <w:spacing w:val="-17"/>
          <w:sz w:val="20"/>
        </w:rPr>
        <w:t> </w:t>
      </w:r>
      <w:r>
        <w:rPr>
          <w:sz w:val="20"/>
        </w:rPr>
        <w:t>que</w:t>
      </w:r>
      <w:r>
        <w:rPr>
          <w:spacing w:val="-18"/>
          <w:sz w:val="20"/>
        </w:rPr>
        <w:t> </w:t>
      </w:r>
      <w:r>
        <w:rPr>
          <w:sz w:val="20"/>
        </w:rPr>
        <w:t>la</w:t>
      </w:r>
      <w:r>
        <w:rPr>
          <w:spacing w:val="-17"/>
          <w:sz w:val="20"/>
        </w:rPr>
        <w:t> </w:t>
      </w:r>
      <w:r>
        <w:rPr>
          <w:sz w:val="20"/>
        </w:rPr>
        <w:t>destitución</w:t>
      </w:r>
      <w:r>
        <w:rPr>
          <w:spacing w:val="-18"/>
          <w:sz w:val="20"/>
        </w:rPr>
        <w:t> </w:t>
      </w:r>
      <w:r>
        <w:rPr>
          <w:sz w:val="20"/>
        </w:rPr>
        <w:t>de</w:t>
      </w:r>
      <w:r>
        <w:rPr>
          <w:spacing w:val="-18"/>
          <w:sz w:val="20"/>
        </w:rPr>
        <w:t> </w:t>
      </w:r>
      <w:r>
        <w:rPr>
          <w:sz w:val="20"/>
        </w:rPr>
        <w:t>jueces</w:t>
      </w:r>
      <w:r>
        <w:rPr>
          <w:spacing w:val="-17"/>
          <w:sz w:val="20"/>
        </w:rPr>
        <w:t> </w:t>
      </w:r>
      <w:r>
        <w:rPr>
          <w:sz w:val="20"/>
        </w:rPr>
        <w:t>y</w:t>
      </w:r>
      <w:r>
        <w:rPr>
          <w:spacing w:val="-18"/>
          <w:sz w:val="20"/>
        </w:rPr>
        <w:t> </w:t>
      </w:r>
      <w:r>
        <w:rPr>
          <w:sz w:val="20"/>
        </w:rPr>
        <w:t>juezas</w:t>
      </w:r>
      <w:r>
        <w:rPr>
          <w:spacing w:val="-17"/>
          <w:sz w:val="20"/>
        </w:rPr>
        <w:t> </w:t>
      </w:r>
      <w:r>
        <w:rPr>
          <w:sz w:val="20"/>
        </w:rPr>
        <w:t>sea</w:t>
      </w:r>
      <w:r>
        <w:rPr>
          <w:spacing w:val="-18"/>
          <w:sz w:val="20"/>
        </w:rPr>
        <w:t> </w:t>
      </w:r>
      <w:r>
        <w:rPr>
          <w:sz w:val="20"/>
        </w:rPr>
        <w:t>considerada</w:t>
      </w:r>
      <w:r>
        <w:rPr>
          <w:spacing w:val="-17"/>
          <w:sz w:val="20"/>
        </w:rPr>
        <w:t> </w:t>
      </w:r>
      <w:r>
        <w:rPr>
          <w:sz w:val="20"/>
        </w:rPr>
        <w:t>como la </w:t>
      </w:r>
      <w:r>
        <w:rPr>
          <w:i/>
          <w:sz w:val="20"/>
        </w:rPr>
        <w:t>ultima ratio </w:t>
      </w:r>
      <w:r>
        <w:rPr>
          <w:sz w:val="20"/>
        </w:rPr>
        <w:t>en materia disciplinaria judicial”</w:t>
      </w:r>
      <w:r>
        <w:rPr>
          <w:position w:val="7"/>
          <w:sz w:val="13"/>
        </w:rPr>
        <w:t>9</w:t>
      </w:r>
      <w:r>
        <w:rPr>
          <w:sz w:val="20"/>
        </w:rPr>
        <w:t>. Este precepto se despliega en el refuerzo</w:t>
      </w:r>
      <w:r>
        <w:rPr>
          <w:spacing w:val="-8"/>
          <w:sz w:val="20"/>
        </w:rPr>
        <w:t> </w:t>
      </w:r>
      <w:r>
        <w:rPr>
          <w:sz w:val="20"/>
        </w:rPr>
        <w:t>de</w:t>
      </w:r>
      <w:r>
        <w:rPr>
          <w:spacing w:val="-9"/>
          <w:sz w:val="20"/>
        </w:rPr>
        <w:t> </w:t>
      </w:r>
      <w:r>
        <w:rPr>
          <w:sz w:val="20"/>
        </w:rPr>
        <w:t>la</w:t>
      </w:r>
      <w:r>
        <w:rPr>
          <w:spacing w:val="-7"/>
          <w:sz w:val="20"/>
        </w:rPr>
        <w:t> </w:t>
      </w:r>
      <w:r>
        <w:rPr>
          <w:sz w:val="20"/>
        </w:rPr>
        <w:t>carga</w:t>
      </w:r>
      <w:r>
        <w:rPr>
          <w:spacing w:val="-6"/>
          <w:sz w:val="20"/>
        </w:rPr>
        <w:t> </w:t>
      </w:r>
      <w:r>
        <w:rPr>
          <w:sz w:val="20"/>
        </w:rPr>
        <w:t>argumentativa</w:t>
      </w:r>
      <w:r>
        <w:rPr>
          <w:spacing w:val="-8"/>
          <w:sz w:val="20"/>
        </w:rPr>
        <w:t> </w:t>
      </w:r>
      <w:r>
        <w:rPr>
          <w:sz w:val="20"/>
        </w:rPr>
        <w:t>de</w:t>
      </w:r>
      <w:r>
        <w:rPr>
          <w:spacing w:val="-9"/>
          <w:sz w:val="20"/>
        </w:rPr>
        <w:t> </w:t>
      </w:r>
      <w:r>
        <w:rPr>
          <w:sz w:val="20"/>
        </w:rPr>
        <w:t>los</w:t>
      </w:r>
      <w:r>
        <w:rPr>
          <w:spacing w:val="-8"/>
          <w:sz w:val="20"/>
        </w:rPr>
        <w:t> </w:t>
      </w:r>
      <w:r>
        <w:rPr>
          <w:sz w:val="20"/>
        </w:rPr>
        <w:t>órganos</w:t>
      </w:r>
      <w:r>
        <w:rPr>
          <w:spacing w:val="-8"/>
          <w:sz w:val="20"/>
        </w:rPr>
        <w:t> </w:t>
      </w:r>
      <w:r>
        <w:rPr>
          <w:sz w:val="20"/>
        </w:rPr>
        <w:t>judiciales</w:t>
      </w:r>
      <w:r>
        <w:rPr>
          <w:spacing w:val="-8"/>
          <w:sz w:val="20"/>
        </w:rPr>
        <w:t> </w:t>
      </w:r>
      <w:r>
        <w:rPr>
          <w:sz w:val="20"/>
        </w:rPr>
        <w:t>de</w:t>
      </w:r>
      <w:r>
        <w:rPr>
          <w:spacing w:val="-9"/>
          <w:sz w:val="20"/>
        </w:rPr>
        <w:t> </w:t>
      </w:r>
      <w:r>
        <w:rPr>
          <w:sz w:val="20"/>
        </w:rPr>
        <w:t>demostrar</w:t>
      </w:r>
      <w:r>
        <w:rPr>
          <w:spacing w:val="-11"/>
          <w:sz w:val="20"/>
        </w:rPr>
        <w:t> </w:t>
      </w:r>
      <w:r>
        <w:rPr>
          <w:sz w:val="20"/>
        </w:rPr>
        <w:t>plenamente las</w:t>
      </w:r>
      <w:r>
        <w:rPr>
          <w:spacing w:val="-11"/>
          <w:sz w:val="20"/>
        </w:rPr>
        <w:t> </w:t>
      </w:r>
      <w:r>
        <w:rPr>
          <w:sz w:val="20"/>
        </w:rPr>
        <w:t>razones</w:t>
      </w:r>
      <w:r>
        <w:rPr>
          <w:spacing w:val="-12"/>
          <w:sz w:val="20"/>
        </w:rPr>
        <w:t> </w:t>
      </w:r>
      <w:r>
        <w:rPr>
          <w:sz w:val="20"/>
        </w:rPr>
        <w:t>por</w:t>
      </w:r>
      <w:r>
        <w:rPr>
          <w:spacing w:val="-12"/>
          <w:sz w:val="20"/>
        </w:rPr>
        <w:t> </w:t>
      </w:r>
      <w:r>
        <w:rPr>
          <w:sz w:val="20"/>
        </w:rPr>
        <w:t>las</w:t>
      </w:r>
      <w:r>
        <w:rPr>
          <w:spacing w:val="-12"/>
          <w:sz w:val="20"/>
        </w:rPr>
        <w:t> </w:t>
      </w:r>
      <w:r>
        <w:rPr>
          <w:sz w:val="20"/>
        </w:rPr>
        <w:t>que</w:t>
      </w:r>
      <w:r>
        <w:rPr>
          <w:spacing w:val="-10"/>
          <w:sz w:val="20"/>
        </w:rPr>
        <w:t> </w:t>
      </w:r>
      <w:r>
        <w:rPr>
          <w:sz w:val="20"/>
        </w:rPr>
        <w:t>la</w:t>
      </w:r>
      <w:r>
        <w:rPr>
          <w:spacing w:val="-11"/>
          <w:sz w:val="20"/>
        </w:rPr>
        <w:t> </w:t>
      </w:r>
      <w:r>
        <w:rPr>
          <w:sz w:val="20"/>
        </w:rPr>
        <w:t>conducta</w:t>
      </w:r>
      <w:r>
        <w:rPr>
          <w:spacing w:val="-9"/>
          <w:sz w:val="20"/>
        </w:rPr>
        <w:t> </w:t>
      </w:r>
      <w:r>
        <w:rPr>
          <w:sz w:val="20"/>
        </w:rPr>
        <w:t>examinada</w:t>
      </w:r>
      <w:r>
        <w:rPr>
          <w:spacing w:val="-11"/>
          <w:sz w:val="20"/>
        </w:rPr>
        <w:t> </w:t>
      </w:r>
      <w:r>
        <w:rPr>
          <w:sz w:val="20"/>
        </w:rPr>
        <w:t>justificó</w:t>
      </w:r>
      <w:r>
        <w:rPr>
          <w:spacing w:val="-12"/>
          <w:sz w:val="20"/>
        </w:rPr>
        <w:t> </w:t>
      </w:r>
      <w:r>
        <w:rPr>
          <w:sz w:val="20"/>
        </w:rPr>
        <w:t>la</w:t>
      </w:r>
      <w:r>
        <w:rPr>
          <w:spacing w:val="-9"/>
          <w:sz w:val="20"/>
        </w:rPr>
        <w:t> </w:t>
      </w:r>
      <w:r>
        <w:rPr>
          <w:sz w:val="20"/>
        </w:rPr>
        <w:t>imposición</w:t>
      </w:r>
      <w:r>
        <w:rPr>
          <w:spacing w:val="-8"/>
          <w:sz w:val="20"/>
        </w:rPr>
        <w:t> </w:t>
      </w:r>
      <w:r>
        <w:rPr>
          <w:sz w:val="20"/>
        </w:rPr>
        <w:t>de</w:t>
      </w:r>
      <w:r>
        <w:rPr>
          <w:spacing w:val="-10"/>
          <w:sz w:val="20"/>
        </w:rPr>
        <w:t> </w:t>
      </w:r>
      <w:r>
        <w:rPr>
          <w:sz w:val="20"/>
        </w:rPr>
        <w:t>la</w:t>
      </w:r>
      <w:r>
        <w:rPr>
          <w:spacing w:val="-11"/>
          <w:sz w:val="20"/>
        </w:rPr>
        <w:t> </w:t>
      </w:r>
      <w:r>
        <w:rPr>
          <w:sz w:val="20"/>
        </w:rPr>
        <w:t>sanción</w:t>
      </w:r>
      <w:r>
        <w:rPr>
          <w:spacing w:val="-9"/>
          <w:sz w:val="20"/>
        </w:rPr>
        <w:t> </w:t>
      </w:r>
      <w:r>
        <w:rPr>
          <w:sz w:val="20"/>
        </w:rPr>
        <w:t>más grave en detrimento de penas menos restrictivas de los derechos de los acusados.</w:t>
      </w:r>
    </w:p>
    <w:p>
      <w:pPr>
        <w:pStyle w:val="BodyText"/>
        <w:spacing w:before="1"/>
      </w:pPr>
    </w:p>
    <w:p>
      <w:pPr>
        <w:pStyle w:val="ListParagraph"/>
        <w:numPr>
          <w:ilvl w:val="0"/>
          <w:numId w:val="18"/>
        </w:numPr>
        <w:tabs>
          <w:tab w:pos="810" w:val="left" w:leader="none"/>
        </w:tabs>
        <w:spacing w:line="240" w:lineRule="auto" w:before="0" w:after="0"/>
        <w:ind w:left="102" w:right="229" w:firstLine="0"/>
        <w:jc w:val="both"/>
        <w:rPr>
          <w:i/>
          <w:sz w:val="20"/>
        </w:rPr>
      </w:pPr>
      <w:r>
        <w:rPr>
          <w:sz w:val="20"/>
        </w:rPr>
        <w:t>Si bien la precisión de una norma de naturaleza sancionatoria sea o pueda ser diferente</w:t>
      </w:r>
      <w:r>
        <w:rPr>
          <w:spacing w:val="-14"/>
          <w:sz w:val="20"/>
        </w:rPr>
        <w:t> </w:t>
      </w:r>
      <w:r>
        <w:rPr>
          <w:sz w:val="20"/>
        </w:rPr>
        <w:t>—como</w:t>
      </w:r>
      <w:r>
        <w:rPr>
          <w:spacing w:val="-17"/>
          <w:sz w:val="20"/>
        </w:rPr>
        <w:t> </w:t>
      </w:r>
      <w:r>
        <w:rPr>
          <w:sz w:val="20"/>
        </w:rPr>
        <w:t>ha</w:t>
      </w:r>
      <w:r>
        <w:rPr>
          <w:spacing w:val="-13"/>
          <w:sz w:val="20"/>
        </w:rPr>
        <w:t> </w:t>
      </w:r>
      <w:r>
        <w:rPr>
          <w:sz w:val="20"/>
        </w:rPr>
        <w:t>sido</w:t>
      </w:r>
      <w:r>
        <w:rPr>
          <w:spacing w:val="-15"/>
          <w:sz w:val="20"/>
        </w:rPr>
        <w:t> </w:t>
      </w:r>
      <w:r>
        <w:rPr>
          <w:sz w:val="20"/>
        </w:rPr>
        <w:t>reconocido</w:t>
      </w:r>
      <w:r>
        <w:rPr>
          <w:spacing w:val="-15"/>
          <w:sz w:val="20"/>
        </w:rPr>
        <w:t> </w:t>
      </w:r>
      <w:r>
        <w:rPr>
          <w:sz w:val="20"/>
        </w:rPr>
        <w:t>por</w:t>
      </w:r>
      <w:r>
        <w:rPr>
          <w:spacing w:val="-15"/>
          <w:sz w:val="20"/>
        </w:rPr>
        <w:t> </w:t>
      </w:r>
      <w:r>
        <w:rPr>
          <w:sz w:val="20"/>
        </w:rPr>
        <w:t>el</w:t>
      </w:r>
      <w:r>
        <w:rPr>
          <w:spacing w:val="-16"/>
          <w:sz w:val="20"/>
        </w:rPr>
        <w:t> </w:t>
      </w:r>
      <w:r>
        <w:rPr>
          <w:sz w:val="20"/>
        </w:rPr>
        <w:t>Tribunal</w:t>
      </w:r>
      <w:r>
        <w:rPr>
          <w:spacing w:val="-16"/>
          <w:sz w:val="20"/>
        </w:rPr>
        <w:t> </w:t>
      </w:r>
      <w:r>
        <w:rPr>
          <w:sz w:val="20"/>
        </w:rPr>
        <w:t>Interamericano—</w:t>
      </w:r>
      <w:r>
        <w:rPr>
          <w:spacing w:val="-16"/>
          <w:sz w:val="20"/>
        </w:rPr>
        <w:t> </w:t>
      </w:r>
      <w:r>
        <w:rPr>
          <w:sz w:val="20"/>
        </w:rPr>
        <w:t>a</w:t>
      </w:r>
      <w:r>
        <w:rPr>
          <w:spacing w:val="-14"/>
          <w:sz w:val="20"/>
        </w:rPr>
        <w:t> </w:t>
      </w:r>
      <w:r>
        <w:rPr>
          <w:sz w:val="20"/>
        </w:rPr>
        <w:t>la</w:t>
      </w:r>
      <w:r>
        <w:rPr>
          <w:spacing w:val="-16"/>
          <w:sz w:val="20"/>
        </w:rPr>
        <w:t> </w:t>
      </w:r>
      <w:r>
        <w:rPr>
          <w:sz w:val="20"/>
        </w:rPr>
        <w:t>requerida</w:t>
      </w:r>
      <w:r>
        <w:rPr>
          <w:spacing w:val="-16"/>
          <w:sz w:val="20"/>
        </w:rPr>
        <w:t> </w:t>
      </w:r>
      <w:r>
        <w:rPr>
          <w:sz w:val="20"/>
        </w:rPr>
        <w:t>por el principio de legalidad en materia penal (cuestión que está relacionada con la taxatividad</w:t>
      </w:r>
      <w:r>
        <w:rPr>
          <w:spacing w:val="-3"/>
          <w:sz w:val="20"/>
        </w:rPr>
        <w:t> </w:t>
      </w:r>
      <w:r>
        <w:rPr>
          <w:sz w:val="20"/>
        </w:rPr>
        <w:t>y</w:t>
      </w:r>
      <w:r>
        <w:rPr>
          <w:spacing w:val="-3"/>
          <w:sz w:val="20"/>
        </w:rPr>
        <w:t> </w:t>
      </w:r>
      <w:r>
        <w:rPr>
          <w:sz w:val="20"/>
        </w:rPr>
        <w:t>claridad),</w:t>
      </w:r>
      <w:r>
        <w:rPr>
          <w:spacing w:val="-2"/>
          <w:sz w:val="20"/>
        </w:rPr>
        <w:t> </w:t>
      </w:r>
      <w:r>
        <w:rPr>
          <w:sz w:val="20"/>
        </w:rPr>
        <w:t>no</w:t>
      </w:r>
      <w:r>
        <w:rPr>
          <w:spacing w:val="40"/>
          <w:sz w:val="20"/>
        </w:rPr>
        <w:t> </w:t>
      </w:r>
      <w:r>
        <w:rPr>
          <w:sz w:val="20"/>
        </w:rPr>
        <w:t>exime,</w:t>
      </w:r>
      <w:r>
        <w:rPr>
          <w:spacing w:val="-2"/>
          <w:sz w:val="20"/>
        </w:rPr>
        <w:t> </w:t>
      </w:r>
      <w:r>
        <w:rPr>
          <w:sz w:val="20"/>
        </w:rPr>
        <w:t>en</w:t>
      </w:r>
      <w:r>
        <w:rPr>
          <w:spacing w:val="-3"/>
          <w:sz w:val="20"/>
        </w:rPr>
        <w:t> </w:t>
      </w:r>
      <w:r>
        <w:rPr>
          <w:sz w:val="20"/>
        </w:rPr>
        <w:t>automático,</w:t>
      </w:r>
      <w:r>
        <w:rPr>
          <w:spacing w:val="-5"/>
          <w:sz w:val="20"/>
        </w:rPr>
        <w:t> </w:t>
      </w:r>
      <w:r>
        <w:rPr>
          <w:sz w:val="20"/>
        </w:rPr>
        <w:t>la</w:t>
      </w:r>
      <w:r>
        <w:rPr>
          <w:spacing w:val="-1"/>
          <w:sz w:val="20"/>
        </w:rPr>
        <w:t> </w:t>
      </w:r>
      <w:r>
        <w:rPr>
          <w:sz w:val="20"/>
        </w:rPr>
        <w:t>obligación</w:t>
      </w:r>
      <w:r>
        <w:rPr>
          <w:spacing w:val="-3"/>
          <w:sz w:val="20"/>
        </w:rPr>
        <w:t> </w:t>
      </w:r>
      <w:r>
        <w:rPr>
          <w:sz w:val="20"/>
        </w:rPr>
        <w:t>del</w:t>
      </w:r>
      <w:r>
        <w:rPr>
          <w:spacing w:val="-1"/>
          <w:sz w:val="20"/>
        </w:rPr>
        <w:t> </w:t>
      </w:r>
      <w:r>
        <w:rPr>
          <w:sz w:val="20"/>
        </w:rPr>
        <w:t>Estado</w:t>
      </w:r>
      <w:r>
        <w:rPr>
          <w:spacing w:val="-5"/>
          <w:sz w:val="20"/>
        </w:rPr>
        <w:t> </w:t>
      </w:r>
      <w:r>
        <w:rPr>
          <w:sz w:val="20"/>
        </w:rPr>
        <w:t>respecto</w:t>
      </w:r>
      <w:r>
        <w:rPr>
          <w:spacing w:val="-4"/>
          <w:sz w:val="20"/>
        </w:rPr>
        <w:t> </w:t>
      </w:r>
      <w:r>
        <w:rPr>
          <w:sz w:val="20"/>
        </w:rPr>
        <w:t>de la generación de criterios objetivos de la interpretación que sean previos y pongan un límite</w:t>
      </w:r>
      <w:r>
        <w:rPr>
          <w:spacing w:val="-1"/>
          <w:sz w:val="20"/>
        </w:rPr>
        <w:t> </w:t>
      </w:r>
      <w:r>
        <w:rPr>
          <w:sz w:val="20"/>
        </w:rPr>
        <w:t>a la posible</w:t>
      </w:r>
      <w:r>
        <w:rPr>
          <w:spacing w:val="-1"/>
          <w:sz w:val="20"/>
        </w:rPr>
        <w:t> </w:t>
      </w:r>
      <w:r>
        <w:rPr>
          <w:sz w:val="20"/>
        </w:rPr>
        <w:t>aplicación arbitraria de</w:t>
      </w:r>
      <w:r>
        <w:rPr>
          <w:spacing w:val="-1"/>
          <w:sz w:val="20"/>
        </w:rPr>
        <w:t> </w:t>
      </w:r>
      <w:r>
        <w:rPr>
          <w:sz w:val="20"/>
        </w:rPr>
        <w:t>dichas normas,</w:t>
      </w:r>
      <w:r>
        <w:rPr>
          <w:spacing w:val="-2"/>
          <w:sz w:val="20"/>
        </w:rPr>
        <w:t> </w:t>
      </w:r>
      <w:r>
        <w:rPr>
          <w:sz w:val="20"/>
        </w:rPr>
        <w:t>ya sea en la vía normativa o en la vía jurisprudencial; en especial cuando esas decisiones impactan en la independencia de la judicatura al aplicarse la máxima sanción como es la destitución de</w:t>
      </w:r>
      <w:r>
        <w:rPr>
          <w:spacing w:val="-16"/>
          <w:sz w:val="20"/>
        </w:rPr>
        <w:t> </w:t>
      </w:r>
      <w:r>
        <w:rPr>
          <w:sz w:val="20"/>
        </w:rPr>
        <w:t>un</w:t>
      </w:r>
      <w:r>
        <w:rPr>
          <w:spacing w:val="-12"/>
          <w:sz w:val="20"/>
        </w:rPr>
        <w:t> </w:t>
      </w:r>
      <w:r>
        <w:rPr>
          <w:sz w:val="20"/>
        </w:rPr>
        <w:t>juzgador,</w:t>
      </w:r>
      <w:r>
        <w:rPr>
          <w:spacing w:val="-12"/>
          <w:sz w:val="20"/>
        </w:rPr>
        <w:t> </w:t>
      </w:r>
      <w:r>
        <w:rPr>
          <w:sz w:val="20"/>
        </w:rPr>
        <w:t>por</w:t>
      </w:r>
      <w:r>
        <w:rPr>
          <w:spacing w:val="-14"/>
          <w:sz w:val="20"/>
        </w:rPr>
        <w:t> </w:t>
      </w:r>
      <w:r>
        <w:rPr>
          <w:sz w:val="20"/>
        </w:rPr>
        <w:t>lo</w:t>
      </w:r>
      <w:r>
        <w:rPr>
          <w:spacing w:val="-14"/>
          <w:sz w:val="20"/>
        </w:rPr>
        <w:t> </w:t>
      </w:r>
      <w:r>
        <w:rPr>
          <w:sz w:val="20"/>
        </w:rPr>
        <w:t>que</w:t>
      </w:r>
      <w:r>
        <w:rPr>
          <w:spacing w:val="-14"/>
          <w:sz w:val="20"/>
        </w:rPr>
        <w:t> </w:t>
      </w:r>
      <w:r>
        <w:rPr>
          <w:sz w:val="20"/>
        </w:rPr>
        <w:t>se</w:t>
      </w:r>
      <w:r>
        <w:rPr>
          <w:spacing w:val="-12"/>
          <w:sz w:val="20"/>
        </w:rPr>
        <w:t> </w:t>
      </w:r>
      <w:r>
        <w:rPr>
          <w:sz w:val="20"/>
        </w:rPr>
        <w:t>requiere</w:t>
      </w:r>
      <w:r>
        <w:rPr>
          <w:spacing w:val="-16"/>
          <w:sz w:val="20"/>
        </w:rPr>
        <w:t> </w:t>
      </w:r>
      <w:r>
        <w:rPr>
          <w:sz w:val="20"/>
        </w:rPr>
        <w:t>una</w:t>
      </w:r>
      <w:r>
        <w:rPr>
          <w:spacing w:val="-13"/>
          <w:sz w:val="20"/>
        </w:rPr>
        <w:t> </w:t>
      </w:r>
      <w:r>
        <w:rPr>
          <w:sz w:val="20"/>
        </w:rPr>
        <w:t>motivación</w:t>
      </w:r>
      <w:r>
        <w:rPr>
          <w:spacing w:val="-12"/>
          <w:sz w:val="20"/>
        </w:rPr>
        <w:t> </w:t>
      </w:r>
      <w:r>
        <w:rPr>
          <w:sz w:val="20"/>
        </w:rPr>
        <w:t>reforzada</w:t>
      </w:r>
      <w:r>
        <w:rPr>
          <w:spacing w:val="-13"/>
          <w:sz w:val="20"/>
        </w:rPr>
        <w:t> </w:t>
      </w:r>
      <w:r>
        <w:rPr>
          <w:sz w:val="20"/>
        </w:rPr>
        <w:t>que</w:t>
      </w:r>
      <w:r>
        <w:rPr>
          <w:spacing w:val="-14"/>
          <w:sz w:val="20"/>
        </w:rPr>
        <w:t> </w:t>
      </w:r>
      <w:r>
        <w:rPr>
          <w:sz w:val="20"/>
        </w:rPr>
        <w:t>despeje</w:t>
      </w:r>
      <w:r>
        <w:rPr>
          <w:spacing w:val="-14"/>
          <w:sz w:val="20"/>
        </w:rPr>
        <w:t> </w:t>
      </w:r>
      <w:r>
        <w:rPr>
          <w:sz w:val="20"/>
        </w:rPr>
        <w:t>toda</w:t>
      </w:r>
      <w:r>
        <w:rPr>
          <w:spacing w:val="-15"/>
          <w:sz w:val="20"/>
        </w:rPr>
        <w:t> </w:t>
      </w:r>
      <w:r>
        <w:rPr>
          <w:sz w:val="20"/>
        </w:rPr>
        <w:t>duda de</w:t>
      </w:r>
      <w:r>
        <w:rPr>
          <w:spacing w:val="-5"/>
          <w:sz w:val="20"/>
        </w:rPr>
        <w:t> </w:t>
      </w:r>
      <w:r>
        <w:rPr>
          <w:sz w:val="20"/>
        </w:rPr>
        <w:t>arbitrariedad.</w:t>
      </w:r>
      <w:r>
        <w:rPr>
          <w:spacing w:val="-3"/>
          <w:sz w:val="20"/>
        </w:rPr>
        <w:t> </w:t>
      </w:r>
      <w:r>
        <w:rPr>
          <w:sz w:val="20"/>
        </w:rPr>
        <w:t>La</w:t>
      </w:r>
      <w:r>
        <w:rPr>
          <w:spacing w:val="-2"/>
          <w:sz w:val="20"/>
        </w:rPr>
        <w:t> </w:t>
      </w:r>
      <w:r>
        <w:rPr>
          <w:sz w:val="20"/>
        </w:rPr>
        <w:t>Corte</w:t>
      </w:r>
      <w:r>
        <w:rPr>
          <w:spacing w:val="-5"/>
          <w:sz w:val="20"/>
        </w:rPr>
        <w:t> </w:t>
      </w:r>
      <w:r>
        <w:rPr>
          <w:sz w:val="20"/>
        </w:rPr>
        <w:t>IDH</w:t>
      </w:r>
      <w:r>
        <w:rPr>
          <w:spacing w:val="-2"/>
          <w:sz w:val="20"/>
        </w:rPr>
        <w:t> </w:t>
      </w:r>
      <w:r>
        <w:rPr>
          <w:sz w:val="20"/>
        </w:rPr>
        <w:t>se</w:t>
      </w:r>
      <w:r>
        <w:rPr>
          <w:spacing w:val="-4"/>
          <w:sz w:val="20"/>
        </w:rPr>
        <w:t> </w:t>
      </w:r>
      <w:r>
        <w:rPr>
          <w:sz w:val="20"/>
        </w:rPr>
        <w:t>pronunció</w:t>
      </w:r>
      <w:r>
        <w:rPr>
          <w:spacing w:val="-3"/>
          <w:sz w:val="20"/>
        </w:rPr>
        <w:t> </w:t>
      </w:r>
      <w:r>
        <w:rPr>
          <w:sz w:val="20"/>
        </w:rPr>
        <w:t>sobre</w:t>
      </w:r>
      <w:r>
        <w:rPr>
          <w:spacing w:val="-4"/>
          <w:sz w:val="20"/>
        </w:rPr>
        <w:t> </w:t>
      </w:r>
      <w:r>
        <w:rPr>
          <w:sz w:val="20"/>
        </w:rPr>
        <w:t>esta</w:t>
      </w:r>
      <w:r>
        <w:rPr>
          <w:spacing w:val="-5"/>
          <w:sz w:val="20"/>
        </w:rPr>
        <w:t> </w:t>
      </w:r>
      <w:r>
        <w:rPr>
          <w:sz w:val="20"/>
        </w:rPr>
        <w:t>cuestión</w:t>
      </w:r>
      <w:r>
        <w:rPr>
          <w:spacing w:val="-4"/>
          <w:sz w:val="20"/>
        </w:rPr>
        <w:t> </w:t>
      </w:r>
      <w:r>
        <w:rPr>
          <w:sz w:val="20"/>
        </w:rPr>
        <w:t>en</w:t>
      </w:r>
      <w:r>
        <w:rPr>
          <w:spacing w:val="-1"/>
          <w:sz w:val="20"/>
        </w:rPr>
        <w:t> </w:t>
      </w:r>
      <w:r>
        <w:rPr>
          <w:sz w:val="20"/>
        </w:rPr>
        <w:t>el</w:t>
      </w:r>
      <w:r>
        <w:rPr>
          <w:spacing w:val="-2"/>
          <w:sz w:val="20"/>
        </w:rPr>
        <w:t> </w:t>
      </w:r>
      <w:r>
        <w:rPr>
          <w:sz w:val="20"/>
        </w:rPr>
        <w:t>caso </w:t>
      </w:r>
      <w:r>
        <w:rPr>
          <w:i/>
          <w:sz w:val="20"/>
        </w:rPr>
        <w:t>López</w:t>
      </w:r>
      <w:r>
        <w:rPr>
          <w:i/>
          <w:spacing w:val="-2"/>
          <w:sz w:val="20"/>
        </w:rPr>
        <w:t> </w:t>
      </w:r>
      <w:r>
        <w:rPr>
          <w:i/>
          <w:sz w:val="20"/>
        </w:rPr>
        <w:t>Lone</w:t>
      </w:r>
      <w:r>
        <w:rPr>
          <w:i/>
          <w:sz w:val="20"/>
        </w:rPr>
        <w:t> vs. Honduras:</w:t>
      </w:r>
    </w:p>
    <w:p>
      <w:pPr>
        <w:pStyle w:val="BodyText"/>
        <w:spacing w:before="11"/>
        <w:rPr>
          <w:i/>
          <w:sz w:val="19"/>
        </w:rPr>
      </w:pPr>
    </w:p>
    <w:p>
      <w:pPr>
        <w:pStyle w:val="ListParagraph"/>
        <w:numPr>
          <w:ilvl w:val="0"/>
          <w:numId w:val="19"/>
        </w:numPr>
        <w:tabs>
          <w:tab w:pos="1221" w:val="left" w:leader="none"/>
        </w:tabs>
        <w:spacing w:line="240" w:lineRule="auto" w:before="1" w:after="0"/>
        <w:ind w:left="810" w:right="732" w:firstLine="0"/>
        <w:jc w:val="both"/>
        <w:rPr>
          <w:sz w:val="16"/>
        </w:rPr>
      </w:pPr>
      <w:r>
        <w:rPr>
          <w:sz w:val="16"/>
        </w:rPr>
        <w:t>La</w:t>
      </w:r>
      <w:r>
        <w:rPr>
          <w:spacing w:val="-15"/>
          <w:sz w:val="16"/>
        </w:rPr>
        <w:t> </w:t>
      </w:r>
      <w:r>
        <w:rPr>
          <w:sz w:val="16"/>
        </w:rPr>
        <w:t>Corte</w:t>
      </w:r>
      <w:r>
        <w:rPr>
          <w:spacing w:val="-14"/>
          <w:sz w:val="16"/>
        </w:rPr>
        <w:t> </w:t>
      </w:r>
      <w:r>
        <w:rPr>
          <w:sz w:val="16"/>
        </w:rPr>
        <w:t>advierte</w:t>
      </w:r>
      <w:r>
        <w:rPr>
          <w:spacing w:val="-14"/>
          <w:sz w:val="16"/>
        </w:rPr>
        <w:t> </w:t>
      </w:r>
      <w:r>
        <w:rPr>
          <w:sz w:val="16"/>
        </w:rPr>
        <w:t>que,</w:t>
      </w:r>
      <w:r>
        <w:rPr>
          <w:spacing w:val="-14"/>
          <w:sz w:val="16"/>
        </w:rPr>
        <w:t> </w:t>
      </w:r>
      <w:r>
        <w:rPr>
          <w:sz w:val="16"/>
        </w:rPr>
        <w:t>aun</w:t>
      </w:r>
      <w:r>
        <w:rPr>
          <w:spacing w:val="-14"/>
          <w:sz w:val="16"/>
        </w:rPr>
        <w:t> </w:t>
      </w:r>
      <w:r>
        <w:rPr>
          <w:sz w:val="16"/>
        </w:rPr>
        <w:t>cuando</w:t>
      </w:r>
      <w:r>
        <w:rPr>
          <w:spacing w:val="-12"/>
          <w:sz w:val="16"/>
        </w:rPr>
        <w:t> </w:t>
      </w:r>
      <w:r>
        <w:rPr>
          <w:sz w:val="16"/>
        </w:rPr>
        <w:t>puede</w:t>
      </w:r>
      <w:r>
        <w:rPr>
          <w:spacing w:val="-13"/>
          <w:sz w:val="16"/>
        </w:rPr>
        <w:t> </w:t>
      </w:r>
      <w:r>
        <w:rPr>
          <w:sz w:val="16"/>
        </w:rPr>
        <w:t>aceptarse</w:t>
      </w:r>
      <w:r>
        <w:rPr>
          <w:spacing w:val="-15"/>
          <w:sz w:val="16"/>
        </w:rPr>
        <w:t> </w:t>
      </w:r>
      <w:r>
        <w:rPr>
          <w:sz w:val="16"/>
        </w:rPr>
        <w:t>que</w:t>
      </w:r>
      <w:r>
        <w:rPr>
          <w:spacing w:val="-14"/>
          <w:sz w:val="16"/>
        </w:rPr>
        <w:t> </w:t>
      </w:r>
      <w:r>
        <w:rPr>
          <w:sz w:val="16"/>
        </w:rPr>
        <w:t>la</w:t>
      </w:r>
      <w:r>
        <w:rPr>
          <w:spacing w:val="-14"/>
          <w:sz w:val="16"/>
        </w:rPr>
        <w:t> </w:t>
      </w:r>
      <w:r>
        <w:rPr>
          <w:sz w:val="16"/>
        </w:rPr>
        <w:t>precisión</w:t>
      </w:r>
      <w:r>
        <w:rPr>
          <w:spacing w:val="-14"/>
          <w:sz w:val="16"/>
        </w:rPr>
        <w:t> </w:t>
      </w:r>
      <w:r>
        <w:rPr>
          <w:sz w:val="16"/>
        </w:rPr>
        <w:t>requerida</w:t>
      </w:r>
      <w:r>
        <w:rPr>
          <w:spacing w:val="-14"/>
          <w:sz w:val="16"/>
        </w:rPr>
        <w:t> </w:t>
      </w:r>
      <w:r>
        <w:rPr>
          <w:sz w:val="16"/>
        </w:rPr>
        <w:t>en</w:t>
      </w:r>
      <w:r>
        <w:rPr>
          <w:spacing w:val="-14"/>
          <w:sz w:val="16"/>
        </w:rPr>
        <w:t> </w:t>
      </w:r>
      <w:r>
        <w:rPr>
          <w:sz w:val="16"/>
        </w:rPr>
        <w:t>materia disciplinaria sancionatoria sea menor que en materia penal (supra párr. 257), el uso de supuestos abiertos o conceptos indeterminados tales como la “dignidad de la administración de</w:t>
      </w:r>
      <w:r>
        <w:rPr>
          <w:spacing w:val="-8"/>
          <w:sz w:val="16"/>
        </w:rPr>
        <w:t> </w:t>
      </w:r>
      <w:r>
        <w:rPr>
          <w:sz w:val="16"/>
        </w:rPr>
        <w:t>justicia”</w:t>
      </w:r>
      <w:r>
        <w:rPr>
          <w:spacing w:val="-10"/>
          <w:sz w:val="16"/>
        </w:rPr>
        <w:t> </w:t>
      </w:r>
      <w:r>
        <w:rPr>
          <w:sz w:val="16"/>
        </w:rPr>
        <w:t>o</w:t>
      </w:r>
      <w:r>
        <w:rPr>
          <w:spacing w:val="-10"/>
          <w:sz w:val="16"/>
        </w:rPr>
        <w:t> </w:t>
      </w:r>
      <w:r>
        <w:rPr>
          <w:sz w:val="16"/>
        </w:rPr>
        <w:t>el</w:t>
      </w:r>
      <w:r>
        <w:rPr>
          <w:spacing w:val="-9"/>
          <w:sz w:val="16"/>
        </w:rPr>
        <w:t> </w:t>
      </w:r>
      <w:r>
        <w:rPr>
          <w:sz w:val="16"/>
        </w:rPr>
        <w:t>“decoro</w:t>
      </w:r>
      <w:r>
        <w:rPr>
          <w:spacing w:val="-10"/>
          <w:sz w:val="16"/>
        </w:rPr>
        <w:t> </w:t>
      </w:r>
      <w:r>
        <w:rPr>
          <w:sz w:val="16"/>
        </w:rPr>
        <w:t>del</w:t>
      </w:r>
      <w:r>
        <w:rPr>
          <w:spacing w:val="-9"/>
          <w:sz w:val="16"/>
        </w:rPr>
        <w:t> </w:t>
      </w:r>
      <w:r>
        <w:rPr>
          <w:sz w:val="16"/>
        </w:rPr>
        <w:t>cargo”</w:t>
      </w:r>
      <w:r>
        <w:rPr>
          <w:spacing w:val="-10"/>
          <w:sz w:val="16"/>
        </w:rPr>
        <w:t> </w:t>
      </w:r>
      <w:r>
        <w:rPr>
          <w:sz w:val="16"/>
        </w:rPr>
        <w:t>requiere</w:t>
      </w:r>
      <w:r>
        <w:rPr>
          <w:spacing w:val="-11"/>
          <w:sz w:val="16"/>
        </w:rPr>
        <w:t> </w:t>
      </w:r>
      <w:r>
        <w:rPr>
          <w:sz w:val="16"/>
        </w:rPr>
        <w:t>el</w:t>
      </w:r>
      <w:r>
        <w:rPr>
          <w:spacing w:val="-9"/>
          <w:sz w:val="16"/>
        </w:rPr>
        <w:t> </w:t>
      </w:r>
      <w:r>
        <w:rPr>
          <w:sz w:val="16"/>
        </w:rPr>
        <w:t>establecimiento</w:t>
      </w:r>
      <w:r>
        <w:rPr>
          <w:spacing w:val="-8"/>
          <w:sz w:val="16"/>
        </w:rPr>
        <w:t> </w:t>
      </w:r>
      <w:r>
        <w:rPr>
          <w:sz w:val="16"/>
        </w:rPr>
        <w:t>de</w:t>
      </w:r>
      <w:r>
        <w:rPr>
          <w:spacing w:val="-11"/>
          <w:sz w:val="16"/>
        </w:rPr>
        <w:t> </w:t>
      </w:r>
      <w:r>
        <w:rPr>
          <w:sz w:val="16"/>
        </w:rPr>
        <w:t>criterios</w:t>
      </w:r>
      <w:r>
        <w:rPr>
          <w:spacing w:val="-11"/>
          <w:sz w:val="16"/>
        </w:rPr>
        <w:t> </w:t>
      </w:r>
      <w:r>
        <w:rPr>
          <w:sz w:val="16"/>
        </w:rPr>
        <w:t>objetivos</w:t>
      </w:r>
      <w:r>
        <w:rPr>
          <w:spacing w:val="-10"/>
          <w:sz w:val="16"/>
        </w:rPr>
        <w:t> </w:t>
      </w:r>
      <w:r>
        <w:rPr>
          <w:sz w:val="16"/>
        </w:rPr>
        <w:t>que</w:t>
      </w:r>
      <w:r>
        <w:rPr>
          <w:spacing w:val="-10"/>
          <w:sz w:val="16"/>
        </w:rPr>
        <w:t> </w:t>
      </w:r>
      <w:r>
        <w:rPr>
          <w:sz w:val="16"/>
        </w:rPr>
        <w:t>guíen la interpretación o contenido que debe darse a dichos conceptos a efectos de limitar la discrecionalidad</w:t>
      </w:r>
      <w:r>
        <w:rPr>
          <w:spacing w:val="-3"/>
          <w:sz w:val="16"/>
        </w:rPr>
        <w:t> </w:t>
      </w:r>
      <w:r>
        <w:rPr>
          <w:sz w:val="16"/>
        </w:rPr>
        <w:t>en</w:t>
      </w:r>
      <w:r>
        <w:rPr>
          <w:spacing w:val="-2"/>
          <w:sz w:val="16"/>
        </w:rPr>
        <w:t> </w:t>
      </w:r>
      <w:r>
        <w:rPr>
          <w:sz w:val="16"/>
        </w:rPr>
        <w:t>la</w:t>
      </w:r>
      <w:r>
        <w:rPr>
          <w:spacing w:val="-2"/>
          <w:sz w:val="16"/>
        </w:rPr>
        <w:t> </w:t>
      </w:r>
      <w:r>
        <w:rPr>
          <w:sz w:val="16"/>
        </w:rPr>
        <w:t>aplicación</w:t>
      </w:r>
      <w:r>
        <w:rPr>
          <w:spacing w:val="-2"/>
          <w:sz w:val="16"/>
        </w:rPr>
        <w:t> </w:t>
      </w:r>
      <w:r>
        <w:rPr>
          <w:sz w:val="16"/>
        </w:rPr>
        <w:t>de</w:t>
      </w:r>
      <w:r>
        <w:rPr>
          <w:spacing w:val="-4"/>
          <w:sz w:val="16"/>
        </w:rPr>
        <w:t> </w:t>
      </w:r>
      <w:r>
        <w:rPr>
          <w:sz w:val="16"/>
        </w:rPr>
        <w:t>las</w:t>
      </w:r>
      <w:r>
        <w:rPr>
          <w:spacing w:val="-1"/>
          <w:sz w:val="16"/>
        </w:rPr>
        <w:t> </w:t>
      </w:r>
      <w:r>
        <w:rPr>
          <w:sz w:val="16"/>
        </w:rPr>
        <w:t>sanciones.</w:t>
      </w:r>
      <w:r>
        <w:rPr>
          <w:spacing w:val="-2"/>
          <w:sz w:val="16"/>
        </w:rPr>
        <w:t> </w:t>
      </w:r>
      <w:r>
        <w:rPr>
          <w:sz w:val="16"/>
        </w:rPr>
        <w:t>Estos</w:t>
      </w:r>
      <w:r>
        <w:rPr>
          <w:spacing w:val="-4"/>
          <w:sz w:val="16"/>
        </w:rPr>
        <w:t> </w:t>
      </w:r>
      <w:r>
        <w:rPr>
          <w:sz w:val="16"/>
        </w:rPr>
        <w:t>criterios</w:t>
      </w:r>
      <w:r>
        <w:rPr>
          <w:spacing w:val="-4"/>
          <w:sz w:val="16"/>
        </w:rPr>
        <w:t> </w:t>
      </w:r>
      <w:r>
        <w:rPr>
          <w:sz w:val="16"/>
        </w:rPr>
        <w:t>pueden</w:t>
      </w:r>
      <w:r>
        <w:rPr>
          <w:spacing w:val="-2"/>
          <w:sz w:val="16"/>
        </w:rPr>
        <w:t> </w:t>
      </w:r>
      <w:r>
        <w:rPr>
          <w:sz w:val="16"/>
        </w:rPr>
        <w:t>ser</w:t>
      </w:r>
      <w:r>
        <w:rPr>
          <w:spacing w:val="-3"/>
          <w:sz w:val="16"/>
        </w:rPr>
        <w:t> </w:t>
      </w:r>
      <w:r>
        <w:rPr>
          <w:sz w:val="16"/>
        </w:rPr>
        <w:t>establecidos</w:t>
      </w:r>
      <w:r>
        <w:rPr>
          <w:spacing w:val="-3"/>
          <w:sz w:val="16"/>
        </w:rPr>
        <w:t> </w:t>
      </w:r>
      <w:r>
        <w:rPr>
          <w:sz w:val="16"/>
        </w:rPr>
        <w:t>por vía</w:t>
      </w:r>
      <w:r>
        <w:rPr>
          <w:spacing w:val="-17"/>
          <w:sz w:val="16"/>
        </w:rPr>
        <w:t> </w:t>
      </w:r>
      <w:r>
        <w:rPr>
          <w:sz w:val="16"/>
        </w:rPr>
        <w:t>normativa</w:t>
      </w:r>
      <w:r>
        <w:rPr>
          <w:spacing w:val="-14"/>
          <w:sz w:val="16"/>
        </w:rPr>
        <w:t> </w:t>
      </w:r>
      <w:r>
        <w:rPr>
          <w:sz w:val="16"/>
        </w:rPr>
        <w:t>o</w:t>
      </w:r>
      <w:r>
        <w:rPr>
          <w:spacing w:val="-12"/>
          <w:sz w:val="16"/>
        </w:rPr>
        <w:t> </w:t>
      </w:r>
      <w:r>
        <w:rPr>
          <w:sz w:val="16"/>
        </w:rPr>
        <w:t>por</w:t>
      </w:r>
      <w:r>
        <w:rPr>
          <w:spacing w:val="-12"/>
          <w:sz w:val="16"/>
        </w:rPr>
        <w:t> </w:t>
      </w:r>
      <w:r>
        <w:rPr>
          <w:sz w:val="16"/>
        </w:rPr>
        <w:t>medio</w:t>
      </w:r>
      <w:r>
        <w:rPr>
          <w:spacing w:val="-14"/>
          <w:sz w:val="16"/>
        </w:rPr>
        <w:t> </w:t>
      </w:r>
      <w:r>
        <w:rPr>
          <w:sz w:val="16"/>
        </w:rPr>
        <w:t>de</w:t>
      </w:r>
      <w:r>
        <w:rPr>
          <w:spacing w:val="-14"/>
          <w:sz w:val="16"/>
        </w:rPr>
        <w:t> </w:t>
      </w:r>
      <w:r>
        <w:rPr>
          <w:sz w:val="16"/>
        </w:rPr>
        <w:t>una</w:t>
      </w:r>
      <w:r>
        <w:rPr>
          <w:spacing w:val="-11"/>
          <w:sz w:val="16"/>
        </w:rPr>
        <w:t> </w:t>
      </w:r>
      <w:r>
        <w:rPr>
          <w:sz w:val="16"/>
        </w:rPr>
        <w:t>interpretación</w:t>
      </w:r>
      <w:r>
        <w:rPr>
          <w:spacing w:val="-13"/>
          <w:sz w:val="16"/>
        </w:rPr>
        <w:t> </w:t>
      </w:r>
      <w:r>
        <w:rPr>
          <w:sz w:val="16"/>
        </w:rPr>
        <w:t>jurisprudencial</w:t>
      </w:r>
      <w:r>
        <w:rPr>
          <w:spacing w:val="-11"/>
          <w:sz w:val="16"/>
        </w:rPr>
        <w:t> </w:t>
      </w:r>
      <w:r>
        <w:rPr>
          <w:sz w:val="16"/>
        </w:rPr>
        <w:t>que</w:t>
      </w:r>
      <w:r>
        <w:rPr>
          <w:spacing w:val="-13"/>
          <w:sz w:val="16"/>
        </w:rPr>
        <w:t> </w:t>
      </w:r>
      <w:r>
        <w:rPr>
          <w:sz w:val="16"/>
        </w:rPr>
        <w:t>enmarque</w:t>
      </w:r>
      <w:r>
        <w:rPr>
          <w:spacing w:val="-14"/>
          <w:sz w:val="16"/>
        </w:rPr>
        <w:t> </w:t>
      </w:r>
      <w:r>
        <w:rPr>
          <w:sz w:val="16"/>
        </w:rPr>
        <w:t>estas</w:t>
      </w:r>
      <w:r>
        <w:rPr>
          <w:spacing w:val="-13"/>
          <w:sz w:val="16"/>
        </w:rPr>
        <w:t> </w:t>
      </w:r>
      <w:r>
        <w:rPr>
          <w:spacing w:val="-2"/>
          <w:sz w:val="16"/>
        </w:rPr>
        <w:t>nociones</w:t>
      </w:r>
    </w:p>
    <w:p>
      <w:pPr>
        <w:pStyle w:val="BodyText"/>
        <w:spacing w:before="11"/>
        <w:rPr>
          <w:sz w:val="15"/>
        </w:rPr>
      </w:pPr>
      <w:r>
        <w:rPr/>
        <w:pict>
          <v:rect style="position:absolute;margin-left:85.103996pt;margin-top:10.897227pt;width:144.020pt;height:.599980pt;mso-position-horizontal-relative:page;mso-position-vertical-relative:paragraph;z-index:-15709696;mso-wrap-distance-left:0;mso-wrap-distance-right:0" id="docshape48" filled="true" fillcolor="#000000" stroked="false">
            <v:fill type="solid"/>
            <w10:wrap type="topAndBottom"/>
          </v:rect>
        </w:pict>
      </w:r>
    </w:p>
    <w:p>
      <w:pPr>
        <w:tabs>
          <w:tab w:pos="809" w:val="left" w:leader="none"/>
        </w:tabs>
        <w:spacing w:before="103"/>
        <w:ind w:left="102" w:right="228" w:firstLine="0"/>
        <w:jc w:val="both"/>
        <w:rPr>
          <w:sz w:val="16"/>
        </w:rPr>
      </w:pPr>
      <w:r>
        <w:rPr>
          <w:spacing w:val="-10"/>
          <w:sz w:val="16"/>
          <w:vertAlign w:val="superscript"/>
        </w:rPr>
        <w:t>8</w:t>
      </w:r>
      <w:r>
        <w:rPr>
          <w:sz w:val="16"/>
          <w:vertAlign w:val="baseline"/>
        </w:rPr>
        <w:tab/>
        <w:t>En este sentido, la jurisprudencia constante de la Corte IDH al respecto ha sostenido que la calificación</w:t>
      </w:r>
      <w:r>
        <w:rPr>
          <w:spacing w:val="-15"/>
          <w:sz w:val="16"/>
          <w:vertAlign w:val="baseline"/>
        </w:rPr>
        <w:t> </w:t>
      </w:r>
      <w:r>
        <w:rPr>
          <w:sz w:val="16"/>
          <w:vertAlign w:val="baseline"/>
        </w:rPr>
        <w:t>de</w:t>
      </w:r>
      <w:r>
        <w:rPr>
          <w:spacing w:val="-14"/>
          <w:sz w:val="16"/>
          <w:vertAlign w:val="baseline"/>
        </w:rPr>
        <w:t> </w:t>
      </w:r>
      <w:r>
        <w:rPr>
          <w:sz w:val="16"/>
          <w:vertAlign w:val="baseline"/>
        </w:rPr>
        <w:t>un</w:t>
      </w:r>
      <w:r>
        <w:rPr>
          <w:spacing w:val="-13"/>
          <w:sz w:val="16"/>
          <w:vertAlign w:val="baseline"/>
        </w:rPr>
        <w:t> </w:t>
      </w:r>
      <w:r>
        <w:rPr>
          <w:sz w:val="16"/>
          <w:vertAlign w:val="baseline"/>
        </w:rPr>
        <w:t>hecho</w:t>
      </w:r>
      <w:r>
        <w:rPr>
          <w:spacing w:val="-12"/>
          <w:sz w:val="16"/>
          <w:vertAlign w:val="baseline"/>
        </w:rPr>
        <w:t> </w:t>
      </w:r>
      <w:r>
        <w:rPr>
          <w:sz w:val="16"/>
          <w:vertAlign w:val="baseline"/>
        </w:rPr>
        <w:t>como</w:t>
      </w:r>
      <w:r>
        <w:rPr>
          <w:spacing w:val="-13"/>
          <w:sz w:val="16"/>
          <w:vertAlign w:val="baseline"/>
        </w:rPr>
        <w:t> </w:t>
      </w:r>
      <w:r>
        <w:rPr>
          <w:sz w:val="16"/>
          <w:vertAlign w:val="baseline"/>
        </w:rPr>
        <w:t>ilícito</w:t>
      </w:r>
      <w:r>
        <w:rPr>
          <w:spacing w:val="-10"/>
          <w:sz w:val="16"/>
          <w:vertAlign w:val="baseline"/>
        </w:rPr>
        <w:t> </w:t>
      </w:r>
      <w:r>
        <w:rPr>
          <w:sz w:val="16"/>
          <w:vertAlign w:val="baseline"/>
        </w:rPr>
        <w:t>y</w:t>
      </w:r>
      <w:r>
        <w:rPr>
          <w:spacing w:val="-12"/>
          <w:sz w:val="16"/>
          <w:vertAlign w:val="baseline"/>
        </w:rPr>
        <w:t> </w:t>
      </w:r>
      <w:r>
        <w:rPr>
          <w:sz w:val="16"/>
          <w:vertAlign w:val="baseline"/>
        </w:rPr>
        <w:t>la</w:t>
      </w:r>
      <w:r>
        <w:rPr>
          <w:spacing w:val="-15"/>
          <w:sz w:val="16"/>
          <w:vertAlign w:val="baseline"/>
        </w:rPr>
        <w:t> </w:t>
      </w:r>
      <w:r>
        <w:rPr>
          <w:sz w:val="16"/>
          <w:vertAlign w:val="baseline"/>
        </w:rPr>
        <w:t>fijación</w:t>
      </w:r>
      <w:r>
        <w:rPr>
          <w:spacing w:val="-13"/>
          <w:sz w:val="16"/>
          <w:vertAlign w:val="baseline"/>
        </w:rPr>
        <w:t> </w:t>
      </w:r>
      <w:r>
        <w:rPr>
          <w:sz w:val="16"/>
          <w:vertAlign w:val="baseline"/>
        </w:rPr>
        <w:t>de</w:t>
      </w:r>
      <w:r>
        <w:rPr>
          <w:spacing w:val="-15"/>
          <w:sz w:val="16"/>
          <w:vertAlign w:val="baseline"/>
        </w:rPr>
        <w:t> </w:t>
      </w:r>
      <w:r>
        <w:rPr>
          <w:sz w:val="16"/>
          <w:vertAlign w:val="baseline"/>
        </w:rPr>
        <w:t>sus</w:t>
      </w:r>
      <w:r>
        <w:rPr>
          <w:spacing w:val="-12"/>
          <w:sz w:val="16"/>
          <w:vertAlign w:val="baseline"/>
        </w:rPr>
        <w:t> </w:t>
      </w:r>
      <w:r>
        <w:rPr>
          <w:sz w:val="16"/>
          <w:vertAlign w:val="baseline"/>
        </w:rPr>
        <w:t>efectos</w:t>
      </w:r>
      <w:r>
        <w:rPr>
          <w:spacing w:val="-10"/>
          <w:sz w:val="16"/>
          <w:vertAlign w:val="baseline"/>
        </w:rPr>
        <w:t> </w:t>
      </w:r>
      <w:r>
        <w:rPr>
          <w:sz w:val="16"/>
          <w:vertAlign w:val="baseline"/>
        </w:rPr>
        <w:t>jurídicos</w:t>
      </w:r>
      <w:r>
        <w:rPr>
          <w:spacing w:val="-13"/>
          <w:sz w:val="16"/>
          <w:vertAlign w:val="baseline"/>
        </w:rPr>
        <w:t> </w:t>
      </w:r>
      <w:r>
        <w:rPr>
          <w:sz w:val="16"/>
          <w:vertAlign w:val="baseline"/>
        </w:rPr>
        <w:t>deben</w:t>
      </w:r>
      <w:r>
        <w:rPr>
          <w:spacing w:val="-14"/>
          <w:sz w:val="16"/>
          <w:vertAlign w:val="baseline"/>
        </w:rPr>
        <w:t> </w:t>
      </w:r>
      <w:r>
        <w:rPr>
          <w:sz w:val="16"/>
          <w:vertAlign w:val="baseline"/>
        </w:rPr>
        <w:t>ser</w:t>
      </w:r>
      <w:r>
        <w:rPr>
          <w:spacing w:val="-14"/>
          <w:sz w:val="16"/>
          <w:vertAlign w:val="baseline"/>
        </w:rPr>
        <w:t> </w:t>
      </w:r>
      <w:r>
        <w:rPr>
          <w:sz w:val="16"/>
          <w:vertAlign w:val="baseline"/>
        </w:rPr>
        <w:t>preexistentes</w:t>
      </w:r>
      <w:r>
        <w:rPr>
          <w:spacing w:val="-10"/>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conducta del sujeto al que se considera infractor ya sea en materia penal o en materia administrativa sancionadora. De</w:t>
      </w:r>
      <w:r>
        <w:rPr>
          <w:spacing w:val="-1"/>
          <w:sz w:val="16"/>
          <w:vertAlign w:val="baseline"/>
        </w:rPr>
        <w:t> </w:t>
      </w:r>
      <w:r>
        <w:rPr>
          <w:sz w:val="16"/>
          <w:vertAlign w:val="baseline"/>
        </w:rPr>
        <w:t>lo</w:t>
      </w:r>
      <w:r>
        <w:rPr>
          <w:spacing w:val="-1"/>
          <w:sz w:val="16"/>
          <w:vertAlign w:val="baseline"/>
        </w:rPr>
        <w:t> </w:t>
      </w:r>
      <w:r>
        <w:rPr>
          <w:sz w:val="16"/>
          <w:vertAlign w:val="baseline"/>
        </w:rPr>
        <w:t>contrario,</w:t>
      </w:r>
      <w:r>
        <w:rPr>
          <w:spacing w:val="-2"/>
          <w:sz w:val="16"/>
          <w:vertAlign w:val="baseline"/>
        </w:rPr>
        <w:t> </w:t>
      </w:r>
      <w:r>
        <w:rPr>
          <w:sz w:val="16"/>
          <w:vertAlign w:val="baseline"/>
        </w:rPr>
        <w:t>las</w:t>
      </w:r>
      <w:r>
        <w:rPr>
          <w:spacing w:val="-1"/>
          <w:sz w:val="16"/>
          <w:vertAlign w:val="baseline"/>
        </w:rPr>
        <w:t> </w:t>
      </w:r>
      <w:r>
        <w:rPr>
          <w:sz w:val="16"/>
          <w:vertAlign w:val="baseline"/>
        </w:rPr>
        <w:t>personas</w:t>
      </w:r>
      <w:r>
        <w:rPr>
          <w:spacing w:val="-3"/>
          <w:sz w:val="16"/>
          <w:vertAlign w:val="baseline"/>
        </w:rPr>
        <w:t> </w:t>
      </w:r>
      <w:r>
        <w:rPr>
          <w:sz w:val="16"/>
          <w:vertAlign w:val="baseline"/>
        </w:rPr>
        <w:t>no</w:t>
      </w:r>
      <w:r>
        <w:rPr>
          <w:spacing w:val="-1"/>
          <w:sz w:val="16"/>
          <w:vertAlign w:val="baseline"/>
        </w:rPr>
        <w:t> </w:t>
      </w:r>
      <w:r>
        <w:rPr>
          <w:sz w:val="16"/>
          <w:vertAlign w:val="baseline"/>
        </w:rPr>
        <w:t>podrían</w:t>
      </w:r>
      <w:r>
        <w:rPr>
          <w:spacing w:val="-2"/>
          <w:sz w:val="16"/>
          <w:vertAlign w:val="baseline"/>
        </w:rPr>
        <w:t> </w:t>
      </w:r>
      <w:r>
        <w:rPr>
          <w:sz w:val="16"/>
          <w:vertAlign w:val="baseline"/>
        </w:rPr>
        <w:t>orientar su</w:t>
      </w:r>
      <w:r>
        <w:rPr>
          <w:spacing w:val="-5"/>
          <w:sz w:val="16"/>
          <w:vertAlign w:val="baseline"/>
        </w:rPr>
        <w:t> </w:t>
      </w:r>
      <w:r>
        <w:rPr>
          <w:sz w:val="16"/>
          <w:vertAlign w:val="baseline"/>
        </w:rPr>
        <w:t>comportamiento</w:t>
      </w:r>
      <w:r>
        <w:rPr>
          <w:spacing w:val="-1"/>
          <w:sz w:val="16"/>
          <w:vertAlign w:val="baseline"/>
        </w:rPr>
        <w:t> </w:t>
      </w:r>
      <w:r>
        <w:rPr>
          <w:sz w:val="16"/>
          <w:vertAlign w:val="baseline"/>
        </w:rPr>
        <w:t>conforme</w:t>
      </w:r>
      <w:r>
        <w:rPr>
          <w:spacing w:val="-2"/>
          <w:sz w:val="16"/>
          <w:vertAlign w:val="baseline"/>
        </w:rPr>
        <w:t> </w:t>
      </w:r>
      <w:r>
        <w:rPr>
          <w:sz w:val="16"/>
          <w:vertAlign w:val="baseline"/>
        </w:rPr>
        <w:t>a</w:t>
      </w:r>
      <w:r>
        <w:rPr>
          <w:spacing w:val="-4"/>
          <w:sz w:val="16"/>
          <w:vertAlign w:val="baseline"/>
        </w:rPr>
        <w:t> </w:t>
      </w:r>
      <w:r>
        <w:rPr>
          <w:sz w:val="16"/>
          <w:vertAlign w:val="baseline"/>
        </w:rPr>
        <w:t>un</w:t>
      </w:r>
      <w:r>
        <w:rPr>
          <w:spacing w:val="-2"/>
          <w:sz w:val="16"/>
          <w:vertAlign w:val="baseline"/>
        </w:rPr>
        <w:t> </w:t>
      </w:r>
      <w:r>
        <w:rPr>
          <w:sz w:val="16"/>
          <w:vertAlign w:val="baseline"/>
        </w:rPr>
        <w:t>orden</w:t>
      </w:r>
      <w:r>
        <w:rPr>
          <w:spacing w:val="-2"/>
          <w:sz w:val="16"/>
          <w:vertAlign w:val="baseline"/>
        </w:rPr>
        <w:t> </w:t>
      </w:r>
      <w:r>
        <w:rPr>
          <w:sz w:val="16"/>
          <w:vertAlign w:val="baseline"/>
        </w:rPr>
        <w:t>jurídico</w:t>
      </w:r>
      <w:r>
        <w:rPr>
          <w:spacing w:val="-3"/>
          <w:sz w:val="16"/>
          <w:vertAlign w:val="baseline"/>
        </w:rPr>
        <w:t> </w:t>
      </w:r>
      <w:r>
        <w:rPr>
          <w:sz w:val="16"/>
          <w:vertAlign w:val="baseline"/>
        </w:rPr>
        <w:t>vigente</w:t>
      </w:r>
      <w:r>
        <w:rPr>
          <w:spacing w:val="-3"/>
          <w:sz w:val="16"/>
          <w:vertAlign w:val="baseline"/>
        </w:rPr>
        <w:t> </w:t>
      </w:r>
      <w:r>
        <w:rPr>
          <w:sz w:val="16"/>
          <w:vertAlign w:val="baseline"/>
        </w:rPr>
        <w:t>y cierto, en el que se expresan el reproche social y las consecuencias de éste. Véase en este sentido: </w:t>
      </w:r>
      <w:r>
        <w:rPr>
          <w:i/>
          <w:sz w:val="16"/>
          <w:vertAlign w:val="baseline"/>
        </w:rPr>
        <w:t>Caso</w:t>
      </w:r>
      <w:r>
        <w:rPr>
          <w:i/>
          <w:sz w:val="16"/>
          <w:vertAlign w:val="baseline"/>
        </w:rPr>
        <w:t> Baena</w:t>
      </w:r>
      <w:r>
        <w:rPr>
          <w:i/>
          <w:spacing w:val="-3"/>
          <w:sz w:val="16"/>
          <w:vertAlign w:val="baseline"/>
        </w:rPr>
        <w:t> </w:t>
      </w:r>
      <w:r>
        <w:rPr>
          <w:i/>
          <w:sz w:val="16"/>
          <w:vertAlign w:val="baseline"/>
        </w:rPr>
        <w:t>Ricardo</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Panamá.</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3"/>
          <w:sz w:val="16"/>
          <w:vertAlign w:val="baseline"/>
        </w:rPr>
        <w:t> </w:t>
      </w:r>
      <w:r>
        <w:rPr>
          <w:sz w:val="16"/>
          <w:vertAlign w:val="baseline"/>
        </w:rPr>
        <w:t>2</w:t>
      </w:r>
      <w:r>
        <w:rPr>
          <w:spacing w:val="-4"/>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5"/>
          <w:sz w:val="16"/>
          <w:vertAlign w:val="baseline"/>
        </w:rPr>
        <w:t> </w:t>
      </w:r>
      <w:r>
        <w:rPr>
          <w:sz w:val="16"/>
          <w:vertAlign w:val="baseline"/>
        </w:rPr>
        <w:t>2001.</w:t>
      </w:r>
      <w:r>
        <w:rPr>
          <w:spacing w:val="-6"/>
          <w:sz w:val="16"/>
          <w:vertAlign w:val="baseline"/>
        </w:rPr>
        <w:t> </w:t>
      </w:r>
      <w:r>
        <w:rPr>
          <w:sz w:val="16"/>
          <w:vertAlign w:val="baseline"/>
        </w:rPr>
        <w:t>Serie C</w:t>
      </w:r>
      <w:r>
        <w:rPr>
          <w:spacing w:val="-2"/>
          <w:sz w:val="16"/>
          <w:vertAlign w:val="baseline"/>
        </w:rPr>
        <w:t> </w:t>
      </w:r>
      <w:r>
        <w:rPr>
          <w:sz w:val="16"/>
          <w:vertAlign w:val="baseline"/>
        </w:rPr>
        <w:t>No.</w:t>
      </w:r>
      <w:r>
        <w:rPr>
          <w:spacing w:val="-6"/>
          <w:sz w:val="16"/>
          <w:vertAlign w:val="baseline"/>
        </w:rPr>
        <w:t> </w:t>
      </w:r>
      <w:r>
        <w:rPr>
          <w:sz w:val="16"/>
          <w:vertAlign w:val="baseline"/>
        </w:rPr>
        <w:t>72,</w:t>
      </w:r>
      <w:r>
        <w:rPr>
          <w:spacing w:val="-6"/>
          <w:sz w:val="16"/>
          <w:vertAlign w:val="baseline"/>
        </w:rPr>
        <w:t> </w:t>
      </w:r>
      <w:r>
        <w:rPr>
          <w:sz w:val="16"/>
          <w:vertAlign w:val="baseline"/>
        </w:rPr>
        <w:t>párr.</w:t>
      </w:r>
      <w:r>
        <w:rPr>
          <w:spacing w:val="-4"/>
          <w:sz w:val="16"/>
          <w:vertAlign w:val="baseline"/>
        </w:rPr>
        <w:t> </w:t>
      </w:r>
      <w:r>
        <w:rPr>
          <w:sz w:val="16"/>
          <w:vertAlign w:val="baseline"/>
        </w:rPr>
        <w:t>106;</w:t>
      </w:r>
      <w:r>
        <w:rPr>
          <w:spacing w:val="-2"/>
          <w:sz w:val="16"/>
          <w:vertAlign w:val="baseline"/>
        </w:rPr>
        <w:t> </w:t>
      </w:r>
      <w:r>
        <w:rPr>
          <w:i/>
          <w:sz w:val="16"/>
          <w:vertAlign w:val="baseline"/>
        </w:rPr>
        <w:t>Norín</w:t>
      </w:r>
      <w:r>
        <w:rPr>
          <w:i/>
          <w:spacing w:val="-4"/>
          <w:sz w:val="16"/>
          <w:vertAlign w:val="baseline"/>
        </w:rPr>
        <w:t> </w:t>
      </w:r>
      <w:r>
        <w:rPr>
          <w:i/>
          <w:sz w:val="16"/>
          <w:vertAlign w:val="baseline"/>
        </w:rPr>
        <w:t>Catrimán</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(Dirigentes,</w:t>
      </w:r>
      <w:r>
        <w:rPr>
          <w:i/>
          <w:spacing w:val="-5"/>
          <w:sz w:val="16"/>
          <w:vertAlign w:val="baseline"/>
        </w:rPr>
        <w:t> </w:t>
      </w:r>
      <w:r>
        <w:rPr>
          <w:i/>
          <w:sz w:val="16"/>
          <w:vertAlign w:val="baseline"/>
        </w:rPr>
        <w:t>Miembros</w:t>
      </w:r>
      <w:r>
        <w:rPr>
          <w:i/>
          <w:spacing w:val="-5"/>
          <w:sz w:val="16"/>
          <w:vertAlign w:val="baseline"/>
        </w:rPr>
        <w:t> </w:t>
      </w:r>
      <w:r>
        <w:rPr>
          <w:i/>
          <w:sz w:val="16"/>
          <w:vertAlign w:val="baseline"/>
        </w:rPr>
        <w:t>y</w:t>
      </w:r>
      <w:r>
        <w:rPr>
          <w:i/>
          <w:spacing w:val="-2"/>
          <w:sz w:val="16"/>
          <w:vertAlign w:val="baseline"/>
        </w:rPr>
        <w:t> </w:t>
      </w:r>
      <w:r>
        <w:rPr>
          <w:i/>
          <w:sz w:val="16"/>
          <w:vertAlign w:val="baseline"/>
        </w:rPr>
        <w:t>Activista</w:t>
      </w:r>
      <w:r>
        <w:rPr>
          <w:i/>
          <w:spacing w:val="-3"/>
          <w:sz w:val="16"/>
          <w:vertAlign w:val="baseline"/>
        </w:rPr>
        <w:t> </w:t>
      </w:r>
      <w:r>
        <w:rPr>
          <w:i/>
          <w:sz w:val="16"/>
          <w:vertAlign w:val="baseline"/>
        </w:rPr>
        <w:t>del</w:t>
      </w:r>
      <w:r>
        <w:rPr>
          <w:i/>
          <w:spacing w:val="-3"/>
          <w:sz w:val="16"/>
          <w:vertAlign w:val="baseline"/>
        </w:rPr>
        <w:t> </w:t>
      </w:r>
      <w:r>
        <w:rPr>
          <w:i/>
          <w:sz w:val="16"/>
          <w:vertAlign w:val="baseline"/>
        </w:rPr>
        <w:t>Pueblo</w:t>
      </w:r>
      <w:r>
        <w:rPr>
          <w:i/>
          <w:spacing w:val="-2"/>
          <w:sz w:val="16"/>
          <w:vertAlign w:val="baseline"/>
        </w:rPr>
        <w:t> </w:t>
      </w:r>
      <w:r>
        <w:rPr>
          <w:i/>
          <w:sz w:val="16"/>
          <w:vertAlign w:val="baseline"/>
        </w:rPr>
        <w:t>Indígena</w:t>
      </w:r>
      <w:r>
        <w:rPr>
          <w:i/>
          <w:spacing w:val="-6"/>
          <w:sz w:val="16"/>
          <w:vertAlign w:val="baseline"/>
        </w:rPr>
        <w:t> </w:t>
      </w:r>
      <w:r>
        <w:rPr>
          <w:i/>
          <w:sz w:val="16"/>
          <w:vertAlign w:val="baseline"/>
        </w:rPr>
        <w:t>Mapuche)</w:t>
      </w:r>
      <w:r>
        <w:rPr>
          <w:i/>
          <w:sz w:val="16"/>
          <w:vertAlign w:val="baseline"/>
        </w:rPr>
        <w:t> Vs. Chile. Fondo, Reparaciones y Costas. S</w:t>
      </w:r>
      <w:r>
        <w:rPr>
          <w:sz w:val="16"/>
          <w:vertAlign w:val="baseline"/>
        </w:rPr>
        <w:t>entencia de 29 de mayo de 2014. Serie C No. 279, párr, 161 y </w:t>
      </w:r>
      <w:r>
        <w:rPr>
          <w:i/>
          <w:sz w:val="16"/>
          <w:vertAlign w:val="baseline"/>
        </w:rPr>
        <w:t>Caso</w:t>
      </w:r>
      <w:r>
        <w:rPr>
          <w:i/>
          <w:spacing w:val="-8"/>
          <w:sz w:val="16"/>
          <w:vertAlign w:val="baseline"/>
        </w:rPr>
        <w:t> </w:t>
      </w:r>
      <w:r>
        <w:rPr>
          <w:i/>
          <w:sz w:val="16"/>
          <w:vertAlign w:val="baseline"/>
        </w:rPr>
        <w:t>Argüelles</w:t>
      </w:r>
      <w:r>
        <w:rPr>
          <w:i/>
          <w:spacing w:val="-7"/>
          <w:sz w:val="16"/>
          <w:vertAlign w:val="baseline"/>
        </w:rPr>
        <w:t> </w:t>
      </w:r>
      <w:r>
        <w:rPr>
          <w:i/>
          <w:sz w:val="16"/>
          <w:vertAlign w:val="baseline"/>
        </w:rPr>
        <w:t>y</w:t>
      </w:r>
      <w:r>
        <w:rPr>
          <w:i/>
          <w:spacing w:val="-8"/>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Argentina.</w:t>
      </w:r>
      <w:r>
        <w:rPr>
          <w:i/>
          <w:spacing w:val="-6"/>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6"/>
          <w:sz w:val="16"/>
          <w:vertAlign w:val="baseline"/>
        </w:rPr>
        <w:t> </w:t>
      </w:r>
      <w:r>
        <w:rPr>
          <w:i/>
          <w:sz w:val="16"/>
          <w:vertAlign w:val="baseline"/>
        </w:rPr>
        <w:t>Costas.</w:t>
      </w:r>
      <w:r>
        <w:rPr>
          <w:i/>
          <w:spacing w:val="-1"/>
          <w:sz w:val="16"/>
          <w:vertAlign w:val="baseline"/>
        </w:rPr>
        <w:t> </w:t>
      </w:r>
      <w:r>
        <w:rPr>
          <w:sz w:val="16"/>
          <w:vertAlign w:val="baseline"/>
        </w:rPr>
        <w:t>Sentencia</w:t>
      </w:r>
      <w:r>
        <w:rPr>
          <w:spacing w:val="-5"/>
          <w:sz w:val="16"/>
          <w:vertAlign w:val="baseline"/>
        </w:rPr>
        <w:t> </w:t>
      </w:r>
      <w:r>
        <w:rPr>
          <w:sz w:val="16"/>
          <w:vertAlign w:val="baseline"/>
        </w:rPr>
        <w:t>de 20 de noviembre de 2014. Serie C No. 288, párr. 207.</w:t>
      </w:r>
    </w:p>
    <w:p>
      <w:pPr>
        <w:tabs>
          <w:tab w:pos="809" w:val="left" w:leader="none"/>
        </w:tabs>
        <w:spacing w:before="0"/>
        <w:ind w:left="102" w:right="231" w:firstLine="0"/>
        <w:jc w:val="both"/>
        <w:rPr>
          <w:sz w:val="16"/>
        </w:rPr>
      </w:pPr>
      <w:r>
        <w:rPr>
          <w:spacing w:val="-10"/>
          <w:sz w:val="16"/>
          <w:vertAlign w:val="superscript"/>
        </w:rPr>
        <w:t>9</w:t>
      </w:r>
      <w:r>
        <w:rPr>
          <w:sz w:val="16"/>
          <w:vertAlign w:val="baseline"/>
        </w:rPr>
        <w:tab/>
      </w:r>
      <w:r>
        <w:rPr>
          <w:i/>
          <w:sz w:val="16"/>
          <w:vertAlign w:val="baseline"/>
        </w:rPr>
        <w:t>Caso López Lone y otros Vs. Honduras</w:t>
      </w:r>
      <w:r>
        <w:rPr>
          <w:sz w:val="16"/>
          <w:vertAlign w:val="baseline"/>
        </w:rPr>
        <w:t>. Excepción Preliminar, Fondo, Reparaciones y Costas. Sentencia de 5 de octubre de 2015. Serie C No. 302, párr. 259.</w:t>
      </w:r>
    </w:p>
    <w:p>
      <w:pPr>
        <w:spacing w:after="0"/>
        <w:jc w:val="both"/>
        <w:rPr>
          <w:sz w:val="16"/>
        </w:rPr>
        <w:sectPr>
          <w:pgSz w:w="12240" w:h="15840"/>
          <w:pgMar w:header="0" w:footer="751" w:top="1460" w:bottom="940" w:left="1600" w:right="1580"/>
        </w:sectPr>
      </w:pPr>
    </w:p>
    <w:p>
      <w:pPr>
        <w:spacing w:before="71"/>
        <w:ind w:left="810" w:right="737" w:firstLine="0"/>
        <w:jc w:val="both"/>
        <w:rPr>
          <w:sz w:val="16"/>
        </w:rPr>
      </w:pPr>
      <w:r>
        <w:rPr>
          <w:sz w:val="16"/>
        </w:rPr>
        <w:t>dentro</w:t>
      </w:r>
      <w:r>
        <w:rPr>
          <w:spacing w:val="-5"/>
          <w:sz w:val="16"/>
        </w:rPr>
        <w:t> </w:t>
      </w:r>
      <w:r>
        <w:rPr>
          <w:sz w:val="16"/>
        </w:rPr>
        <w:t>del</w:t>
      </w:r>
      <w:r>
        <w:rPr>
          <w:spacing w:val="-4"/>
          <w:sz w:val="16"/>
        </w:rPr>
        <w:t> </w:t>
      </w:r>
      <w:r>
        <w:rPr>
          <w:sz w:val="16"/>
        </w:rPr>
        <w:t>contexto,</w:t>
      </w:r>
      <w:r>
        <w:rPr>
          <w:spacing w:val="-7"/>
          <w:sz w:val="16"/>
        </w:rPr>
        <w:t> </w:t>
      </w:r>
      <w:r>
        <w:rPr>
          <w:sz w:val="16"/>
        </w:rPr>
        <w:t>propósito</w:t>
      </w:r>
      <w:r>
        <w:rPr>
          <w:spacing w:val="-5"/>
          <w:sz w:val="16"/>
        </w:rPr>
        <w:t> </w:t>
      </w:r>
      <w:r>
        <w:rPr>
          <w:sz w:val="16"/>
        </w:rPr>
        <w:t>y</w:t>
      </w:r>
      <w:r>
        <w:rPr>
          <w:spacing w:val="-5"/>
          <w:sz w:val="16"/>
        </w:rPr>
        <w:t> </w:t>
      </w:r>
      <w:r>
        <w:rPr>
          <w:sz w:val="16"/>
        </w:rPr>
        <w:t>finalidad</w:t>
      </w:r>
      <w:r>
        <w:rPr>
          <w:spacing w:val="-6"/>
          <w:sz w:val="16"/>
        </w:rPr>
        <w:t> </w:t>
      </w:r>
      <w:r>
        <w:rPr>
          <w:sz w:val="16"/>
        </w:rPr>
        <w:t>de</w:t>
      </w:r>
      <w:r>
        <w:rPr>
          <w:spacing w:val="-3"/>
          <w:sz w:val="16"/>
        </w:rPr>
        <w:t> </w:t>
      </w:r>
      <w:r>
        <w:rPr>
          <w:sz w:val="16"/>
        </w:rPr>
        <w:t>la</w:t>
      </w:r>
      <w:r>
        <w:rPr>
          <w:spacing w:val="-4"/>
          <w:sz w:val="16"/>
        </w:rPr>
        <w:t> </w:t>
      </w:r>
      <w:r>
        <w:rPr>
          <w:sz w:val="16"/>
        </w:rPr>
        <w:t>norma,</w:t>
      </w:r>
      <w:r>
        <w:rPr>
          <w:spacing w:val="-7"/>
          <w:sz w:val="16"/>
        </w:rPr>
        <w:t> </w:t>
      </w:r>
      <w:r>
        <w:rPr>
          <w:sz w:val="16"/>
        </w:rPr>
        <w:t>de</w:t>
      </w:r>
      <w:r>
        <w:rPr>
          <w:spacing w:val="-6"/>
          <w:sz w:val="16"/>
        </w:rPr>
        <w:t> </w:t>
      </w:r>
      <w:r>
        <w:rPr>
          <w:sz w:val="16"/>
        </w:rPr>
        <w:t>forma</w:t>
      </w:r>
      <w:r>
        <w:rPr>
          <w:spacing w:val="-5"/>
          <w:sz w:val="16"/>
        </w:rPr>
        <w:t> </w:t>
      </w:r>
      <w:r>
        <w:rPr>
          <w:sz w:val="16"/>
        </w:rPr>
        <w:t>tal</w:t>
      </w:r>
      <w:r>
        <w:rPr>
          <w:spacing w:val="-4"/>
          <w:sz w:val="16"/>
        </w:rPr>
        <w:t> </w:t>
      </w:r>
      <w:r>
        <w:rPr>
          <w:sz w:val="16"/>
        </w:rPr>
        <w:t>de</w:t>
      </w:r>
      <w:r>
        <w:rPr>
          <w:spacing w:val="-3"/>
          <w:sz w:val="16"/>
        </w:rPr>
        <w:t> </w:t>
      </w:r>
      <w:r>
        <w:rPr>
          <w:sz w:val="16"/>
        </w:rPr>
        <w:t>evitar</w:t>
      </w:r>
      <w:r>
        <w:rPr>
          <w:spacing w:val="-5"/>
          <w:sz w:val="16"/>
        </w:rPr>
        <w:t> </w:t>
      </w:r>
      <w:r>
        <w:rPr>
          <w:sz w:val="16"/>
        </w:rPr>
        <w:t>el</w:t>
      </w:r>
      <w:r>
        <w:rPr>
          <w:spacing w:val="-4"/>
          <w:sz w:val="16"/>
        </w:rPr>
        <w:t> </w:t>
      </w:r>
      <w:r>
        <w:rPr>
          <w:sz w:val="16"/>
        </w:rPr>
        <w:t>uso</w:t>
      </w:r>
      <w:r>
        <w:rPr>
          <w:spacing w:val="-5"/>
          <w:sz w:val="16"/>
        </w:rPr>
        <w:t> </w:t>
      </w:r>
      <w:r>
        <w:rPr>
          <w:sz w:val="16"/>
        </w:rPr>
        <w:t>arbitrario de dichos supuestos, con base en los prejuicios o concepciones personales y privadas del juzgador al momento de su aplicación</w:t>
      </w:r>
      <w:r>
        <w:rPr>
          <w:sz w:val="16"/>
          <w:vertAlign w:val="superscript"/>
        </w:rPr>
        <w:t>10</w:t>
      </w:r>
      <w:r>
        <w:rPr>
          <w:sz w:val="16"/>
          <w:vertAlign w:val="baseline"/>
        </w:rPr>
        <w:t>.</w:t>
      </w:r>
    </w:p>
    <w:p>
      <w:pPr>
        <w:pStyle w:val="BodyText"/>
      </w:pPr>
    </w:p>
    <w:p>
      <w:pPr>
        <w:pStyle w:val="Heading1"/>
        <w:numPr>
          <w:ilvl w:val="1"/>
          <w:numId w:val="19"/>
        </w:numPr>
        <w:tabs>
          <w:tab w:pos="1288" w:val="left" w:leader="none"/>
        </w:tabs>
        <w:spacing w:line="278" w:lineRule="auto" w:before="0" w:after="0"/>
        <w:ind w:left="2447" w:right="1065" w:hanging="1518"/>
        <w:jc w:val="left"/>
      </w:pPr>
      <w:r>
        <w:rPr/>
        <w:t>LA</w:t>
      </w:r>
      <w:r>
        <w:rPr>
          <w:spacing w:val="-7"/>
        </w:rPr>
        <w:t> </w:t>
      </w:r>
      <w:r>
        <w:rPr/>
        <w:t>INDEPENDENCIA</w:t>
      </w:r>
      <w:r>
        <w:rPr>
          <w:spacing w:val="-8"/>
        </w:rPr>
        <w:t> </w:t>
      </w:r>
      <w:r>
        <w:rPr/>
        <w:t>JUDICIAL</w:t>
      </w:r>
      <w:r>
        <w:rPr>
          <w:spacing w:val="-6"/>
        </w:rPr>
        <w:t> </w:t>
      </w:r>
      <w:r>
        <w:rPr/>
        <w:t>Y</w:t>
      </w:r>
      <w:r>
        <w:rPr>
          <w:spacing w:val="-9"/>
        </w:rPr>
        <w:t> </w:t>
      </w:r>
      <w:r>
        <w:rPr/>
        <w:t>PRINCIPIO</w:t>
      </w:r>
      <w:r>
        <w:rPr>
          <w:spacing w:val="-6"/>
        </w:rPr>
        <w:t> </w:t>
      </w:r>
      <w:r>
        <w:rPr/>
        <w:t>DE</w:t>
      </w:r>
      <w:r>
        <w:rPr>
          <w:spacing w:val="-8"/>
        </w:rPr>
        <w:t> </w:t>
      </w:r>
      <w:r>
        <w:rPr/>
        <w:t>LEGALIDAD EN EL CASO CAJAHUANCA VÁSQUEZ</w:t>
      </w:r>
    </w:p>
    <w:p>
      <w:pPr>
        <w:pStyle w:val="BodyText"/>
        <w:spacing w:before="7"/>
        <w:rPr>
          <w:b/>
          <w:sz w:val="19"/>
        </w:rPr>
      </w:pPr>
    </w:p>
    <w:p>
      <w:pPr>
        <w:pStyle w:val="ListParagraph"/>
        <w:numPr>
          <w:ilvl w:val="0"/>
          <w:numId w:val="18"/>
        </w:numPr>
        <w:tabs>
          <w:tab w:pos="810" w:val="left" w:leader="none"/>
        </w:tabs>
        <w:spacing w:line="240" w:lineRule="auto" w:before="0" w:after="0"/>
        <w:ind w:left="102" w:right="224" w:firstLine="0"/>
        <w:jc w:val="both"/>
        <w:rPr>
          <w:sz w:val="20"/>
        </w:rPr>
      </w:pPr>
      <w:r>
        <w:rPr>
          <w:w w:val="95"/>
          <w:sz w:val="20"/>
        </w:rPr>
        <w:t>En</w:t>
      </w:r>
      <w:r>
        <w:rPr>
          <w:spacing w:val="-10"/>
          <w:w w:val="95"/>
          <w:sz w:val="20"/>
        </w:rPr>
        <w:t> </w:t>
      </w:r>
      <w:r>
        <w:rPr>
          <w:w w:val="95"/>
          <w:sz w:val="20"/>
        </w:rPr>
        <w:t>el</w:t>
      </w:r>
      <w:r>
        <w:rPr>
          <w:spacing w:val="-10"/>
          <w:w w:val="95"/>
          <w:sz w:val="20"/>
        </w:rPr>
        <w:t> </w:t>
      </w:r>
      <w:r>
        <w:rPr>
          <w:w w:val="95"/>
          <w:sz w:val="20"/>
        </w:rPr>
        <w:t>caso</w:t>
      </w:r>
      <w:r>
        <w:rPr>
          <w:spacing w:val="-12"/>
          <w:w w:val="95"/>
          <w:sz w:val="20"/>
        </w:rPr>
        <w:t> </w:t>
      </w:r>
      <w:r>
        <w:rPr>
          <w:w w:val="95"/>
          <w:sz w:val="20"/>
        </w:rPr>
        <w:t>concreto,</w:t>
      </w:r>
      <w:r>
        <w:rPr>
          <w:spacing w:val="-10"/>
          <w:w w:val="95"/>
          <w:sz w:val="20"/>
        </w:rPr>
        <w:t> </w:t>
      </w:r>
      <w:r>
        <w:rPr>
          <w:w w:val="95"/>
          <w:sz w:val="20"/>
        </w:rPr>
        <w:t>la</w:t>
      </w:r>
      <w:r>
        <w:rPr>
          <w:spacing w:val="-11"/>
          <w:w w:val="95"/>
          <w:sz w:val="20"/>
        </w:rPr>
        <w:t> </w:t>
      </w:r>
      <w:r>
        <w:rPr>
          <w:w w:val="95"/>
          <w:sz w:val="20"/>
        </w:rPr>
        <w:t>sanción</w:t>
      </w:r>
      <w:r>
        <w:rPr>
          <w:spacing w:val="-10"/>
          <w:w w:val="95"/>
          <w:sz w:val="20"/>
        </w:rPr>
        <w:t> </w:t>
      </w:r>
      <w:r>
        <w:rPr>
          <w:w w:val="95"/>
          <w:sz w:val="20"/>
        </w:rPr>
        <w:t>aplicada</w:t>
      </w:r>
      <w:r>
        <w:rPr>
          <w:spacing w:val="-11"/>
          <w:w w:val="95"/>
          <w:sz w:val="20"/>
        </w:rPr>
        <w:t> </w:t>
      </w:r>
      <w:r>
        <w:rPr>
          <w:w w:val="95"/>
          <w:sz w:val="20"/>
        </w:rPr>
        <w:t>al</w:t>
      </w:r>
      <w:r>
        <w:rPr>
          <w:spacing w:val="-7"/>
          <w:w w:val="95"/>
          <w:sz w:val="20"/>
        </w:rPr>
        <w:t> </w:t>
      </w:r>
      <w:r>
        <w:rPr>
          <w:w w:val="95"/>
          <w:sz w:val="20"/>
        </w:rPr>
        <w:t>señor</w:t>
      </w:r>
      <w:r>
        <w:rPr>
          <w:spacing w:val="-11"/>
          <w:w w:val="95"/>
          <w:sz w:val="20"/>
        </w:rPr>
        <w:t> </w:t>
      </w:r>
      <w:r>
        <w:rPr>
          <w:w w:val="95"/>
          <w:sz w:val="20"/>
        </w:rPr>
        <w:t>Cajahuanca</w:t>
      </w:r>
      <w:r>
        <w:rPr>
          <w:spacing w:val="-13"/>
          <w:w w:val="95"/>
          <w:sz w:val="20"/>
        </w:rPr>
        <w:t> </w:t>
      </w:r>
      <w:r>
        <w:rPr>
          <w:w w:val="95"/>
          <w:sz w:val="20"/>
        </w:rPr>
        <w:t>Vásquez</w:t>
      </w:r>
      <w:r>
        <w:rPr>
          <w:spacing w:val="-10"/>
          <w:w w:val="95"/>
          <w:sz w:val="20"/>
        </w:rPr>
        <w:t> </w:t>
      </w:r>
      <w:r>
        <w:rPr>
          <w:w w:val="95"/>
          <w:sz w:val="20"/>
        </w:rPr>
        <w:t>fue</w:t>
      </w:r>
      <w:r>
        <w:rPr>
          <w:spacing w:val="-10"/>
          <w:w w:val="95"/>
          <w:sz w:val="20"/>
        </w:rPr>
        <w:t> </w:t>
      </w:r>
      <w:r>
        <w:rPr>
          <w:w w:val="95"/>
          <w:sz w:val="20"/>
        </w:rPr>
        <w:t>el</w:t>
      </w:r>
      <w:r>
        <w:rPr>
          <w:spacing w:val="-10"/>
          <w:w w:val="95"/>
          <w:sz w:val="20"/>
        </w:rPr>
        <w:t> </w:t>
      </w:r>
      <w:r>
        <w:rPr>
          <w:w w:val="95"/>
          <w:sz w:val="20"/>
        </w:rPr>
        <w:t>numeral </w:t>
      </w:r>
      <w:r>
        <w:rPr>
          <w:sz w:val="20"/>
        </w:rPr>
        <w:t>2</w:t>
      </w:r>
      <w:r>
        <w:rPr>
          <w:spacing w:val="-18"/>
          <w:sz w:val="20"/>
        </w:rPr>
        <w:t> </w:t>
      </w:r>
      <w:r>
        <w:rPr>
          <w:sz w:val="20"/>
        </w:rPr>
        <w:t>del</w:t>
      </w:r>
      <w:r>
        <w:rPr>
          <w:spacing w:val="-18"/>
          <w:sz w:val="20"/>
        </w:rPr>
        <w:t> </w:t>
      </w:r>
      <w:r>
        <w:rPr>
          <w:sz w:val="20"/>
        </w:rPr>
        <w:t>artículo</w:t>
      </w:r>
      <w:r>
        <w:rPr>
          <w:spacing w:val="-17"/>
          <w:sz w:val="20"/>
        </w:rPr>
        <w:t> </w:t>
      </w:r>
      <w:r>
        <w:rPr>
          <w:sz w:val="20"/>
        </w:rPr>
        <w:t>31</w:t>
      </w:r>
      <w:r>
        <w:rPr>
          <w:spacing w:val="-18"/>
          <w:sz w:val="20"/>
        </w:rPr>
        <w:t> </w:t>
      </w:r>
      <w:r>
        <w:rPr>
          <w:sz w:val="20"/>
        </w:rPr>
        <w:t>de</w:t>
      </w:r>
      <w:r>
        <w:rPr>
          <w:spacing w:val="-17"/>
          <w:sz w:val="20"/>
        </w:rPr>
        <w:t> </w:t>
      </w:r>
      <w:r>
        <w:rPr>
          <w:sz w:val="20"/>
        </w:rPr>
        <w:t>la</w:t>
      </w:r>
      <w:r>
        <w:rPr>
          <w:spacing w:val="-18"/>
          <w:sz w:val="20"/>
        </w:rPr>
        <w:t> </w:t>
      </w:r>
      <w:r>
        <w:rPr>
          <w:sz w:val="20"/>
        </w:rPr>
        <w:t>Ley</w:t>
      </w:r>
      <w:r>
        <w:rPr>
          <w:spacing w:val="-18"/>
          <w:sz w:val="20"/>
        </w:rPr>
        <w:t> </w:t>
      </w:r>
      <w:r>
        <w:rPr>
          <w:sz w:val="20"/>
        </w:rPr>
        <w:t>Orgánica</w:t>
      </w:r>
      <w:r>
        <w:rPr>
          <w:spacing w:val="-17"/>
          <w:sz w:val="20"/>
        </w:rPr>
        <w:t> </w:t>
      </w:r>
      <w:r>
        <w:rPr>
          <w:sz w:val="20"/>
        </w:rPr>
        <w:t>del</w:t>
      </w:r>
      <w:r>
        <w:rPr>
          <w:spacing w:val="-18"/>
          <w:sz w:val="20"/>
        </w:rPr>
        <w:t> </w:t>
      </w:r>
      <w:r>
        <w:rPr>
          <w:sz w:val="20"/>
        </w:rPr>
        <w:t>Consejo</w:t>
      </w:r>
      <w:r>
        <w:rPr>
          <w:spacing w:val="-17"/>
          <w:sz w:val="20"/>
        </w:rPr>
        <w:t> </w:t>
      </w:r>
      <w:r>
        <w:rPr>
          <w:sz w:val="20"/>
        </w:rPr>
        <w:t>Nacional</w:t>
      </w:r>
      <w:r>
        <w:rPr>
          <w:spacing w:val="-18"/>
          <w:sz w:val="20"/>
        </w:rPr>
        <w:t> </w:t>
      </w:r>
      <w:r>
        <w:rPr>
          <w:sz w:val="20"/>
        </w:rPr>
        <w:t>de</w:t>
      </w:r>
      <w:r>
        <w:rPr>
          <w:spacing w:val="-17"/>
          <w:sz w:val="20"/>
        </w:rPr>
        <w:t> </w:t>
      </w:r>
      <w:r>
        <w:rPr>
          <w:sz w:val="20"/>
        </w:rPr>
        <w:t>la</w:t>
      </w:r>
      <w:r>
        <w:rPr>
          <w:spacing w:val="-18"/>
          <w:sz w:val="20"/>
        </w:rPr>
        <w:t> </w:t>
      </w:r>
      <w:r>
        <w:rPr>
          <w:sz w:val="20"/>
        </w:rPr>
        <w:t>Magistratura</w:t>
      </w:r>
      <w:r>
        <w:rPr>
          <w:spacing w:val="-18"/>
          <w:sz w:val="20"/>
        </w:rPr>
        <w:t> </w:t>
      </w:r>
      <w:r>
        <w:rPr>
          <w:sz w:val="20"/>
        </w:rPr>
        <w:t>(en</w:t>
      </w:r>
      <w:r>
        <w:rPr>
          <w:spacing w:val="-17"/>
          <w:sz w:val="20"/>
        </w:rPr>
        <w:t> </w:t>
      </w:r>
      <w:r>
        <w:rPr>
          <w:sz w:val="20"/>
        </w:rPr>
        <w:t>adelante “el</w:t>
      </w:r>
      <w:r>
        <w:rPr>
          <w:spacing w:val="-2"/>
          <w:sz w:val="20"/>
        </w:rPr>
        <w:t> </w:t>
      </w:r>
      <w:r>
        <w:rPr>
          <w:sz w:val="20"/>
        </w:rPr>
        <w:t>art. 31.2 de</w:t>
      </w:r>
      <w:r>
        <w:rPr>
          <w:spacing w:val="-1"/>
          <w:sz w:val="20"/>
        </w:rPr>
        <w:t> </w:t>
      </w:r>
      <w:r>
        <w:rPr>
          <w:sz w:val="20"/>
        </w:rPr>
        <w:t>la LOC”) de</w:t>
      </w:r>
      <w:r>
        <w:rPr>
          <w:spacing w:val="-1"/>
          <w:sz w:val="20"/>
        </w:rPr>
        <w:t> </w:t>
      </w:r>
      <w:r>
        <w:rPr>
          <w:sz w:val="20"/>
        </w:rPr>
        <w:t>25 de</w:t>
      </w:r>
      <w:r>
        <w:rPr>
          <w:spacing w:val="-3"/>
          <w:sz w:val="20"/>
        </w:rPr>
        <w:t> </w:t>
      </w:r>
      <w:r>
        <w:rPr>
          <w:sz w:val="20"/>
        </w:rPr>
        <w:t>noviembre</w:t>
      </w:r>
      <w:r>
        <w:rPr>
          <w:spacing w:val="-3"/>
          <w:sz w:val="20"/>
        </w:rPr>
        <w:t> </w:t>
      </w:r>
      <w:r>
        <w:rPr>
          <w:sz w:val="20"/>
        </w:rPr>
        <w:t>de</w:t>
      </w:r>
      <w:r>
        <w:rPr>
          <w:spacing w:val="-1"/>
          <w:sz w:val="20"/>
        </w:rPr>
        <w:t> </w:t>
      </w:r>
      <w:r>
        <w:rPr>
          <w:sz w:val="20"/>
        </w:rPr>
        <w:t>1994, la cual</w:t>
      </w:r>
      <w:r>
        <w:rPr>
          <w:spacing w:val="-2"/>
          <w:sz w:val="20"/>
        </w:rPr>
        <w:t> </w:t>
      </w:r>
      <w:r>
        <w:rPr>
          <w:sz w:val="20"/>
        </w:rPr>
        <w:t>indica que</w:t>
      </w:r>
      <w:r>
        <w:rPr>
          <w:spacing w:val="-3"/>
          <w:sz w:val="20"/>
        </w:rPr>
        <w:t> </w:t>
      </w:r>
      <w:r>
        <w:rPr>
          <w:sz w:val="20"/>
        </w:rPr>
        <w:t>la sanción de destitución es procedente por “[l]a comisión de un </w:t>
      </w:r>
      <w:r>
        <w:rPr>
          <w:b/>
          <w:sz w:val="20"/>
        </w:rPr>
        <w:t>hecho grave </w:t>
      </w:r>
      <w:r>
        <w:rPr>
          <w:sz w:val="20"/>
        </w:rPr>
        <w:t>que sin ser delito </w:t>
      </w:r>
      <w:r>
        <w:rPr>
          <w:spacing w:val="-4"/>
          <w:sz w:val="20"/>
        </w:rPr>
        <w:t>compromete</w:t>
      </w:r>
      <w:r>
        <w:rPr>
          <w:spacing w:val="-11"/>
          <w:sz w:val="20"/>
        </w:rPr>
        <w:t> </w:t>
      </w:r>
      <w:r>
        <w:rPr>
          <w:spacing w:val="-4"/>
          <w:sz w:val="20"/>
        </w:rPr>
        <w:t>la</w:t>
      </w:r>
      <w:r>
        <w:rPr>
          <w:spacing w:val="-7"/>
          <w:sz w:val="20"/>
        </w:rPr>
        <w:t> </w:t>
      </w:r>
      <w:r>
        <w:rPr>
          <w:b/>
          <w:spacing w:val="-4"/>
          <w:sz w:val="20"/>
        </w:rPr>
        <w:t>dignidad</w:t>
      </w:r>
      <w:r>
        <w:rPr>
          <w:b/>
          <w:spacing w:val="-8"/>
          <w:sz w:val="20"/>
        </w:rPr>
        <w:t> </w:t>
      </w:r>
      <w:r>
        <w:rPr>
          <w:b/>
          <w:spacing w:val="-4"/>
          <w:sz w:val="20"/>
        </w:rPr>
        <w:t>del</w:t>
      </w:r>
      <w:r>
        <w:rPr>
          <w:b/>
          <w:spacing w:val="-9"/>
          <w:sz w:val="20"/>
        </w:rPr>
        <w:t> </w:t>
      </w:r>
      <w:r>
        <w:rPr>
          <w:b/>
          <w:spacing w:val="-4"/>
          <w:sz w:val="20"/>
        </w:rPr>
        <w:t>cargo</w:t>
      </w:r>
      <w:r>
        <w:rPr>
          <w:b/>
          <w:spacing w:val="-5"/>
          <w:sz w:val="20"/>
        </w:rPr>
        <w:t> </w:t>
      </w:r>
      <w:r>
        <w:rPr>
          <w:spacing w:val="-4"/>
          <w:sz w:val="20"/>
        </w:rPr>
        <w:t>y</w:t>
      </w:r>
      <w:r>
        <w:rPr>
          <w:spacing w:val="-8"/>
          <w:sz w:val="20"/>
        </w:rPr>
        <w:t> </w:t>
      </w:r>
      <w:r>
        <w:rPr>
          <w:spacing w:val="-4"/>
          <w:sz w:val="20"/>
        </w:rPr>
        <w:t>la</w:t>
      </w:r>
      <w:r>
        <w:rPr>
          <w:spacing w:val="-7"/>
          <w:sz w:val="20"/>
        </w:rPr>
        <w:t> </w:t>
      </w:r>
      <w:r>
        <w:rPr>
          <w:b/>
          <w:spacing w:val="-4"/>
          <w:sz w:val="20"/>
        </w:rPr>
        <w:t>desmerezca</w:t>
      </w:r>
      <w:r>
        <w:rPr>
          <w:b/>
          <w:spacing w:val="-9"/>
          <w:sz w:val="20"/>
        </w:rPr>
        <w:t> </w:t>
      </w:r>
      <w:r>
        <w:rPr>
          <w:b/>
          <w:spacing w:val="-4"/>
          <w:sz w:val="20"/>
        </w:rPr>
        <w:t>en</w:t>
      </w:r>
      <w:r>
        <w:rPr>
          <w:b/>
          <w:spacing w:val="-8"/>
          <w:sz w:val="20"/>
        </w:rPr>
        <w:t> </w:t>
      </w:r>
      <w:r>
        <w:rPr>
          <w:b/>
          <w:spacing w:val="-4"/>
          <w:sz w:val="20"/>
        </w:rPr>
        <w:t>el</w:t>
      </w:r>
      <w:r>
        <w:rPr>
          <w:b/>
          <w:spacing w:val="-9"/>
          <w:sz w:val="20"/>
        </w:rPr>
        <w:t> </w:t>
      </w:r>
      <w:r>
        <w:rPr>
          <w:b/>
          <w:spacing w:val="-4"/>
          <w:sz w:val="20"/>
        </w:rPr>
        <w:t>concepto</w:t>
      </w:r>
      <w:r>
        <w:rPr>
          <w:b/>
          <w:spacing w:val="-5"/>
          <w:sz w:val="20"/>
        </w:rPr>
        <w:t> </w:t>
      </w:r>
      <w:r>
        <w:rPr>
          <w:b/>
          <w:spacing w:val="-4"/>
          <w:sz w:val="20"/>
        </w:rPr>
        <w:t>público” </w:t>
      </w:r>
      <w:r>
        <w:rPr>
          <w:spacing w:val="-4"/>
          <w:sz w:val="20"/>
        </w:rPr>
        <w:t>[énfasis </w:t>
      </w:r>
      <w:r>
        <w:rPr>
          <w:spacing w:val="-2"/>
          <w:sz w:val="20"/>
        </w:rPr>
        <w:t>añadido].</w:t>
      </w:r>
    </w:p>
    <w:p>
      <w:pPr>
        <w:pStyle w:val="BodyText"/>
      </w:pPr>
    </w:p>
    <w:p>
      <w:pPr>
        <w:pStyle w:val="ListParagraph"/>
        <w:numPr>
          <w:ilvl w:val="0"/>
          <w:numId w:val="18"/>
        </w:numPr>
        <w:tabs>
          <w:tab w:pos="810" w:val="left" w:leader="none"/>
        </w:tabs>
        <w:spacing w:line="240" w:lineRule="auto" w:before="0" w:after="0"/>
        <w:ind w:left="102" w:right="225" w:firstLine="0"/>
        <w:jc w:val="both"/>
        <w:rPr>
          <w:sz w:val="20"/>
        </w:rPr>
      </w:pPr>
      <w:r>
        <w:rPr>
          <w:sz w:val="20"/>
        </w:rPr>
        <w:t>De</w:t>
      </w:r>
      <w:r>
        <w:rPr>
          <w:spacing w:val="-8"/>
          <w:sz w:val="20"/>
        </w:rPr>
        <w:t> </w:t>
      </w:r>
      <w:r>
        <w:rPr>
          <w:sz w:val="20"/>
        </w:rPr>
        <w:t>la</w:t>
      </w:r>
      <w:r>
        <w:rPr>
          <w:spacing w:val="-6"/>
          <w:sz w:val="20"/>
        </w:rPr>
        <w:t> </w:t>
      </w:r>
      <w:r>
        <w:rPr>
          <w:sz w:val="20"/>
        </w:rPr>
        <w:t>lectura</w:t>
      </w:r>
      <w:r>
        <w:rPr>
          <w:spacing w:val="-6"/>
          <w:sz w:val="20"/>
        </w:rPr>
        <w:t> </w:t>
      </w:r>
      <w:r>
        <w:rPr>
          <w:sz w:val="20"/>
        </w:rPr>
        <w:t>de</w:t>
      </w:r>
      <w:r>
        <w:rPr>
          <w:spacing w:val="-8"/>
          <w:sz w:val="20"/>
        </w:rPr>
        <w:t> </w:t>
      </w:r>
      <w:r>
        <w:rPr>
          <w:sz w:val="20"/>
        </w:rPr>
        <w:t>la</w:t>
      </w:r>
      <w:r>
        <w:rPr>
          <w:spacing w:val="-6"/>
          <w:sz w:val="20"/>
        </w:rPr>
        <w:t> </w:t>
      </w:r>
      <w:r>
        <w:rPr>
          <w:sz w:val="20"/>
        </w:rPr>
        <w:t>referida</w:t>
      </w:r>
      <w:r>
        <w:rPr>
          <w:spacing w:val="-7"/>
          <w:sz w:val="20"/>
        </w:rPr>
        <w:t> </w:t>
      </w:r>
      <w:r>
        <w:rPr>
          <w:sz w:val="20"/>
        </w:rPr>
        <w:t>disposición</w:t>
      </w:r>
      <w:r>
        <w:rPr>
          <w:spacing w:val="-3"/>
          <w:sz w:val="20"/>
        </w:rPr>
        <w:t> </w:t>
      </w:r>
      <w:r>
        <w:rPr>
          <w:sz w:val="20"/>
        </w:rPr>
        <w:t>se</w:t>
      </w:r>
      <w:r>
        <w:rPr>
          <w:spacing w:val="-7"/>
          <w:sz w:val="20"/>
        </w:rPr>
        <w:t> </w:t>
      </w:r>
      <w:r>
        <w:rPr>
          <w:sz w:val="20"/>
        </w:rPr>
        <w:t>advierte</w:t>
      </w:r>
      <w:r>
        <w:rPr>
          <w:spacing w:val="-6"/>
          <w:sz w:val="20"/>
        </w:rPr>
        <w:t> </w:t>
      </w:r>
      <w:r>
        <w:rPr>
          <w:sz w:val="20"/>
        </w:rPr>
        <w:t>que</w:t>
      </w:r>
      <w:r>
        <w:rPr>
          <w:spacing w:val="-8"/>
          <w:sz w:val="20"/>
        </w:rPr>
        <w:t> </w:t>
      </w:r>
      <w:r>
        <w:rPr>
          <w:sz w:val="20"/>
        </w:rPr>
        <w:t>adolece</w:t>
      </w:r>
      <w:r>
        <w:rPr>
          <w:spacing w:val="-7"/>
          <w:sz w:val="20"/>
        </w:rPr>
        <w:t> </w:t>
      </w:r>
      <w:r>
        <w:rPr>
          <w:sz w:val="20"/>
        </w:rPr>
        <w:t>de</w:t>
      </w:r>
      <w:r>
        <w:rPr>
          <w:spacing w:val="-7"/>
          <w:sz w:val="20"/>
        </w:rPr>
        <w:t> </w:t>
      </w:r>
      <w:r>
        <w:rPr>
          <w:sz w:val="20"/>
        </w:rPr>
        <w:t>vaguedad,</w:t>
      </w:r>
      <w:r>
        <w:rPr>
          <w:spacing w:val="-8"/>
          <w:sz w:val="20"/>
        </w:rPr>
        <w:t> </w:t>
      </w:r>
      <w:r>
        <w:rPr>
          <w:sz w:val="20"/>
        </w:rPr>
        <w:t>no </w:t>
      </w:r>
      <w:r>
        <w:rPr>
          <w:spacing w:val="-2"/>
          <w:sz w:val="20"/>
        </w:rPr>
        <w:t>solo</w:t>
      </w:r>
      <w:r>
        <w:rPr>
          <w:spacing w:val="-16"/>
          <w:sz w:val="20"/>
        </w:rPr>
        <w:t> </w:t>
      </w:r>
      <w:r>
        <w:rPr>
          <w:spacing w:val="-2"/>
          <w:sz w:val="20"/>
        </w:rPr>
        <w:t>respecto</w:t>
      </w:r>
      <w:r>
        <w:rPr>
          <w:spacing w:val="-16"/>
          <w:sz w:val="20"/>
        </w:rPr>
        <w:t> </w:t>
      </w:r>
      <w:r>
        <w:rPr>
          <w:spacing w:val="-2"/>
          <w:sz w:val="20"/>
        </w:rPr>
        <w:t>de</w:t>
      </w:r>
      <w:r>
        <w:rPr>
          <w:spacing w:val="-15"/>
          <w:sz w:val="20"/>
        </w:rPr>
        <w:t> </w:t>
      </w:r>
      <w:r>
        <w:rPr>
          <w:spacing w:val="-2"/>
          <w:sz w:val="20"/>
        </w:rPr>
        <w:t>lo</w:t>
      </w:r>
      <w:r>
        <w:rPr>
          <w:spacing w:val="-16"/>
          <w:sz w:val="20"/>
        </w:rPr>
        <w:t> </w:t>
      </w:r>
      <w:r>
        <w:rPr>
          <w:spacing w:val="-2"/>
          <w:sz w:val="20"/>
        </w:rPr>
        <w:t>que</w:t>
      </w:r>
      <w:r>
        <w:rPr>
          <w:spacing w:val="-15"/>
          <w:sz w:val="20"/>
        </w:rPr>
        <w:t> </w:t>
      </w:r>
      <w:r>
        <w:rPr>
          <w:spacing w:val="-2"/>
          <w:sz w:val="20"/>
        </w:rPr>
        <w:t>podría</w:t>
      </w:r>
      <w:r>
        <w:rPr>
          <w:spacing w:val="-16"/>
          <w:sz w:val="20"/>
        </w:rPr>
        <w:t> </w:t>
      </w:r>
      <w:r>
        <w:rPr>
          <w:spacing w:val="-2"/>
          <w:sz w:val="20"/>
        </w:rPr>
        <w:t>implicar</w:t>
      </w:r>
      <w:r>
        <w:rPr>
          <w:spacing w:val="-16"/>
          <w:sz w:val="20"/>
        </w:rPr>
        <w:t> </w:t>
      </w:r>
      <w:r>
        <w:rPr>
          <w:spacing w:val="-2"/>
          <w:sz w:val="20"/>
        </w:rPr>
        <w:t>“un</w:t>
      </w:r>
      <w:r>
        <w:rPr>
          <w:spacing w:val="-15"/>
          <w:sz w:val="20"/>
        </w:rPr>
        <w:t> </w:t>
      </w:r>
      <w:r>
        <w:rPr>
          <w:spacing w:val="-2"/>
          <w:sz w:val="20"/>
        </w:rPr>
        <w:t>hecho</w:t>
      </w:r>
      <w:r>
        <w:rPr>
          <w:spacing w:val="-16"/>
          <w:sz w:val="20"/>
        </w:rPr>
        <w:t> </w:t>
      </w:r>
      <w:r>
        <w:rPr>
          <w:spacing w:val="-2"/>
          <w:sz w:val="20"/>
        </w:rPr>
        <w:t>grave”</w:t>
      </w:r>
      <w:r>
        <w:rPr>
          <w:spacing w:val="-15"/>
          <w:sz w:val="20"/>
        </w:rPr>
        <w:t> </w:t>
      </w:r>
      <w:r>
        <w:rPr>
          <w:spacing w:val="-2"/>
          <w:sz w:val="20"/>
        </w:rPr>
        <w:t>o</w:t>
      </w:r>
      <w:r>
        <w:rPr>
          <w:spacing w:val="-16"/>
          <w:sz w:val="20"/>
        </w:rPr>
        <w:t> </w:t>
      </w:r>
      <w:r>
        <w:rPr>
          <w:spacing w:val="-2"/>
          <w:sz w:val="20"/>
        </w:rPr>
        <w:t>“las</w:t>
      </w:r>
      <w:r>
        <w:rPr>
          <w:spacing w:val="-15"/>
          <w:sz w:val="20"/>
        </w:rPr>
        <w:t> </w:t>
      </w:r>
      <w:r>
        <w:rPr>
          <w:spacing w:val="-2"/>
          <w:sz w:val="20"/>
        </w:rPr>
        <w:t>conductas</w:t>
      </w:r>
      <w:r>
        <w:rPr>
          <w:spacing w:val="-15"/>
          <w:sz w:val="20"/>
        </w:rPr>
        <w:t> </w:t>
      </w:r>
      <w:r>
        <w:rPr>
          <w:spacing w:val="-2"/>
          <w:sz w:val="20"/>
        </w:rPr>
        <w:t>que</w:t>
      </w:r>
      <w:r>
        <w:rPr>
          <w:spacing w:val="-15"/>
          <w:sz w:val="20"/>
        </w:rPr>
        <w:t> </w:t>
      </w:r>
      <w:r>
        <w:rPr>
          <w:spacing w:val="-2"/>
          <w:sz w:val="20"/>
        </w:rPr>
        <w:t>podrían</w:t>
      </w:r>
      <w:r>
        <w:rPr>
          <w:spacing w:val="-13"/>
          <w:sz w:val="20"/>
        </w:rPr>
        <w:t> </w:t>
      </w:r>
      <w:r>
        <w:rPr>
          <w:spacing w:val="-2"/>
          <w:sz w:val="20"/>
        </w:rPr>
        <w:t>ser </w:t>
      </w:r>
      <w:r>
        <w:rPr>
          <w:sz w:val="20"/>
        </w:rPr>
        <w:t>calificadas como graves”, sino además de lo que implicaría “la dignidad del cargo” y </w:t>
      </w:r>
      <w:r>
        <w:rPr>
          <w:spacing w:val="-2"/>
          <w:sz w:val="20"/>
        </w:rPr>
        <w:t>“desmerecer</w:t>
      </w:r>
      <w:r>
        <w:rPr>
          <w:spacing w:val="-13"/>
          <w:sz w:val="20"/>
        </w:rPr>
        <w:t> </w:t>
      </w:r>
      <w:r>
        <w:rPr>
          <w:spacing w:val="-2"/>
          <w:sz w:val="20"/>
        </w:rPr>
        <w:t>en</w:t>
      </w:r>
      <w:r>
        <w:rPr>
          <w:spacing w:val="-11"/>
          <w:sz w:val="20"/>
        </w:rPr>
        <w:t> </w:t>
      </w:r>
      <w:r>
        <w:rPr>
          <w:spacing w:val="-2"/>
          <w:sz w:val="20"/>
        </w:rPr>
        <w:t>el</w:t>
      </w:r>
      <w:r>
        <w:rPr>
          <w:spacing w:val="-12"/>
          <w:sz w:val="20"/>
        </w:rPr>
        <w:t> </w:t>
      </w:r>
      <w:r>
        <w:rPr>
          <w:spacing w:val="-2"/>
          <w:sz w:val="20"/>
        </w:rPr>
        <w:t>concepto</w:t>
      </w:r>
      <w:r>
        <w:rPr>
          <w:spacing w:val="-14"/>
          <w:sz w:val="20"/>
        </w:rPr>
        <w:t> </w:t>
      </w:r>
      <w:r>
        <w:rPr>
          <w:spacing w:val="-2"/>
          <w:sz w:val="20"/>
        </w:rPr>
        <w:t>público”;</w:t>
      </w:r>
      <w:r>
        <w:rPr>
          <w:spacing w:val="-13"/>
          <w:sz w:val="20"/>
        </w:rPr>
        <w:t> </w:t>
      </w:r>
      <w:r>
        <w:rPr>
          <w:spacing w:val="-2"/>
          <w:sz w:val="20"/>
        </w:rPr>
        <w:t>es</w:t>
      </w:r>
      <w:r>
        <w:rPr>
          <w:spacing w:val="-14"/>
          <w:sz w:val="20"/>
        </w:rPr>
        <w:t> </w:t>
      </w:r>
      <w:r>
        <w:rPr>
          <w:spacing w:val="-2"/>
          <w:sz w:val="20"/>
        </w:rPr>
        <w:t>decir,</w:t>
      </w:r>
      <w:r>
        <w:rPr>
          <w:spacing w:val="-14"/>
          <w:sz w:val="20"/>
        </w:rPr>
        <w:t> </w:t>
      </w:r>
      <w:r>
        <w:rPr>
          <w:spacing w:val="-2"/>
          <w:sz w:val="20"/>
        </w:rPr>
        <w:t>la</w:t>
      </w:r>
      <w:r>
        <w:rPr>
          <w:spacing w:val="-13"/>
          <w:sz w:val="20"/>
        </w:rPr>
        <w:t> </w:t>
      </w:r>
      <w:r>
        <w:rPr>
          <w:spacing w:val="-2"/>
          <w:sz w:val="20"/>
        </w:rPr>
        <w:t>aplicación</w:t>
      </w:r>
      <w:r>
        <w:rPr>
          <w:spacing w:val="-13"/>
          <w:sz w:val="20"/>
        </w:rPr>
        <w:t> </w:t>
      </w:r>
      <w:r>
        <w:rPr>
          <w:spacing w:val="-2"/>
          <w:sz w:val="20"/>
        </w:rPr>
        <w:t>de</w:t>
      </w:r>
      <w:r>
        <w:rPr>
          <w:spacing w:val="-13"/>
          <w:sz w:val="20"/>
        </w:rPr>
        <w:t> </w:t>
      </w:r>
      <w:r>
        <w:rPr>
          <w:spacing w:val="-2"/>
          <w:sz w:val="20"/>
        </w:rPr>
        <w:t>esta</w:t>
      </w:r>
      <w:r>
        <w:rPr>
          <w:spacing w:val="-13"/>
          <w:sz w:val="20"/>
        </w:rPr>
        <w:t> </w:t>
      </w:r>
      <w:r>
        <w:rPr>
          <w:spacing w:val="-2"/>
          <w:sz w:val="20"/>
        </w:rPr>
        <w:t>disposición</w:t>
      </w:r>
      <w:r>
        <w:rPr>
          <w:spacing w:val="-13"/>
          <w:sz w:val="20"/>
        </w:rPr>
        <w:t> </w:t>
      </w:r>
      <w:r>
        <w:rPr>
          <w:spacing w:val="-2"/>
          <w:sz w:val="20"/>
        </w:rPr>
        <w:t>implicaría </w:t>
      </w:r>
      <w:r>
        <w:rPr>
          <w:sz w:val="20"/>
        </w:rPr>
        <w:t>necesariamente que la motivación esté reforzada para que el contenido de estos tres </w:t>
      </w:r>
      <w:r>
        <w:rPr>
          <w:spacing w:val="-4"/>
          <w:sz w:val="20"/>
        </w:rPr>
        <w:t>conceptos</w:t>
      </w:r>
      <w:r>
        <w:rPr>
          <w:spacing w:val="-14"/>
          <w:sz w:val="20"/>
        </w:rPr>
        <w:t> </w:t>
      </w:r>
      <w:r>
        <w:rPr>
          <w:spacing w:val="-4"/>
          <w:sz w:val="20"/>
        </w:rPr>
        <w:t>se</w:t>
      </w:r>
      <w:r>
        <w:rPr>
          <w:spacing w:val="-14"/>
          <w:sz w:val="20"/>
        </w:rPr>
        <w:t> </w:t>
      </w:r>
      <w:r>
        <w:rPr>
          <w:spacing w:val="-4"/>
          <w:sz w:val="20"/>
        </w:rPr>
        <w:t>desarrolle</w:t>
      </w:r>
      <w:r>
        <w:rPr>
          <w:spacing w:val="-13"/>
          <w:sz w:val="20"/>
        </w:rPr>
        <w:t> </w:t>
      </w:r>
      <w:r>
        <w:rPr>
          <w:spacing w:val="-4"/>
          <w:sz w:val="20"/>
        </w:rPr>
        <w:t>de</w:t>
      </w:r>
      <w:r>
        <w:rPr>
          <w:spacing w:val="-14"/>
          <w:sz w:val="20"/>
        </w:rPr>
        <w:t> </w:t>
      </w:r>
      <w:r>
        <w:rPr>
          <w:spacing w:val="-4"/>
          <w:sz w:val="20"/>
        </w:rPr>
        <w:t>manera</w:t>
      </w:r>
      <w:r>
        <w:rPr>
          <w:spacing w:val="-13"/>
          <w:sz w:val="20"/>
        </w:rPr>
        <w:t> </w:t>
      </w:r>
      <w:r>
        <w:rPr>
          <w:spacing w:val="-4"/>
          <w:sz w:val="20"/>
        </w:rPr>
        <w:t>clara</w:t>
      </w:r>
      <w:r>
        <w:rPr>
          <w:spacing w:val="-13"/>
          <w:sz w:val="20"/>
        </w:rPr>
        <w:t> </w:t>
      </w:r>
      <w:r>
        <w:rPr>
          <w:spacing w:val="-4"/>
          <w:sz w:val="20"/>
        </w:rPr>
        <w:t>(fáctica</w:t>
      </w:r>
      <w:r>
        <w:rPr>
          <w:spacing w:val="-11"/>
          <w:sz w:val="20"/>
        </w:rPr>
        <w:t> </w:t>
      </w:r>
      <w:r>
        <w:rPr>
          <w:spacing w:val="-4"/>
          <w:sz w:val="20"/>
        </w:rPr>
        <w:t>y</w:t>
      </w:r>
      <w:r>
        <w:rPr>
          <w:spacing w:val="-12"/>
          <w:sz w:val="20"/>
        </w:rPr>
        <w:t> </w:t>
      </w:r>
      <w:r>
        <w:rPr>
          <w:spacing w:val="-4"/>
          <w:sz w:val="20"/>
        </w:rPr>
        <w:t>normativamente).</w:t>
      </w:r>
      <w:r>
        <w:rPr>
          <w:spacing w:val="-14"/>
          <w:sz w:val="20"/>
        </w:rPr>
        <w:t> </w:t>
      </w:r>
      <w:r>
        <w:rPr>
          <w:spacing w:val="-4"/>
          <w:sz w:val="20"/>
        </w:rPr>
        <w:t>Se</w:t>
      </w:r>
      <w:r>
        <w:rPr>
          <w:spacing w:val="-14"/>
          <w:sz w:val="20"/>
        </w:rPr>
        <w:t> </w:t>
      </w:r>
      <w:r>
        <w:rPr>
          <w:spacing w:val="-4"/>
          <w:sz w:val="20"/>
        </w:rPr>
        <w:t>debe</w:t>
      </w:r>
      <w:r>
        <w:rPr>
          <w:spacing w:val="-11"/>
          <w:sz w:val="20"/>
        </w:rPr>
        <w:t> </w:t>
      </w:r>
      <w:r>
        <w:rPr>
          <w:spacing w:val="-4"/>
          <w:sz w:val="20"/>
        </w:rPr>
        <w:t>precisar</w:t>
      </w:r>
      <w:r>
        <w:rPr>
          <w:spacing w:val="-12"/>
          <w:sz w:val="20"/>
        </w:rPr>
        <w:t> </w:t>
      </w:r>
      <w:r>
        <w:rPr>
          <w:spacing w:val="-4"/>
          <w:sz w:val="20"/>
        </w:rPr>
        <w:t>que </w:t>
      </w:r>
      <w:r>
        <w:rPr>
          <w:sz w:val="20"/>
        </w:rPr>
        <w:t>no</w:t>
      </w:r>
      <w:r>
        <w:rPr>
          <w:spacing w:val="-17"/>
          <w:sz w:val="20"/>
        </w:rPr>
        <w:t> </w:t>
      </w:r>
      <w:r>
        <w:rPr>
          <w:sz w:val="20"/>
        </w:rPr>
        <w:t>fue</w:t>
      </w:r>
      <w:r>
        <w:rPr>
          <w:spacing w:val="-17"/>
          <w:sz w:val="20"/>
        </w:rPr>
        <w:t> </w:t>
      </w:r>
      <w:r>
        <w:rPr>
          <w:sz w:val="20"/>
        </w:rPr>
        <w:t>indicado</w:t>
      </w:r>
      <w:r>
        <w:rPr>
          <w:spacing w:val="-17"/>
          <w:sz w:val="20"/>
        </w:rPr>
        <w:t> </w:t>
      </w:r>
      <w:r>
        <w:rPr>
          <w:sz w:val="20"/>
        </w:rPr>
        <w:t>por</w:t>
      </w:r>
      <w:r>
        <w:rPr>
          <w:spacing w:val="-17"/>
          <w:sz w:val="20"/>
        </w:rPr>
        <w:t> </w:t>
      </w:r>
      <w:r>
        <w:rPr>
          <w:sz w:val="20"/>
        </w:rPr>
        <w:t>el</w:t>
      </w:r>
      <w:r>
        <w:rPr>
          <w:spacing w:val="-16"/>
          <w:sz w:val="20"/>
        </w:rPr>
        <w:t> </w:t>
      </w:r>
      <w:r>
        <w:rPr>
          <w:sz w:val="20"/>
        </w:rPr>
        <w:t>Estado</w:t>
      </w:r>
      <w:r>
        <w:rPr>
          <w:spacing w:val="-18"/>
          <w:sz w:val="20"/>
        </w:rPr>
        <w:t> </w:t>
      </w:r>
      <w:r>
        <w:rPr>
          <w:sz w:val="20"/>
        </w:rPr>
        <w:t>que</w:t>
      </w:r>
      <w:r>
        <w:rPr>
          <w:spacing w:val="-15"/>
          <w:sz w:val="20"/>
        </w:rPr>
        <w:t> </w:t>
      </w:r>
      <w:r>
        <w:rPr>
          <w:sz w:val="20"/>
        </w:rPr>
        <w:t>se</w:t>
      </w:r>
      <w:r>
        <w:rPr>
          <w:spacing w:val="-17"/>
          <w:sz w:val="20"/>
        </w:rPr>
        <w:t> </w:t>
      </w:r>
      <w:r>
        <w:rPr>
          <w:sz w:val="20"/>
        </w:rPr>
        <w:t>hayan</w:t>
      </w:r>
      <w:r>
        <w:rPr>
          <w:spacing w:val="-15"/>
          <w:sz w:val="20"/>
        </w:rPr>
        <w:t> </w:t>
      </w:r>
      <w:r>
        <w:rPr>
          <w:sz w:val="20"/>
        </w:rPr>
        <w:t>desarrollado</w:t>
      </w:r>
      <w:r>
        <w:rPr>
          <w:spacing w:val="-17"/>
          <w:sz w:val="20"/>
        </w:rPr>
        <w:t> </w:t>
      </w:r>
      <w:r>
        <w:rPr>
          <w:sz w:val="20"/>
        </w:rPr>
        <w:t>criterios</w:t>
      </w:r>
      <w:r>
        <w:rPr>
          <w:spacing w:val="-17"/>
          <w:sz w:val="20"/>
        </w:rPr>
        <w:t> </w:t>
      </w:r>
      <w:r>
        <w:rPr>
          <w:sz w:val="20"/>
        </w:rPr>
        <w:t>objetivos</w:t>
      </w:r>
      <w:r>
        <w:rPr>
          <w:spacing w:val="-15"/>
          <w:sz w:val="20"/>
        </w:rPr>
        <w:t> </w:t>
      </w:r>
      <w:r>
        <w:rPr>
          <w:sz w:val="20"/>
        </w:rPr>
        <w:t>normativos</w:t>
      </w:r>
      <w:r>
        <w:rPr>
          <w:spacing w:val="-15"/>
          <w:sz w:val="20"/>
        </w:rPr>
        <w:t> </w:t>
      </w:r>
      <w:r>
        <w:rPr>
          <w:sz w:val="20"/>
        </w:rPr>
        <w:t>o </w:t>
      </w:r>
      <w:r>
        <w:rPr>
          <w:spacing w:val="-4"/>
          <w:sz w:val="20"/>
        </w:rPr>
        <w:t>jurisprudenciales/interpretativos</w:t>
      </w:r>
      <w:r>
        <w:rPr>
          <w:spacing w:val="-11"/>
          <w:sz w:val="20"/>
        </w:rPr>
        <w:t> </w:t>
      </w:r>
      <w:r>
        <w:rPr>
          <w:spacing w:val="-4"/>
          <w:sz w:val="20"/>
        </w:rPr>
        <w:t>que</w:t>
      </w:r>
      <w:r>
        <w:rPr>
          <w:spacing w:val="-14"/>
          <w:sz w:val="20"/>
        </w:rPr>
        <w:t> </w:t>
      </w:r>
      <w:r>
        <w:rPr>
          <w:spacing w:val="-4"/>
          <w:sz w:val="20"/>
        </w:rPr>
        <w:t>permitieran</w:t>
      </w:r>
      <w:r>
        <w:rPr>
          <w:spacing w:val="-9"/>
          <w:sz w:val="20"/>
        </w:rPr>
        <w:t> </w:t>
      </w:r>
      <w:r>
        <w:rPr>
          <w:spacing w:val="-4"/>
          <w:sz w:val="20"/>
        </w:rPr>
        <w:t>despejar</w:t>
      </w:r>
      <w:r>
        <w:rPr>
          <w:spacing w:val="-13"/>
          <w:sz w:val="20"/>
        </w:rPr>
        <w:t> </w:t>
      </w:r>
      <w:r>
        <w:rPr>
          <w:spacing w:val="-4"/>
          <w:sz w:val="20"/>
        </w:rPr>
        <w:t>la</w:t>
      </w:r>
      <w:r>
        <w:rPr>
          <w:spacing w:val="-11"/>
          <w:sz w:val="20"/>
        </w:rPr>
        <w:t> </w:t>
      </w:r>
      <w:r>
        <w:rPr>
          <w:spacing w:val="-4"/>
          <w:sz w:val="20"/>
        </w:rPr>
        <w:t>vaguedad</w:t>
      </w:r>
      <w:r>
        <w:rPr>
          <w:spacing w:val="-13"/>
          <w:sz w:val="20"/>
        </w:rPr>
        <w:t> </w:t>
      </w:r>
      <w:r>
        <w:rPr>
          <w:spacing w:val="-4"/>
          <w:sz w:val="20"/>
        </w:rPr>
        <w:t>de</w:t>
      </w:r>
      <w:r>
        <w:rPr>
          <w:spacing w:val="-12"/>
          <w:sz w:val="20"/>
        </w:rPr>
        <w:t> </w:t>
      </w:r>
      <w:r>
        <w:rPr>
          <w:spacing w:val="-4"/>
          <w:sz w:val="20"/>
        </w:rPr>
        <w:t>estos</w:t>
      </w:r>
      <w:r>
        <w:rPr>
          <w:spacing w:val="-14"/>
          <w:sz w:val="20"/>
        </w:rPr>
        <w:t> </w:t>
      </w:r>
      <w:r>
        <w:rPr>
          <w:spacing w:val="-4"/>
          <w:sz w:val="20"/>
        </w:rPr>
        <w:t>términos, </w:t>
      </w:r>
      <w:r>
        <w:rPr>
          <w:sz w:val="20"/>
        </w:rPr>
        <w:t>cuya</w:t>
      </w:r>
      <w:r>
        <w:rPr>
          <w:spacing w:val="-12"/>
          <w:sz w:val="20"/>
        </w:rPr>
        <w:t> </w:t>
      </w:r>
      <w:r>
        <w:rPr>
          <w:sz w:val="20"/>
        </w:rPr>
        <w:t>textura,</w:t>
      </w:r>
      <w:r>
        <w:rPr>
          <w:spacing w:val="-10"/>
          <w:sz w:val="20"/>
        </w:rPr>
        <w:t> </w:t>
      </w:r>
      <w:r>
        <w:rPr>
          <w:sz w:val="20"/>
        </w:rPr>
        <w:t>especialmente</w:t>
      </w:r>
      <w:r>
        <w:rPr>
          <w:spacing w:val="-11"/>
          <w:sz w:val="20"/>
        </w:rPr>
        <w:t> </w:t>
      </w:r>
      <w:r>
        <w:rPr>
          <w:sz w:val="20"/>
        </w:rPr>
        <w:t>abierta,</w:t>
      </w:r>
      <w:r>
        <w:rPr>
          <w:spacing w:val="-12"/>
          <w:sz w:val="20"/>
        </w:rPr>
        <w:t> </w:t>
      </w:r>
      <w:r>
        <w:rPr>
          <w:sz w:val="20"/>
        </w:rPr>
        <w:t>implicaba</w:t>
      </w:r>
      <w:r>
        <w:rPr>
          <w:spacing w:val="-10"/>
          <w:sz w:val="20"/>
        </w:rPr>
        <w:t> </w:t>
      </w:r>
      <w:r>
        <w:rPr>
          <w:sz w:val="20"/>
        </w:rPr>
        <w:t>riesgos</w:t>
      </w:r>
      <w:r>
        <w:rPr>
          <w:spacing w:val="-12"/>
          <w:sz w:val="20"/>
        </w:rPr>
        <w:t> </w:t>
      </w:r>
      <w:r>
        <w:rPr>
          <w:sz w:val="20"/>
        </w:rPr>
        <w:t>para</w:t>
      </w:r>
      <w:r>
        <w:rPr>
          <w:spacing w:val="-12"/>
          <w:sz w:val="20"/>
        </w:rPr>
        <w:t> </w:t>
      </w:r>
      <w:r>
        <w:rPr>
          <w:sz w:val="20"/>
        </w:rPr>
        <w:t>la</w:t>
      </w:r>
      <w:r>
        <w:rPr>
          <w:spacing w:val="-12"/>
          <w:sz w:val="20"/>
        </w:rPr>
        <w:t> </w:t>
      </w:r>
      <w:r>
        <w:rPr>
          <w:sz w:val="20"/>
        </w:rPr>
        <w:t>independencia</w:t>
      </w:r>
      <w:r>
        <w:rPr>
          <w:spacing w:val="-10"/>
          <w:sz w:val="20"/>
        </w:rPr>
        <w:t> </w:t>
      </w:r>
      <w:r>
        <w:rPr>
          <w:sz w:val="20"/>
        </w:rPr>
        <w:t>del</w:t>
      </w:r>
      <w:r>
        <w:rPr>
          <w:spacing w:val="-12"/>
          <w:sz w:val="20"/>
        </w:rPr>
        <w:t> </w:t>
      </w:r>
      <w:r>
        <w:rPr>
          <w:sz w:val="20"/>
        </w:rPr>
        <w:t>poder judicial</w:t>
      </w:r>
      <w:r>
        <w:rPr>
          <w:spacing w:val="-14"/>
          <w:sz w:val="20"/>
        </w:rPr>
        <w:t> </w:t>
      </w:r>
      <w:r>
        <w:rPr>
          <w:sz w:val="20"/>
        </w:rPr>
        <w:t>sobre</w:t>
      </w:r>
      <w:r>
        <w:rPr>
          <w:spacing w:val="-18"/>
          <w:sz w:val="20"/>
        </w:rPr>
        <w:t> </w:t>
      </w:r>
      <w:r>
        <w:rPr>
          <w:sz w:val="20"/>
        </w:rPr>
        <w:t>todo</w:t>
      </w:r>
      <w:r>
        <w:rPr>
          <w:spacing w:val="-13"/>
          <w:sz w:val="20"/>
        </w:rPr>
        <w:t> </w:t>
      </w:r>
      <w:r>
        <w:rPr>
          <w:sz w:val="20"/>
        </w:rPr>
        <w:t>cuando</w:t>
      </w:r>
      <w:r>
        <w:rPr>
          <w:spacing w:val="-15"/>
          <w:sz w:val="20"/>
        </w:rPr>
        <w:t> </w:t>
      </w:r>
      <w:r>
        <w:rPr>
          <w:sz w:val="20"/>
        </w:rPr>
        <w:t>se</w:t>
      </w:r>
      <w:r>
        <w:rPr>
          <w:spacing w:val="-16"/>
          <w:sz w:val="20"/>
        </w:rPr>
        <w:t> </w:t>
      </w:r>
      <w:r>
        <w:rPr>
          <w:sz w:val="20"/>
        </w:rPr>
        <w:t>imputan</w:t>
      </w:r>
      <w:r>
        <w:rPr>
          <w:spacing w:val="-13"/>
          <w:sz w:val="20"/>
        </w:rPr>
        <w:t> </w:t>
      </w:r>
      <w:r>
        <w:rPr>
          <w:sz w:val="20"/>
        </w:rPr>
        <w:t>posibles</w:t>
      </w:r>
      <w:r>
        <w:rPr>
          <w:spacing w:val="-15"/>
          <w:sz w:val="20"/>
        </w:rPr>
        <w:t> </w:t>
      </w:r>
      <w:r>
        <w:rPr>
          <w:sz w:val="20"/>
        </w:rPr>
        <w:t>actos</w:t>
      </w:r>
      <w:r>
        <w:rPr>
          <w:spacing w:val="-15"/>
          <w:sz w:val="20"/>
        </w:rPr>
        <w:t> </w:t>
      </w:r>
      <w:r>
        <w:rPr>
          <w:sz w:val="20"/>
        </w:rPr>
        <w:t>de</w:t>
      </w:r>
      <w:r>
        <w:rPr>
          <w:spacing w:val="-16"/>
          <w:sz w:val="20"/>
        </w:rPr>
        <w:t> </w:t>
      </w:r>
      <w:r>
        <w:rPr>
          <w:sz w:val="20"/>
        </w:rPr>
        <w:t>corrupción.</w:t>
      </w:r>
    </w:p>
    <w:p>
      <w:pPr>
        <w:pStyle w:val="BodyText"/>
        <w:spacing w:before="9"/>
        <w:rPr>
          <w:sz w:val="22"/>
        </w:rPr>
      </w:pPr>
    </w:p>
    <w:p>
      <w:pPr>
        <w:pStyle w:val="ListParagraph"/>
        <w:numPr>
          <w:ilvl w:val="0"/>
          <w:numId w:val="18"/>
        </w:numPr>
        <w:tabs>
          <w:tab w:pos="810" w:val="left" w:leader="none"/>
        </w:tabs>
        <w:spacing w:line="240" w:lineRule="auto" w:before="1" w:after="0"/>
        <w:ind w:left="102" w:right="224" w:firstLine="0"/>
        <w:jc w:val="both"/>
        <w:rPr>
          <w:sz w:val="20"/>
        </w:rPr>
      </w:pPr>
      <w:r>
        <w:rPr>
          <w:sz w:val="20"/>
        </w:rPr>
        <w:t>Respecto de la amplitud del artículo 31.2 de la LOC, estimamos que el criterio mayoritario debió considerar que el CNM, al sancionar al señor Cajahuanca Vásquez </w:t>
      </w:r>
      <w:r>
        <w:rPr>
          <w:spacing w:val="-4"/>
          <w:sz w:val="20"/>
        </w:rPr>
        <w:t>utilizando</w:t>
      </w:r>
      <w:r>
        <w:rPr>
          <w:spacing w:val="-14"/>
          <w:sz w:val="20"/>
        </w:rPr>
        <w:t> </w:t>
      </w:r>
      <w:r>
        <w:rPr>
          <w:spacing w:val="-4"/>
          <w:sz w:val="20"/>
        </w:rPr>
        <w:t>la</w:t>
      </w:r>
      <w:r>
        <w:rPr>
          <w:spacing w:val="-14"/>
          <w:sz w:val="20"/>
        </w:rPr>
        <w:t> </w:t>
      </w:r>
      <w:r>
        <w:rPr>
          <w:spacing w:val="-4"/>
          <w:sz w:val="20"/>
        </w:rPr>
        <w:t>referida</w:t>
      </w:r>
      <w:r>
        <w:rPr>
          <w:spacing w:val="-11"/>
          <w:sz w:val="20"/>
        </w:rPr>
        <w:t> </w:t>
      </w:r>
      <w:r>
        <w:rPr>
          <w:spacing w:val="-4"/>
          <w:sz w:val="20"/>
        </w:rPr>
        <w:t>disposición,</w:t>
      </w:r>
      <w:r>
        <w:rPr>
          <w:spacing w:val="-10"/>
          <w:sz w:val="20"/>
        </w:rPr>
        <w:t> </w:t>
      </w:r>
      <w:r>
        <w:rPr>
          <w:spacing w:val="-4"/>
          <w:sz w:val="20"/>
        </w:rPr>
        <w:t>aplicó</w:t>
      </w:r>
      <w:r>
        <w:rPr>
          <w:spacing w:val="-14"/>
          <w:sz w:val="20"/>
        </w:rPr>
        <w:t> </w:t>
      </w:r>
      <w:r>
        <w:rPr>
          <w:spacing w:val="-4"/>
          <w:sz w:val="20"/>
        </w:rPr>
        <w:t>una</w:t>
      </w:r>
      <w:r>
        <w:rPr>
          <w:spacing w:val="-11"/>
          <w:sz w:val="20"/>
        </w:rPr>
        <w:t> </w:t>
      </w:r>
      <w:r>
        <w:rPr>
          <w:spacing w:val="-4"/>
          <w:sz w:val="20"/>
        </w:rPr>
        <w:t>norma</w:t>
      </w:r>
      <w:r>
        <w:rPr>
          <w:spacing w:val="-13"/>
          <w:sz w:val="20"/>
        </w:rPr>
        <w:t> </w:t>
      </w:r>
      <w:r>
        <w:rPr>
          <w:spacing w:val="-4"/>
          <w:sz w:val="20"/>
        </w:rPr>
        <w:t>que</w:t>
      </w:r>
      <w:r>
        <w:rPr>
          <w:spacing w:val="-12"/>
          <w:sz w:val="20"/>
        </w:rPr>
        <w:t> </w:t>
      </w:r>
      <w:r>
        <w:rPr>
          <w:spacing w:val="-4"/>
          <w:sz w:val="20"/>
        </w:rPr>
        <w:t>no</w:t>
      </w:r>
      <w:r>
        <w:rPr>
          <w:spacing w:val="-10"/>
          <w:sz w:val="20"/>
        </w:rPr>
        <w:t> </w:t>
      </w:r>
      <w:r>
        <w:rPr>
          <w:spacing w:val="-4"/>
          <w:sz w:val="20"/>
        </w:rPr>
        <w:t>estaba</w:t>
      </w:r>
      <w:r>
        <w:rPr>
          <w:spacing w:val="-9"/>
          <w:sz w:val="20"/>
        </w:rPr>
        <w:t> </w:t>
      </w:r>
      <w:r>
        <w:rPr>
          <w:spacing w:val="-4"/>
          <w:sz w:val="20"/>
        </w:rPr>
        <w:t>suficientemente</w:t>
      </w:r>
      <w:r>
        <w:rPr>
          <w:spacing w:val="-14"/>
          <w:sz w:val="20"/>
        </w:rPr>
        <w:t> </w:t>
      </w:r>
      <w:r>
        <w:rPr>
          <w:spacing w:val="-4"/>
          <w:sz w:val="20"/>
        </w:rPr>
        <w:t>definida </w:t>
      </w:r>
      <w:r>
        <w:rPr>
          <w:sz w:val="20"/>
        </w:rPr>
        <w:t>(ni</w:t>
      </w:r>
      <w:r>
        <w:rPr>
          <w:spacing w:val="-8"/>
          <w:sz w:val="20"/>
        </w:rPr>
        <w:t> </w:t>
      </w:r>
      <w:r>
        <w:rPr>
          <w:sz w:val="20"/>
        </w:rPr>
        <w:t>normativa</w:t>
      </w:r>
      <w:r>
        <w:rPr>
          <w:spacing w:val="-6"/>
          <w:sz w:val="20"/>
        </w:rPr>
        <w:t> </w:t>
      </w:r>
      <w:r>
        <w:rPr>
          <w:sz w:val="20"/>
        </w:rPr>
        <w:t>ni</w:t>
      </w:r>
      <w:r>
        <w:rPr>
          <w:spacing w:val="-6"/>
          <w:sz w:val="20"/>
        </w:rPr>
        <w:t> </w:t>
      </w:r>
      <w:r>
        <w:rPr>
          <w:sz w:val="20"/>
        </w:rPr>
        <w:t>jurisprudencialmente),</w:t>
      </w:r>
      <w:r>
        <w:rPr>
          <w:spacing w:val="-6"/>
          <w:sz w:val="20"/>
        </w:rPr>
        <w:t> </w:t>
      </w:r>
      <w:r>
        <w:rPr>
          <w:sz w:val="20"/>
        </w:rPr>
        <w:t>lo</w:t>
      </w:r>
      <w:r>
        <w:rPr>
          <w:spacing w:val="-7"/>
          <w:sz w:val="20"/>
        </w:rPr>
        <w:t> </w:t>
      </w:r>
      <w:r>
        <w:rPr>
          <w:sz w:val="20"/>
        </w:rPr>
        <w:t>que</w:t>
      </w:r>
      <w:r>
        <w:rPr>
          <w:spacing w:val="-7"/>
          <w:sz w:val="20"/>
        </w:rPr>
        <w:t> </w:t>
      </w:r>
      <w:r>
        <w:rPr>
          <w:sz w:val="20"/>
        </w:rPr>
        <w:t>constituye</w:t>
      </w:r>
      <w:r>
        <w:rPr>
          <w:spacing w:val="-7"/>
          <w:sz w:val="20"/>
        </w:rPr>
        <w:t> </w:t>
      </w:r>
      <w:r>
        <w:rPr>
          <w:sz w:val="20"/>
        </w:rPr>
        <w:t>una</w:t>
      </w:r>
      <w:r>
        <w:rPr>
          <w:spacing w:val="-4"/>
          <w:sz w:val="20"/>
        </w:rPr>
        <w:t> </w:t>
      </w:r>
      <w:r>
        <w:rPr>
          <w:sz w:val="20"/>
        </w:rPr>
        <w:t>violación</w:t>
      </w:r>
      <w:r>
        <w:rPr>
          <w:spacing w:val="-3"/>
          <w:sz w:val="20"/>
        </w:rPr>
        <w:t> </w:t>
      </w:r>
      <w:r>
        <w:rPr>
          <w:sz w:val="20"/>
        </w:rPr>
        <w:t>del</w:t>
      </w:r>
      <w:r>
        <w:rPr>
          <w:spacing w:val="-4"/>
          <w:sz w:val="20"/>
        </w:rPr>
        <w:t> </w:t>
      </w:r>
      <w:r>
        <w:rPr>
          <w:sz w:val="20"/>
        </w:rPr>
        <w:t>principio</w:t>
      </w:r>
      <w:r>
        <w:rPr>
          <w:spacing w:val="-7"/>
          <w:sz w:val="20"/>
        </w:rPr>
        <w:t> </w:t>
      </w:r>
      <w:r>
        <w:rPr>
          <w:sz w:val="20"/>
        </w:rPr>
        <w:t>de </w:t>
      </w:r>
      <w:r>
        <w:rPr>
          <w:w w:val="95"/>
          <w:sz w:val="20"/>
        </w:rPr>
        <w:t>legalidad</w:t>
      </w:r>
      <w:r>
        <w:rPr>
          <w:spacing w:val="-5"/>
          <w:w w:val="95"/>
          <w:sz w:val="20"/>
        </w:rPr>
        <w:t> </w:t>
      </w:r>
      <w:r>
        <w:rPr>
          <w:w w:val="95"/>
          <w:sz w:val="20"/>
        </w:rPr>
        <w:t>(por</w:t>
      </w:r>
      <w:r>
        <w:rPr>
          <w:spacing w:val="-7"/>
          <w:w w:val="95"/>
          <w:sz w:val="20"/>
        </w:rPr>
        <w:t> </w:t>
      </w:r>
      <w:r>
        <w:rPr>
          <w:w w:val="95"/>
          <w:sz w:val="20"/>
        </w:rPr>
        <w:t>ejemplo,</w:t>
      </w:r>
      <w:r>
        <w:rPr>
          <w:spacing w:val="-7"/>
          <w:w w:val="95"/>
          <w:sz w:val="20"/>
        </w:rPr>
        <w:t> </w:t>
      </w:r>
      <w:r>
        <w:rPr>
          <w:w w:val="95"/>
          <w:sz w:val="20"/>
        </w:rPr>
        <w:t>afectando</w:t>
      </w:r>
      <w:r>
        <w:rPr>
          <w:spacing w:val="-11"/>
          <w:w w:val="95"/>
          <w:sz w:val="20"/>
        </w:rPr>
        <w:t> </w:t>
      </w:r>
      <w:r>
        <w:rPr>
          <w:w w:val="95"/>
          <w:sz w:val="20"/>
        </w:rPr>
        <w:t>la</w:t>
      </w:r>
      <w:r>
        <w:rPr>
          <w:spacing w:val="-6"/>
          <w:w w:val="95"/>
          <w:sz w:val="20"/>
        </w:rPr>
        <w:t> </w:t>
      </w:r>
      <w:r>
        <w:rPr>
          <w:w w:val="95"/>
          <w:sz w:val="20"/>
        </w:rPr>
        <w:t>previsibilidad</w:t>
      </w:r>
      <w:r>
        <w:rPr>
          <w:spacing w:val="-6"/>
          <w:w w:val="95"/>
          <w:sz w:val="20"/>
        </w:rPr>
        <w:t> </w:t>
      </w:r>
      <w:r>
        <w:rPr>
          <w:w w:val="95"/>
          <w:sz w:val="20"/>
        </w:rPr>
        <w:t>de</w:t>
      </w:r>
      <w:r>
        <w:rPr>
          <w:spacing w:val="-8"/>
          <w:w w:val="95"/>
          <w:sz w:val="20"/>
        </w:rPr>
        <w:t> </w:t>
      </w:r>
      <w:r>
        <w:rPr>
          <w:w w:val="95"/>
          <w:sz w:val="20"/>
        </w:rPr>
        <w:t>la</w:t>
      </w:r>
      <w:r>
        <w:rPr>
          <w:spacing w:val="-10"/>
          <w:w w:val="95"/>
          <w:sz w:val="20"/>
        </w:rPr>
        <w:t> </w:t>
      </w:r>
      <w:r>
        <w:rPr>
          <w:w w:val="95"/>
          <w:sz w:val="20"/>
        </w:rPr>
        <w:t>norma),</w:t>
      </w:r>
      <w:r>
        <w:rPr>
          <w:spacing w:val="-10"/>
          <w:w w:val="95"/>
          <w:sz w:val="20"/>
        </w:rPr>
        <w:t> </w:t>
      </w:r>
      <w:r>
        <w:rPr>
          <w:w w:val="95"/>
          <w:sz w:val="20"/>
        </w:rPr>
        <w:t>teniendo</w:t>
      </w:r>
      <w:r>
        <w:rPr>
          <w:spacing w:val="-7"/>
          <w:w w:val="95"/>
          <w:sz w:val="20"/>
        </w:rPr>
        <w:t> </w:t>
      </w:r>
      <w:r>
        <w:rPr>
          <w:w w:val="95"/>
          <w:sz w:val="20"/>
        </w:rPr>
        <w:t>en</w:t>
      </w:r>
      <w:r>
        <w:rPr>
          <w:spacing w:val="-8"/>
          <w:w w:val="95"/>
          <w:sz w:val="20"/>
        </w:rPr>
        <w:t> </w:t>
      </w:r>
      <w:r>
        <w:rPr>
          <w:w w:val="95"/>
          <w:sz w:val="20"/>
        </w:rPr>
        <w:t>consideración, </w:t>
      </w:r>
      <w:r>
        <w:rPr>
          <w:sz w:val="20"/>
        </w:rPr>
        <w:t>además, que en la decisión no se precisan los criterios interpretativos utilizados que pudieran</w:t>
      </w:r>
      <w:r>
        <w:rPr>
          <w:spacing w:val="-1"/>
          <w:sz w:val="20"/>
        </w:rPr>
        <w:t> </w:t>
      </w:r>
      <w:r>
        <w:rPr>
          <w:sz w:val="20"/>
        </w:rPr>
        <w:t>orientar</w:t>
      </w:r>
      <w:r>
        <w:rPr>
          <w:spacing w:val="-4"/>
          <w:sz w:val="20"/>
        </w:rPr>
        <w:t> </w:t>
      </w:r>
      <w:r>
        <w:rPr>
          <w:sz w:val="20"/>
        </w:rPr>
        <w:t>por</w:t>
      </w:r>
      <w:r>
        <w:rPr>
          <w:spacing w:val="-3"/>
          <w:sz w:val="20"/>
        </w:rPr>
        <w:t> </w:t>
      </w:r>
      <w:r>
        <w:rPr>
          <w:sz w:val="20"/>
        </w:rPr>
        <w:t>qué</w:t>
      </w:r>
      <w:r>
        <w:rPr>
          <w:spacing w:val="-4"/>
          <w:sz w:val="20"/>
        </w:rPr>
        <w:t> </w:t>
      </w:r>
      <w:r>
        <w:rPr>
          <w:sz w:val="20"/>
        </w:rPr>
        <w:t>la</w:t>
      </w:r>
      <w:r>
        <w:rPr>
          <w:spacing w:val="-3"/>
          <w:sz w:val="20"/>
        </w:rPr>
        <w:t> </w:t>
      </w:r>
      <w:r>
        <w:rPr>
          <w:sz w:val="20"/>
        </w:rPr>
        <w:t>aplicación</w:t>
      </w:r>
      <w:r>
        <w:rPr>
          <w:spacing w:val="-2"/>
          <w:sz w:val="20"/>
        </w:rPr>
        <w:t> </w:t>
      </w:r>
      <w:r>
        <w:rPr>
          <w:sz w:val="20"/>
        </w:rPr>
        <w:t>de</w:t>
      </w:r>
      <w:r>
        <w:rPr>
          <w:spacing w:val="-4"/>
          <w:sz w:val="20"/>
        </w:rPr>
        <w:t> </w:t>
      </w:r>
      <w:r>
        <w:rPr>
          <w:sz w:val="20"/>
        </w:rPr>
        <w:t>dicha</w:t>
      </w:r>
      <w:r>
        <w:rPr>
          <w:spacing w:val="-1"/>
          <w:sz w:val="20"/>
        </w:rPr>
        <w:t> </w:t>
      </w:r>
      <w:r>
        <w:rPr>
          <w:sz w:val="20"/>
        </w:rPr>
        <w:t>norma</w:t>
      </w:r>
      <w:r>
        <w:rPr>
          <w:spacing w:val="-3"/>
          <w:sz w:val="20"/>
        </w:rPr>
        <w:t> </w:t>
      </w:r>
      <w:r>
        <w:rPr>
          <w:sz w:val="20"/>
        </w:rPr>
        <w:t>era</w:t>
      </w:r>
      <w:r>
        <w:rPr>
          <w:spacing w:val="-5"/>
          <w:sz w:val="20"/>
        </w:rPr>
        <w:t> </w:t>
      </w:r>
      <w:r>
        <w:rPr>
          <w:sz w:val="20"/>
        </w:rPr>
        <w:t>necesaria</w:t>
      </w:r>
      <w:r>
        <w:rPr>
          <w:spacing w:val="-1"/>
          <w:sz w:val="20"/>
        </w:rPr>
        <w:t> </w:t>
      </w:r>
      <w:r>
        <w:rPr>
          <w:sz w:val="20"/>
        </w:rPr>
        <w:t>y</w:t>
      </w:r>
      <w:r>
        <w:rPr>
          <w:spacing w:val="-4"/>
          <w:sz w:val="20"/>
        </w:rPr>
        <w:t> </w:t>
      </w:r>
      <w:r>
        <w:rPr>
          <w:sz w:val="20"/>
        </w:rPr>
        <w:t>comprendía</w:t>
      </w:r>
      <w:r>
        <w:rPr>
          <w:spacing w:val="-3"/>
          <w:sz w:val="20"/>
        </w:rPr>
        <w:t> </w:t>
      </w:r>
      <w:r>
        <w:rPr>
          <w:sz w:val="20"/>
        </w:rPr>
        <w:t>las actuaciones</w:t>
      </w:r>
      <w:r>
        <w:rPr>
          <w:spacing w:val="-8"/>
          <w:sz w:val="20"/>
        </w:rPr>
        <w:t> </w:t>
      </w:r>
      <w:r>
        <w:rPr>
          <w:sz w:val="20"/>
        </w:rPr>
        <w:t>realizadas</w:t>
      </w:r>
      <w:r>
        <w:rPr>
          <w:spacing w:val="-10"/>
          <w:sz w:val="20"/>
        </w:rPr>
        <w:t> </w:t>
      </w:r>
      <w:r>
        <w:rPr>
          <w:sz w:val="20"/>
        </w:rPr>
        <w:t>por</w:t>
      </w:r>
      <w:r>
        <w:rPr>
          <w:spacing w:val="-10"/>
          <w:sz w:val="20"/>
        </w:rPr>
        <w:t> </w:t>
      </w:r>
      <w:r>
        <w:rPr>
          <w:sz w:val="20"/>
        </w:rPr>
        <w:t>el</w:t>
      </w:r>
      <w:r>
        <w:rPr>
          <w:spacing w:val="-9"/>
          <w:sz w:val="20"/>
        </w:rPr>
        <w:t> </w:t>
      </w:r>
      <w:r>
        <w:rPr>
          <w:sz w:val="20"/>
        </w:rPr>
        <w:t>señor</w:t>
      </w:r>
      <w:r>
        <w:rPr>
          <w:spacing w:val="-10"/>
          <w:sz w:val="20"/>
        </w:rPr>
        <w:t> </w:t>
      </w:r>
      <w:r>
        <w:rPr>
          <w:sz w:val="20"/>
        </w:rPr>
        <w:t>Cajahuanca.</w:t>
      </w:r>
    </w:p>
    <w:p>
      <w:pPr>
        <w:pStyle w:val="BodyText"/>
        <w:spacing w:before="1"/>
      </w:pPr>
    </w:p>
    <w:p>
      <w:pPr>
        <w:pStyle w:val="ListParagraph"/>
        <w:numPr>
          <w:ilvl w:val="0"/>
          <w:numId w:val="18"/>
        </w:numPr>
        <w:tabs>
          <w:tab w:pos="810" w:val="left" w:leader="none"/>
        </w:tabs>
        <w:spacing w:line="240" w:lineRule="auto" w:before="0" w:after="0"/>
        <w:ind w:left="102" w:right="225" w:firstLine="0"/>
        <w:jc w:val="both"/>
        <w:rPr>
          <w:sz w:val="20"/>
        </w:rPr>
      </w:pPr>
      <w:r>
        <w:rPr>
          <w:sz w:val="20"/>
        </w:rPr>
        <w:t>De hecho, adicionalmente y a diferencia de lo que sostiene la sentencia, de la revisión de la decisión emitida por el CNM, únicamente se trata de una descripción de </w:t>
      </w:r>
      <w:r>
        <w:rPr>
          <w:w w:val="95"/>
          <w:sz w:val="20"/>
        </w:rPr>
        <w:t>hechos</w:t>
      </w:r>
      <w:r>
        <w:rPr>
          <w:spacing w:val="-6"/>
          <w:w w:val="95"/>
          <w:sz w:val="20"/>
        </w:rPr>
        <w:t> </w:t>
      </w:r>
      <w:r>
        <w:rPr>
          <w:w w:val="95"/>
          <w:sz w:val="20"/>
        </w:rPr>
        <w:t>y</w:t>
      </w:r>
      <w:r>
        <w:rPr>
          <w:spacing w:val="-5"/>
          <w:w w:val="95"/>
          <w:sz w:val="20"/>
        </w:rPr>
        <w:t> </w:t>
      </w:r>
      <w:r>
        <w:rPr>
          <w:w w:val="95"/>
          <w:sz w:val="20"/>
        </w:rPr>
        <w:t>la</w:t>
      </w:r>
      <w:r>
        <w:rPr>
          <w:spacing w:val="-5"/>
          <w:w w:val="95"/>
          <w:sz w:val="20"/>
        </w:rPr>
        <w:t> </w:t>
      </w:r>
      <w:r>
        <w:rPr>
          <w:w w:val="95"/>
          <w:sz w:val="20"/>
        </w:rPr>
        <w:t>subsunción</w:t>
      </w:r>
      <w:r>
        <w:rPr>
          <w:spacing w:val="-4"/>
          <w:w w:val="95"/>
          <w:sz w:val="20"/>
        </w:rPr>
        <w:t> </w:t>
      </w:r>
      <w:r>
        <w:rPr>
          <w:w w:val="95"/>
          <w:sz w:val="20"/>
        </w:rPr>
        <w:t>de</w:t>
      </w:r>
      <w:r>
        <w:rPr>
          <w:spacing w:val="-4"/>
          <w:w w:val="95"/>
          <w:sz w:val="20"/>
        </w:rPr>
        <w:t> </w:t>
      </w:r>
      <w:r>
        <w:rPr>
          <w:w w:val="95"/>
          <w:sz w:val="20"/>
        </w:rPr>
        <w:t>esos</w:t>
      </w:r>
      <w:r>
        <w:rPr>
          <w:spacing w:val="-6"/>
          <w:w w:val="95"/>
          <w:sz w:val="20"/>
        </w:rPr>
        <w:t> </w:t>
      </w:r>
      <w:r>
        <w:rPr>
          <w:w w:val="95"/>
          <w:sz w:val="20"/>
        </w:rPr>
        <w:t>hechos</w:t>
      </w:r>
      <w:r>
        <w:rPr>
          <w:spacing w:val="-6"/>
          <w:w w:val="95"/>
          <w:sz w:val="20"/>
        </w:rPr>
        <w:t> </w:t>
      </w:r>
      <w:r>
        <w:rPr>
          <w:w w:val="95"/>
          <w:sz w:val="20"/>
        </w:rPr>
        <w:t>a</w:t>
      </w:r>
      <w:r>
        <w:rPr>
          <w:spacing w:val="-5"/>
          <w:w w:val="95"/>
          <w:sz w:val="20"/>
        </w:rPr>
        <w:t> </w:t>
      </w:r>
      <w:r>
        <w:rPr>
          <w:w w:val="95"/>
          <w:sz w:val="20"/>
        </w:rPr>
        <w:t>la</w:t>
      </w:r>
      <w:r>
        <w:rPr>
          <w:spacing w:val="-5"/>
          <w:w w:val="95"/>
          <w:sz w:val="20"/>
        </w:rPr>
        <w:t> </w:t>
      </w:r>
      <w:r>
        <w:rPr>
          <w:w w:val="95"/>
          <w:sz w:val="20"/>
        </w:rPr>
        <w:t>norma</w:t>
      </w:r>
      <w:r>
        <w:rPr>
          <w:spacing w:val="-5"/>
          <w:w w:val="95"/>
          <w:sz w:val="20"/>
        </w:rPr>
        <w:t> </w:t>
      </w:r>
      <w:r>
        <w:rPr>
          <w:w w:val="95"/>
          <w:sz w:val="20"/>
        </w:rPr>
        <w:t>aplicada</w:t>
      </w:r>
      <w:r>
        <w:rPr>
          <w:spacing w:val="-5"/>
          <w:w w:val="95"/>
          <w:sz w:val="20"/>
        </w:rPr>
        <w:t> </w:t>
      </w:r>
      <w:r>
        <w:rPr>
          <w:w w:val="95"/>
          <w:sz w:val="20"/>
        </w:rPr>
        <w:t>al</w:t>
      </w:r>
      <w:r>
        <w:rPr>
          <w:spacing w:val="-2"/>
          <w:w w:val="95"/>
          <w:sz w:val="20"/>
        </w:rPr>
        <w:t> </w:t>
      </w:r>
      <w:r>
        <w:rPr>
          <w:w w:val="95"/>
          <w:sz w:val="20"/>
        </w:rPr>
        <w:t>caso.</w:t>
      </w:r>
      <w:r>
        <w:rPr>
          <w:spacing w:val="-5"/>
          <w:w w:val="95"/>
          <w:sz w:val="20"/>
        </w:rPr>
        <w:t> </w:t>
      </w:r>
      <w:r>
        <w:rPr>
          <w:w w:val="95"/>
          <w:sz w:val="20"/>
        </w:rPr>
        <w:t>Sin embargo,</w:t>
      </w:r>
      <w:r>
        <w:rPr>
          <w:spacing w:val="-6"/>
          <w:w w:val="95"/>
          <w:sz w:val="20"/>
        </w:rPr>
        <w:t> </w:t>
      </w:r>
      <w:r>
        <w:rPr>
          <w:w w:val="95"/>
          <w:sz w:val="20"/>
        </w:rPr>
        <w:t>no</w:t>
      </w:r>
      <w:r>
        <w:rPr>
          <w:spacing w:val="-4"/>
          <w:w w:val="95"/>
          <w:sz w:val="20"/>
        </w:rPr>
        <w:t> </w:t>
      </w:r>
      <w:r>
        <w:rPr>
          <w:w w:val="95"/>
          <w:sz w:val="20"/>
        </w:rPr>
        <w:t>existe </w:t>
      </w:r>
      <w:r>
        <w:rPr>
          <w:spacing w:val="-2"/>
          <w:sz w:val="20"/>
        </w:rPr>
        <w:t>un</w:t>
      </w:r>
      <w:r>
        <w:rPr>
          <w:spacing w:val="-13"/>
          <w:sz w:val="20"/>
        </w:rPr>
        <w:t> </w:t>
      </w:r>
      <w:r>
        <w:rPr>
          <w:spacing w:val="-2"/>
          <w:sz w:val="20"/>
        </w:rPr>
        <w:t>solo</w:t>
      </w:r>
      <w:r>
        <w:rPr>
          <w:spacing w:val="-13"/>
          <w:sz w:val="20"/>
        </w:rPr>
        <w:t> </w:t>
      </w:r>
      <w:r>
        <w:rPr>
          <w:spacing w:val="-2"/>
          <w:sz w:val="20"/>
        </w:rPr>
        <w:t>indicio</w:t>
      </w:r>
      <w:r>
        <w:rPr>
          <w:spacing w:val="-13"/>
          <w:sz w:val="20"/>
        </w:rPr>
        <w:t> </w:t>
      </w:r>
      <w:r>
        <w:rPr>
          <w:spacing w:val="-2"/>
          <w:sz w:val="20"/>
        </w:rPr>
        <w:t>de</w:t>
      </w:r>
      <w:r>
        <w:rPr>
          <w:spacing w:val="-13"/>
          <w:sz w:val="20"/>
        </w:rPr>
        <w:t> </w:t>
      </w:r>
      <w:r>
        <w:rPr>
          <w:spacing w:val="-2"/>
          <w:sz w:val="20"/>
        </w:rPr>
        <w:t>esfuerzo</w:t>
      </w:r>
      <w:r>
        <w:rPr>
          <w:spacing w:val="-13"/>
          <w:sz w:val="20"/>
        </w:rPr>
        <w:t> </w:t>
      </w:r>
      <w:r>
        <w:rPr>
          <w:spacing w:val="-2"/>
          <w:sz w:val="20"/>
        </w:rPr>
        <w:t>argumentativo</w:t>
      </w:r>
      <w:r>
        <w:rPr>
          <w:spacing w:val="-13"/>
          <w:sz w:val="20"/>
        </w:rPr>
        <w:t> </w:t>
      </w:r>
      <w:r>
        <w:rPr>
          <w:spacing w:val="-2"/>
          <w:sz w:val="20"/>
        </w:rPr>
        <w:t>reforzado</w:t>
      </w:r>
      <w:r>
        <w:rPr>
          <w:spacing w:val="-15"/>
          <w:sz w:val="20"/>
        </w:rPr>
        <w:t> </w:t>
      </w:r>
      <w:r>
        <w:rPr>
          <w:spacing w:val="-2"/>
          <w:sz w:val="20"/>
        </w:rPr>
        <w:t>que</w:t>
      </w:r>
      <w:r>
        <w:rPr>
          <w:spacing w:val="-13"/>
          <w:sz w:val="20"/>
        </w:rPr>
        <w:t> </w:t>
      </w:r>
      <w:r>
        <w:rPr>
          <w:spacing w:val="-2"/>
          <w:sz w:val="20"/>
        </w:rPr>
        <w:t>permitiera</w:t>
      </w:r>
      <w:r>
        <w:rPr>
          <w:spacing w:val="-8"/>
          <w:sz w:val="20"/>
        </w:rPr>
        <w:t> </w:t>
      </w:r>
      <w:r>
        <w:rPr>
          <w:spacing w:val="-2"/>
          <w:sz w:val="20"/>
        </w:rPr>
        <w:t>identificar</w:t>
      </w:r>
      <w:r>
        <w:rPr>
          <w:spacing w:val="-13"/>
          <w:sz w:val="20"/>
        </w:rPr>
        <w:t> </w:t>
      </w:r>
      <w:r>
        <w:rPr>
          <w:spacing w:val="-2"/>
          <w:sz w:val="20"/>
        </w:rPr>
        <w:t>cómo</w:t>
      </w:r>
      <w:r>
        <w:rPr>
          <w:spacing w:val="-10"/>
          <w:sz w:val="20"/>
        </w:rPr>
        <w:t> </w:t>
      </w:r>
      <w:r>
        <w:rPr>
          <w:spacing w:val="-2"/>
          <w:sz w:val="20"/>
        </w:rPr>
        <w:t>esos </w:t>
      </w:r>
      <w:r>
        <w:rPr>
          <w:spacing w:val="-4"/>
          <w:sz w:val="20"/>
        </w:rPr>
        <w:t>hechos</w:t>
      </w:r>
      <w:r>
        <w:rPr>
          <w:spacing w:val="-14"/>
          <w:sz w:val="20"/>
        </w:rPr>
        <w:t> </w:t>
      </w:r>
      <w:r>
        <w:rPr>
          <w:spacing w:val="-4"/>
          <w:sz w:val="20"/>
        </w:rPr>
        <w:t>constituyen</w:t>
      </w:r>
      <w:r>
        <w:rPr>
          <w:spacing w:val="-10"/>
          <w:sz w:val="20"/>
        </w:rPr>
        <w:t> </w:t>
      </w:r>
      <w:r>
        <w:rPr>
          <w:spacing w:val="-4"/>
          <w:sz w:val="20"/>
        </w:rPr>
        <w:t>actos</w:t>
      </w:r>
      <w:r>
        <w:rPr>
          <w:spacing w:val="-13"/>
          <w:sz w:val="20"/>
        </w:rPr>
        <w:t> </w:t>
      </w:r>
      <w:r>
        <w:rPr>
          <w:spacing w:val="-4"/>
          <w:sz w:val="20"/>
        </w:rPr>
        <w:t>que</w:t>
      </w:r>
      <w:r>
        <w:rPr>
          <w:spacing w:val="-11"/>
          <w:sz w:val="20"/>
        </w:rPr>
        <w:t> </w:t>
      </w:r>
      <w:r>
        <w:rPr>
          <w:spacing w:val="-4"/>
          <w:sz w:val="20"/>
        </w:rPr>
        <w:t>comprometen</w:t>
      </w:r>
      <w:r>
        <w:rPr>
          <w:spacing w:val="-11"/>
          <w:sz w:val="20"/>
        </w:rPr>
        <w:t> </w:t>
      </w:r>
      <w:r>
        <w:rPr>
          <w:spacing w:val="-4"/>
          <w:sz w:val="20"/>
        </w:rPr>
        <w:t>la</w:t>
      </w:r>
      <w:r>
        <w:rPr>
          <w:spacing w:val="-12"/>
          <w:sz w:val="20"/>
        </w:rPr>
        <w:t> </w:t>
      </w:r>
      <w:r>
        <w:rPr>
          <w:spacing w:val="-4"/>
          <w:sz w:val="20"/>
        </w:rPr>
        <w:t>“dignidad</w:t>
      </w:r>
      <w:r>
        <w:rPr>
          <w:spacing w:val="-12"/>
          <w:sz w:val="20"/>
        </w:rPr>
        <w:t> </w:t>
      </w:r>
      <w:r>
        <w:rPr>
          <w:spacing w:val="-4"/>
          <w:sz w:val="20"/>
        </w:rPr>
        <w:t>del</w:t>
      </w:r>
      <w:r>
        <w:rPr>
          <w:spacing w:val="-12"/>
          <w:sz w:val="20"/>
        </w:rPr>
        <w:t> </w:t>
      </w:r>
      <w:r>
        <w:rPr>
          <w:spacing w:val="-4"/>
          <w:sz w:val="20"/>
        </w:rPr>
        <w:t>cargo”</w:t>
      </w:r>
      <w:r>
        <w:rPr>
          <w:spacing w:val="-10"/>
          <w:sz w:val="20"/>
        </w:rPr>
        <w:t> </w:t>
      </w:r>
      <w:r>
        <w:rPr>
          <w:spacing w:val="-4"/>
          <w:sz w:val="20"/>
        </w:rPr>
        <w:t>y</w:t>
      </w:r>
      <w:r>
        <w:rPr>
          <w:spacing w:val="-14"/>
          <w:sz w:val="20"/>
        </w:rPr>
        <w:t> </w:t>
      </w:r>
      <w:r>
        <w:rPr>
          <w:spacing w:val="-4"/>
          <w:sz w:val="20"/>
        </w:rPr>
        <w:t>la</w:t>
      </w:r>
      <w:r>
        <w:rPr>
          <w:spacing w:val="-12"/>
          <w:sz w:val="20"/>
        </w:rPr>
        <w:t> </w:t>
      </w:r>
      <w:r>
        <w:rPr>
          <w:spacing w:val="-4"/>
          <w:sz w:val="20"/>
        </w:rPr>
        <w:t>“desmerezca</w:t>
      </w:r>
      <w:r>
        <w:rPr>
          <w:spacing w:val="-10"/>
          <w:sz w:val="20"/>
        </w:rPr>
        <w:t> </w:t>
      </w:r>
      <w:r>
        <w:rPr>
          <w:spacing w:val="-4"/>
          <w:sz w:val="20"/>
        </w:rPr>
        <w:t>en</w:t>
      </w:r>
      <w:r>
        <w:rPr>
          <w:spacing w:val="-9"/>
          <w:sz w:val="20"/>
        </w:rPr>
        <w:t> </w:t>
      </w:r>
      <w:r>
        <w:rPr>
          <w:spacing w:val="-4"/>
          <w:sz w:val="20"/>
        </w:rPr>
        <w:t>el </w:t>
      </w:r>
      <w:r>
        <w:rPr>
          <w:sz w:val="20"/>
        </w:rPr>
        <w:t>concepto público”.</w:t>
      </w:r>
    </w:p>
    <w:p>
      <w:pPr>
        <w:pStyle w:val="BodyText"/>
      </w:pPr>
    </w:p>
    <w:p>
      <w:pPr>
        <w:pStyle w:val="ListParagraph"/>
        <w:numPr>
          <w:ilvl w:val="0"/>
          <w:numId w:val="18"/>
        </w:numPr>
        <w:tabs>
          <w:tab w:pos="810" w:val="left" w:leader="none"/>
        </w:tabs>
        <w:spacing w:line="240" w:lineRule="auto" w:before="0" w:after="0"/>
        <w:ind w:left="102" w:right="227" w:firstLine="0"/>
        <w:jc w:val="both"/>
        <w:rPr>
          <w:sz w:val="20"/>
        </w:rPr>
      </w:pPr>
      <w:r>
        <w:rPr>
          <w:sz w:val="20"/>
        </w:rPr>
        <w:t>Desafortunadamente,</w:t>
      </w:r>
      <w:r>
        <w:rPr>
          <w:spacing w:val="-6"/>
          <w:sz w:val="20"/>
        </w:rPr>
        <w:t> </w:t>
      </w:r>
      <w:r>
        <w:rPr>
          <w:sz w:val="20"/>
        </w:rPr>
        <w:t>el</w:t>
      </w:r>
      <w:r>
        <w:rPr>
          <w:spacing w:val="-6"/>
          <w:sz w:val="20"/>
        </w:rPr>
        <w:t> </w:t>
      </w:r>
      <w:r>
        <w:rPr>
          <w:sz w:val="20"/>
        </w:rPr>
        <w:t>criterio</w:t>
      </w:r>
      <w:r>
        <w:rPr>
          <w:spacing w:val="-7"/>
          <w:sz w:val="20"/>
        </w:rPr>
        <w:t> </w:t>
      </w:r>
      <w:r>
        <w:rPr>
          <w:sz w:val="20"/>
        </w:rPr>
        <w:t>mayoritario</w:t>
      </w:r>
      <w:r>
        <w:rPr>
          <w:spacing w:val="-7"/>
          <w:sz w:val="20"/>
        </w:rPr>
        <w:t> </w:t>
      </w:r>
      <w:r>
        <w:rPr>
          <w:sz w:val="20"/>
        </w:rPr>
        <w:t>estimó</w:t>
      </w:r>
      <w:r>
        <w:rPr>
          <w:spacing w:val="-7"/>
          <w:sz w:val="20"/>
        </w:rPr>
        <w:t> </w:t>
      </w:r>
      <w:r>
        <w:rPr>
          <w:sz w:val="20"/>
        </w:rPr>
        <w:t>que</w:t>
      </w:r>
      <w:r>
        <w:rPr>
          <w:spacing w:val="-6"/>
          <w:sz w:val="20"/>
        </w:rPr>
        <w:t> </w:t>
      </w:r>
      <w:r>
        <w:rPr>
          <w:sz w:val="20"/>
        </w:rPr>
        <w:t>“la</w:t>
      </w:r>
      <w:r>
        <w:rPr>
          <w:spacing w:val="-6"/>
          <w:sz w:val="20"/>
        </w:rPr>
        <w:t> </w:t>
      </w:r>
      <w:r>
        <w:rPr>
          <w:sz w:val="20"/>
        </w:rPr>
        <w:t>decisión</w:t>
      </w:r>
      <w:r>
        <w:rPr>
          <w:spacing w:val="-6"/>
          <w:sz w:val="20"/>
        </w:rPr>
        <w:t> </w:t>
      </w:r>
      <w:r>
        <w:rPr>
          <w:sz w:val="20"/>
        </w:rPr>
        <w:t>del</w:t>
      </w:r>
      <w:r>
        <w:rPr>
          <w:spacing w:val="-6"/>
          <w:sz w:val="20"/>
        </w:rPr>
        <w:t> </w:t>
      </w:r>
      <w:r>
        <w:rPr>
          <w:sz w:val="20"/>
        </w:rPr>
        <w:t>CNM</w:t>
      </w:r>
      <w:r>
        <w:rPr>
          <w:spacing w:val="-6"/>
          <w:sz w:val="20"/>
        </w:rPr>
        <w:t> </w:t>
      </w:r>
      <w:r>
        <w:rPr>
          <w:sz w:val="20"/>
        </w:rPr>
        <w:t>de </w:t>
      </w:r>
      <w:r>
        <w:rPr>
          <w:w w:val="95"/>
          <w:sz w:val="20"/>
        </w:rPr>
        <w:t>destituir</w:t>
      </w:r>
      <w:r>
        <w:rPr>
          <w:spacing w:val="-5"/>
          <w:w w:val="95"/>
          <w:sz w:val="20"/>
        </w:rPr>
        <w:t> </w:t>
      </w:r>
      <w:r>
        <w:rPr>
          <w:w w:val="95"/>
          <w:sz w:val="20"/>
        </w:rPr>
        <w:t>al señor</w:t>
      </w:r>
      <w:r>
        <w:rPr>
          <w:spacing w:val="-2"/>
          <w:w w:val="95"/>
          <w:sz w:val="20"/>
        </w:rPr>
        <w:t> </w:t>
      </w:r>
      <w:r>
        <w:rPr>
          <w:w w:val="95"/>
          <w:sz w:val="20"/>
        </w:rPr>
        <w:t>Cajahuanca</w:t>
      </w:r>
      <w:r>
        <w:rPr>
          <w:spacing w:val="-4"/>
          <w:w w:val="95"/>
          <w:sz w:val="20"/>
        </w:rPr>
        <w:t> </w:t>
      </w:r>
      <w:r>
        <w:rPr>
          <w:w w:val="95"/>
          <w:sz w:val="20"/>
        </w:rPr>
        <w:t>Vásquez</w:t>
      </w:r>
      <w:r>
        <w:rPr>
          <w:spacing w:val="-2"/>
          <w:w w:val="95"/>
          <w:sz w:val="20"/>
        </w:rPr>
        <w:t> </w:t>
      </w:r>
      <w:r>
        <w:rPr>
          <w:w w:val="95"/>
          <w:sz w:val="20"/>
        </w:rPr>
        <w:t>fue</w:t>
      </w:r>
      <w:r>
        <w:rPr>
          <w:spacing w:val="-2"/>
          <w:w w:val="95"/>
          <w:sz w:val="20"/>
        </w:rPr>
        <w:t> </w:t>
      </w:r>
      <w:r>
        <w:rPr>
          <w:w w:val="95"/>
          <w:sz w:val="20"/>
        </w:rPr>
        <w:t>debidamente</w:t>
      </w:r>
      <w:r>
        <w:rPr>
          <w:spacing w:val="-5"/>
          <w:w w:val="95"/>
          <w:sz w:val="20"/>
        </w:rPr>
        <w:t> </w:t>
      </w:r>
      <w:r>
        <w:rPr>
          <w:w w:val="95"/>
          <w:sz w:val="20"/>
        </w:rPr>
        <w:t>motivada y</w:t>
      </w:r>
      <w:r>
        <w:rPr>
          <w:spacing w:val="-1"/>
          <w:w w:val="95"/>
          <w:sz w:val="20"/>
        </w:rPr>
        <w:t> </w:t>
      </w:r>
      <w:r>
        <w:rPr>
          <w:w w:val="95"/>
          <w:sz w:val="20"/>
        </w:rPr>
        <w:t>consideró</w:t>
      </w:r>
      <w:r>
        <w:rPr>
          <w:spacing w:val="-5"/>
          <w:w w:val="95"/>
          <w:sz w:val="20"/>
        </w:rPr>
        <w:t> </w:t>
      </w:r>
      <w:r>
        <w:rPr>
          <w:w w:val="95"/>
          <w:sz w:val="20"/>
        </w:rPr>
        <w:t>la afectación </w:t>
      </w:r>
      <w:r>
        <w:rPr>
          <w:spacing w:val="-2"/>
          <w:sz w:val="20"/>
        </w:rPr>
        <w:t>de</w:t>
      </w:r>
      <w:r>
        <w:rPr>
          <w:spacing w:val="-16"/>
          <w:sz w:val="20"/>
        </w:rPr>
        <w:t> </w:t>
      </w:r>
      <w:r>
        <w:rPr>
          <w:spacing w:val="-2"/>
          <w:sz w:val="20"/>
        </w:rPr>
        <w:t>la</w:t>
      </w:r>
      <w:r>
        <w:rPr>
          <w:spacing w:val="-16"/>
          <w:sz w:val="20"/>
        </w:rPr>
        <w:t> </w:t>
      </w:r>
      <w:r>
        <w:rPr>
          <w:spacing w:val="-2"/>
          <w:sz w:val="20"/>
        </w:rPr>
        <w:t>conducta</w:t>
      </w:r>
      <w:r>
        <w:rPr>
          <w:spacing w:val="-15"/>
          <w:sz w:val="20"/>
        </w:rPr>
        <w:t> </w:t>
      </w:r>
      <w:r>
        <w:rPr>
          <w:spacing w:val="-2"/>
          <w:sz w:val="20"/>
        </w:rPr>
        <w:t>examinada</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ejercicio</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función</w:t>
      </w:r>
      <w:r>
        <w:rPr>
          <w:spacing w:val="-15"/>
          <w:sz w:val="20"/>
        </w:rPr>
        <w:t> </w:t>
      </w:r>
      <w:r>
        <w:rPr>
          <w:spacing w:val="-2"/>
          <w:sz w:val="20"/>
        </w:rPr>
        <w:t>judicial,</w:t>
      </w:r>
      <w:r>
        <w:rPr>
          <w:spacing w:val="-16"/>
          <w:sz w:val="20"/>
        </w:rPr>
        <w:t> </w:t>
      </w:r>
      <w:r>
        <w:rPr>
          <w:spacing w:val="-2"/>
          <w:sz w:val="20"/>
        </w:rPr>
        <w:t>la</w:t>
      </w:r>
      <w:r>
        <w:rPr>
          <w:spacing w:val="-15"/>
          <w:sz w:val="20"/>
        </w:rPr>
        <w:t> </w:t>
      </w:r>
      <w:r>
        <w:rPr>
          <w:spacing w:val="-2"/>
          <w:sz w:val="20"/>
        </w:rPr>
        <w:t>gravedad</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conducta </w:t>
      </w:r>
      <w:r>
        <w:rPr>
          <w:sz w:val="20"/>
        </w:rPr>
        <w:t>y proporcionalidad de la sanción,</w:t>
      </w:r>
      <w:r>
        <w:rPr>
          <w:spacing w:val="-4"/>
          <w:sz w:val="20"/>
        </w:rPr>
        <w:t> </w:t>
      </w:r>
      <w:r>
        <w:rPr>
          <w:sz w:val="20"/>
        </w:rPr>
        <w:t>y el contexto en el que se dio la actuación de las autoridades que impusieron la sanción”</w:t>
      </w:r>
      <w:r>
        <w:rPr>
          <w:position w:val="7"/>
          <w:sz w:val="13"/>
        </w:rPr>
        <w:t>11</w:t>
      </w:r>
      <w:r>
        <w:rPr>
          <w:sz w:val="20"/>
        </w:rPr>
        <w:t>. Por todo ello, estima la mayoría de los integrantes</w:t>
      </w:r>
      <w:r>
        <w:rPr>
          <w:spacing w:val="-18"/>
          <w:sz w:val="20"/>
        </w:rPr>
        <w:t> </w:t>
      </w:r>
      <w:r>
        <w:rPr>
          <w:sz w:val="20"/>
        </w:rPr>
        <w:t>de</w:t>
      </w:r>
      <w:r>
        <w:rPr>
          <w:spacing w:val="-18"/>
          <w:sz w:val="20"/>
        </w:rPr>
        <w:t> </w:t>
      </w:r>
      <w:r>
        <w:rPr>
          <w:sz w:val="20"/>
        </w:rPr>
        <w:t>Corte</w:t>
      </w:r>
      <w:r>
        <w:rPr>
          <w:spacing w:val="-17"/>
          <w:sz w:val="20"/>
        </w:rPr>
        <w:t> </w:t>
      </w:r>
      <w:r>
        <w:rPr>
          <w:sz w:val="20"/>
        </w:rPr>
        <w:t>IDJH,</w:t>
      </w:r>
      <w:r>
        <w:rPr>
          <w:spacing w:val="-18"/>
          <w:sz w:val="20"/>
        </w:rPr>
        <w:t> </w:t>
      </w:r>
      <w:r>
        <w:rPr>
          <w:sz w:val="20"/>
        </w:rPr>
        <w:t>que</w:t>
      </w:r>
      <w:r>
        <w:rPr>
          <w:spacing w:val="-17"/>
          <w:sz w:val="20"/>
        </w:rPr>
        <w:t> </w:t>
      </w:r>
      <w:r>
        <w:rPr>
          <w:sz w:val="20"/>
        </w:rPr>
        <w:t>no</w:t>
      </w:r>
      <w:r>
        <w:rPr>
          <w:spacing w:val="-17"/>
          <w:sz w:val="20"/>
        </w:rPr>
        <w:t> </w:t>
      </w:r>
      <w:r>
        <w:rPr>
          <w:sz w:val="20"/>
        </w:rPr>
        <w:t>fue</w:t>
      </w:r>
      <w:r>
        <w:rPr>
          <w:spacing w:val="-17"/>
          <w:sz w:val="20"/>
        </w:rPr>
        <w:t> </w:t>
      </w:r>
      <w:r>
        <w:rPr>
          <w:sz w:val="20"/>
        </w:rPr>
        <w:t>arbitraria,</w:t>
      </w:r>
      <w:r>
        <w:rPr>
          <w:spacing w:val="-17"/>
          <w:sz w:val="20"/>
        </w:rPr>
        <w:t> </w:t>
      </w:r>
      <w:r>
        <w:rPr>
          <w:sz w:val="20"/>
        </w:rPr>
        <w:t>por</w:t>
      </w:r>
      <w:r>
        <w:rPr>
          <w:spacing w:val="-18"/>
          <w:sz w:val="20"/>
        </w:rPr>
        <w:t> </w:t>
      </w:r>
      <w:r>
        <w:rPr>
          <w:sz w:val="20"/>
        </w:rPr>
        <w:t>lo</w:t>
      </w:r>
      <w:r>
        <w:rPr>
          <w:spacing w:val="-17"/>
          <w:sz w:val="20"/>
        </w:rPr>
        <w:t> </w:t>
      </w:r>
      <w:r>
        <w:rPr>
          <w:sz w:val="20"/>
        </w:rPr>
        <w:t>que</w:t>
      </w:r>
      <w:r>
        <w:rPr>
          <w:spacing w:val="-18"/>
          <w:sz w:val="20"/>
        </w:rPr>
        <w:t> </w:t>
      </w:r>
      <w:r>
        <w:rPr>
          <w:sz w:val="20"/>
        </w:rPr>
        <w:t>se</w:t>
      </w:r>
      <w:r>
        <w:rPr>
          <w:spacing w:val="-16"/>
          <w:sz w:val="20"/>
        </w:rPr>
        <w:t> </w:t>
      </w:r>
      <w:r>
        <w:rPr>
          <w:sz w:val="20"/>
        </w:rPr>
        <w:t>estimó</w:t>
      </w:r>
      <w:r>
        <w:rPr>
          <w:spacing w:val="-17"/>
          <w:sz w:val="20"/>
        </w:rPr>
        <w:t> </w:t>
      </w:r>
      <w:r>
        <w:rPr>
          <w:sz w:val="20"/>
        </w:rPr>
        <w:t>que</w:t>
      </w:r>
      <w:r>
        <w:rPr>
          <w:spacing w:val="-16"/>
          <w:sz w:val="20"/>
        </w:rPr>
        <w:t> </w:t>
      </w:r>
      <w:r>
        <w:rPr>
          <w:sz w:val="20"/>
        </w:rPr>
        <w:t>no</w:t>
      </w:r>
      <w:r>
        <w:rPr>
          <w:spacing w:val="-18"/>
          <w:sz w:val="20"/>
        </w:rPr>
        <w:t> </w:t>
      </w:r>
      <w:r>
        <w:rPr>
          <w:sz w:val="20"/>
        </w:rPr>
        <w:t>se</w:t>
      </w:r>
      <w:r>
        <w:rPr>
          <w:spacing w:val="-18"/>
          <w:sz w:val="20"/>
        </w:rPr>
        <w:t> </w:t>
      </w:r>
      <w:r>
        <w:rPr>
          <w:sz w:val="20"/>
        </w:rPr>
        <w:t>acreditó </w:t>
      </w:r>
      <w:r>
        <w:rPr>
          <w:spacing w:val="-2"/>
          <w:sz w:val="20"/>
        </w:rPr>
        <w:t>una</w:t>
      </w:r>
      <w:r>
        <w:rPr>
          <w:spacing w:val="-13"/>
          <w:sz w:val="20"/>
        </w:rPr>
        <w:t> </w:t>
      </w:r>
      <w:r>
        <w:rPr>
          <w:spacing w:val="-2"/>
          <w:sz w:val="20"/>
        </w:rPr>
        <w:t>violación</w:t>
      </w:r>
      <w:r>
        <w:rPr>
          <w:spacing w:val="-12"/>
          <w:sz w:val="20"/>
        </w:rPr>
        <w:t> </w:t>
      </w:r>
      <w:r>
        <w:rPr>
          <w:spacing w:val="-2"/>
          <w:sz w:val="20"/>
        </w:rPr>
        <w:t>a</w:t>
      </w:r>
      <w:r>
        <w:rPr>
          <w:spacing w:val="-13"/>
          <w:sz w:val="20"/>
        </w:rPr>
        <w:t> </w:t>
      </w:r>
      <w:r>
        <w:rPr>
          <w:spacing w:val="-2"/>
          <w:sz w:val="20"/>
        </w:rPr>
        <w:t>las</w:t>
      </w:r>
      <w:r>
        <w:rPr>
          <w:spacing w:val="-13"/>
          <w:sz w:val="20"/>
        </w:rPr>
        <w:t> </w:t>
      </w:r>
      <w:r>
        <w:rPr>
          <w:spacing w:val="-2"/>
          <w:sz w:val="20"/>
        </w:rPr>
        <w:t>garantías</w:t>
      </w:r>
      <w:r>
        <w:rPr>
          <w:spacing w:val="-13"/>
          <w:sz w:val="20"/>
        </w:rPr>
        <w:t> </w:t>
      </w:r>
      <w:r>
        <w:rPr>
          <w:spacing w:val="-2"/>
          <w:sz w:val="20"/>
        </w:rPr>
        <w:t>al</w:t>
      </w:r>
      <w:r>
        <w:rPr>
          <w:spacing w:val="-13"/>
          <w:sz w:val="20"/>
        </w:rPr>
        <w:t> </w:t>
      </w:r>
      <w:r>
        <w:rPr>
          <w:spacing w:val="-2"/>
          <w:sz w:val="20"/>
        </w:rPr>
        <w:t>debido</w:t>
      </w:r>
      <w:r>
        <w:rPr>
          <w:spacing w:val="-13"/>
          <w:sz w:val="20"/>
        </w:rPr>
        <w:t> </w:t>
      </w:r>
      <w:r>
        <w:rPr>
          <w:spacing w:val="-2"/>
          <w:sz w:val="20"/>
        </w:rPr>
        <w:t>proceso</w:t>
      </w:r>
      <w:r>
        <w:rPr>
          <w:spacing w:val="-13"/>
          <w:sz w:val="20"/>
        </w:rPr>
        <w:t> </w:t>
      </w:r>
      <w:r>
        <w:rPr>
          <w:spacing w:val="-2"/>
          <w:sz w:val="20"/>
        </w:rPr>
        <w:t>ni</w:t>
      </w:r>
      <w:r>
        <w:rPr>
          <w:spacing w:val="-11"/>
          <w:sz w:val="20"/>
        </w:rPr>
        <w:t> </w:t>
      </w:r>
      <w:r>
        <w:rPr>
          <w:spacing w:val="-2"/>
          <w:sz w:val="20"/>
        </w:rPr>
        <w:t>al</w:t>
      </w:r>
      <w:r>
        <w:rPr>
          <w:spacing w:val="-13"/>
          <w:sz w:val="20"/>
        </w:rPr>
        <w:t> </w:t>
      </w:r>
      <w:r>
        <w:rPr>
          <w:spacing w:val="-2"/>
          <w:sz w:val="20"/>
        </w:rPr>
        <w:t>principio</w:t>
      </w:r>
      <w:r>
        <w:rPr>
          <w:spacing w:val="-13"/>
          <w:sz w:val="20"/>
        </w:rPr>
        <w:t> </w:t>
      </w:r>
      <w:r>
        <w:rPr>
          <w:spacing w:val="-2"/>
          <w:sz w:val="20"/>
        </w:rPr>
        <w:t>de</w:t>
      </w:r>
      <w:r>
        <w:rPr>
          <w:spacing w:val="-13"/>
          <w:sz w:val="20"/>
        </w:rPr>
        <w:t> </w:t>
      </w:r>
      <w:r>
        <w:rPr>
          <w:spacing w:val="-2"/>
          <w:sz w:val="20"/>
        </w:rPr>
        <w:t>legalidad</w:t>
      </w:r>
      <w:r>
        <w:rPr>
          <w:spacing w:val="-11"/>
          <w:sz w:val="20"/>
        </w:rPr>
        <w:t> </w:t>
      </w:r>
      <w:r>
        <w:rPr>
          <w:spacing w:val="-2"/>
          <w:sz w:val="20"/>
        </w:rPr>
        <w:t>establecidos</w:t>
      </w:r>
      <w:r>
        <w:rPr>
          <w:spacing w:val="-13"/>
          <w:sz w:val="20"/>
        </w:rPr>
        <w:t> </w:t>
      </w:r>
      <w:r>
        <w:rPr>
          <w:spacing w:val="-2"/>
          <w:sz w:val="20"/>
        </w:rPr>
        <w:t>en </w:t>
      </w:r>
      <w:r>
        <w:rPr>
          <w:sz w:val="20"/>
        </w:rPr>
        <w:t>la Convención Americana.</w:t>
      </w:r>
    </w:p>
    <w:p>
      <w:pPr>
        <w:pStyle w:val="BodyText"/>
        <w:spacing w:before="2"/>
        <w:rPr>
          <w:sz w:val="15"/>
        </w:rPr>
      </w:pPr>
      <w:r>
        <w:rPr/>
        <w:pict>
          <v:rect style="position:absolute;margin-left:85.103996pt;margin-top:10.452588pt;width:144.020pt;height:.599980pt;mso-position-horizontal-relative:page;mso-position-vertical-relative:paragraph;z-index:-15709184;mso-wrap-distance-left:0;mso-wrap-distance-right:0" id="docshape49" filled="true" fillcolor="#000000" stroked="false">
            <v:fill type="solid"/>
            <w10:wrap type="topAndBottom"/>
          </v:rect>
        </w:pict>
      </w:r>
    </w:p>
    <w:p>
      <w:pPr>
        <w:tabs>
          <w:tab w:pos="809" w:val="left" w:leader="none"/>
        </w:tabs>
        <w:spacing w:before="103"/>
        <w:ind w:left="102" w:right="227" w:firstLine="0"/>
        <w:jc w:val="left"/>
        <w:rPr>
          <w:sz w:val="16"/>
        </w:rPr>
      </w:pPr>
      <w:r>
        <w:rPr>
          <w:spacing w:val="-6"/>
          <w:sz w:val="16"/>
          <w:vertAlign w:val="superscript"/>
        </w:rPr>
        <w:t>10</w:t>
      </w:r>
      <w:r>
        <w:rPr>
          <w:sz w:val="16"/>
          <w:vertAlign w:val="baseline"/>
        </w:rPr>
        <w:tab/>
      </w:r>
      <w:r>
        <w:rPr>
          <w:i/>
          <w:sz w:val="16"/>
          <w:vertAlign w:val="baseline"/>
        </w:rPr>
        <w:t>Cfr. </w:t>
      </w:r>
      <w:r>
        <w:rPr>
          <w:sz w:val="16"/>
          <w:vertAlign w:val="baseline"/>
        </w:rPr>
        <w:t>Corte IDH. </w:t>
      </w:r>
      <w:r>
        <w:rPr>
          <w:i/>
          <w:sz w:val="16"/>
          <w:vertAlign w:val="baseline"/>
        </w:rPr>
        <w:t>Caso López Lone y otros Vs. Honduras</w:t>
      </w:r>
      <w:r>
        <w:rPr>
          <w:sz w:val="16"/>
          <w:vertAlign w:val="baseline"/>
        </w:rPr>
        <w:t>. Excepción Preliminar, Fondo, Reparaciones y Costas. Sentencia de 5 de octubre de 2015. Serie C No. 302, párr. 272.</w:t>
      </w:r>
    </w:p>
    <w:p>
      <w:pPr>
        <w:tabs>
          <w:tab w:pos="809" w:val="left" w:leader="none"/>
        </w:tabs>
        <w:spacing w:before="0"/>
        <w:ind w:left="102" w:right="0" w:firstLine="0"/>
        <w:jc w:val="left"/>
        <w:rPr>
          <w:sz w:val="16"/>
        </w:rPr>
      </w:pPr>
      <w:r>
        <w:rPr>
          <w:spacing w:val="-5"/>
          <w:sz w:val="16"/>
          <w:vertAlign w:val="superscript"/>
        </w:rPr>
        <w:t>11</w:t>
      </w:r>
      <w:r>
        <w:rPr>
          <w:sz w:val="16"/>
          <w:vertAlign w:val="baseline"/>
        </w:rPr>
        <w:tab/>
        <w:t>Párr.</w:t>
      </w:r>
      <w:r>
        <w:rPr>
          <w:spacing w:val="-5"/>
          <w:sz w:val="16"/>
          <w:vertAlign w:val="baseline"/>
        </w:rPr>
        <w:t> </w:t>
      </w:r>
      <w:r>
        <w:rPr>
          <w:sz w:val="16"/>
          <w:vertAlign w:val="baseline"/>
        </w:rPr>
        <w:t>110</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pacing w:val="-2"/>
          <w:sz w:val="16"/>
          <w:vertAlign w:val="baseline"/>
        </w:rPr>
        <w:t>Sentencia.</w:t>
      </w:r>
    </w:p>
    <w:p>
      <w:pPr>
        <w:spacing w:after="0"/>
        <w:jc w:val="left"/>
        <w:rPr>
          <w:sz w:val="16"/>
        </w:rPr>
        <w:sectPr>
          <w:pgSz w:w="12240" w:h="15840"/>
          <w:pgMar w:header="0" w:footer="751" w:top="1460" w:bottom="940" w:left="1600" w:right="1580"/>
        </w:sectPr>
      </w:pPr>
    </w:p>
    <w:p>
      <w:pPr>
        <w:pStyle w:val="ListParagraph"/>
        <w:numPr>
          <w:ilvl w:val="0"/>
          <w:numId w:val="18"/>
        </w:numPr>
        <w:tabs>
          <w:tab w:pos="810" w:val="left" w:leader="none"/>
        </w:tabs>
        <w:spacing w:line="240" w:lineRule="auto" w:before="74" w:after="0"/>
        <w:ind w:left="102" w:right="222" w:firstLine="0"/>
        <w:jc w:val="both"/>
        <w:rPr>
          <w:sz w:val="20"/>
        </w:rPr>
      </w:pPr>
      <w:r>
        <w:rPr>
          <w:w w:val="95"/>
          <w:sz w:val="20"/>
        </w:rPr>
        <w:t>En</w:t>
      </w:r>
      <w:r>
        <w:rPr>
          <w:spacing w:val="-5"/>
          <w:w w:val="95"/>
          <w:sz w:val="20"/>
        </w:rPr>
        <w:t> </w:t>
      </w:r>
      <w:r>
        <w:rPr>
          <w:w w:val="95"/>
          <w:sz w:val="20"/>
        </w:rPr>
        <w:t>este</w:t>
      </w:r>
      <w:r>
        <w:rPr>
          <w:spacing w:val="-8"/>
          <w:w w:val="95"/>
          <w:sz w:val="20"/>
        </w:rPr>
        <w:t> </w:t>
      </w:r>
      <w:r>
        <w:rPr>
          <w:w w:val="95"/>
          <w:sz w:val="20"/>
        </w:rPr>
        <w:t>punto</w:t>
      </w:r>
      <w:r>
        <w:rPr>
          <w:spacing w:val="-5"/>
          <w:w w:val="95"/>
          <w:sz w:val="20"/>
        </w:rPr>
        <w:t> </w:t>
      </w:r>
      <w:r>
        <w:rPr>
          <w:w w:val="95"/>
          <w:sz w:val="20"/>
        </w:rPr>
        <w:t>cabe</w:t>
      </w:r>
      <w:r>
        <w:rPr>
          <w:spacing w:val="-5"/>
          <w:w w:val="95"/>
          <w:sz w:val="20"/>
        </w:rPr>
        <w:t> </w:t>
      </w:r>
      <w:r>
        <w:rPr>
          <w:w w:val="95"/>
          <w:sz w:val="20"/>
        </w:rPr>
        <w:t>recordar</w:t>
      </w:r>
      <w:r>
        <w:rPr>
          <w:spacing w:val="-8"/>
          <w:w w:val="95"/>
          <w:sz w:val="20"/>
        </w:rPr>
        <w:t> </w:t>
      </w:r>
      <w:r>
        <w:rPr>
          <w:w w:val="95"/>
          <w:sz w:val="20"/>
        </w:rPr>
        <w:t>lo</w:t>
      </w:r>
      <w:r>
        <w:rPr>
          <w:spacing w:val="-8"/>
          <w:w w:val="95"/>
          <w:sz w:val="20"/>
        </w:rPr>
        <w:t> </w:t>
      </w:r>
      <w:r>
        <w:rPr>
          <w:w w:val="95"/>
          <w:sz w:val="20"/>
        </w:rPr>
        <w:t>indicado</w:t>
      </w:r>
      <w:r>
        <w:rPr>
          <w:spacing w:val="-5"/>
          <w:w w:val="95"/>
          <w:sz w:val="20"/>
        </w:rPr>
        <w:t> </w:t>
      </w:r>
      <w:r>
        <w:rPr>
          <w:w w:val="95"/>
          <w:sz w:val="20"/>
        </w:rPr>
        <w:t>en</w:t>
      </w:r>
      <w:r>
        <w:rPr>
          <w:spacing w:val="-2"/>
          <w:w w:val="95"/>
          <w:sz w:val="20"/>
        </w:rPr>
        <w:t> </w:t>
      </w:r>
      <w:r>
        <w:rPr>
          <w:w w:val="95"/>
          <w:sz w:val="20"/>
        </w:rPr>
        <w:t>el</w:t>
      </w:r>
      <w:r>
        <w:rPr>
          <w:spacing w:val="-3"/>
          <w:w w:val="95"/>
          <w:sz w:val="20"/>
        </w:rPr>
        <w:t> </w:t>
      </w:r>
      <w:r>
        <w:rPr>
          <w:w w:val="95"/>
          <w:sz w:val="20"/>
        </w:rPr>
        <w:t>caso</w:t>
      </w:r>
      <w:r>
        <w:rPr>
          <w:spacing w:val="-2"/>
          <w:w w:val="95"/>
          <w:sz w:val="20"/>
        </w:rPr>
        <w:t> </w:t>
      </w:r>
      <w:r>
        <w:rPr>
          <w:i/>
          <w:w w:val="95"/>
          <w:sz w:val="20"/>
        </w:rPr>
        <w:t>López</w:t>
      </w:r>
      <w:r>
        <w:rPr>
          <w:i/>
          <w:spacing w:val="-5"/>
          <w:w w:val="95"/>
          <w:sz w:val="20"/>
        </w:rPr>
        <w:t> </w:t>
      </w:r>
      <w:r>
        <w:rPr>
          <w:i/>
          <w:w w:val="95"/>
          <w:sz w:val="20"/>
        </w:rPr>
        <w:t>Lone</w:t>
      </w:r>
      <w:r>
        <w:rPr>
          <w:i/>
          <w:spacing w:val="-5"/>
          <w:w w:val="95"/>
          <w:sz w:val="20"/>
        </w:rPr>
        <w:t> </w:t>
      </w:r>
      <w:r>
        <w:rPr>
          <w:i/>
          <w:w w:val="95"/>
          <w:sz w:val="20"/>
        </w:rPr>
        <w:t>y</w:t>
      </w:r>
      <w:r>
        <w:rPr>
          <w:i/>
          <w:spacing w:val="-7"/>
          <w:w w:val="95"/>
          <w:sz w:val="20"/>
        </w:rPr>
        <w:t> </w:t>
      </w:r>
      <w:r>
        <w:rPr>
          <w:i/>
          <w:w w:val="95"/>
          <w:sz w:val="20"/>
        </w:rPr>
        <w:t>otros</w:t>
      </w:r>
      <w:r>
        <w:rPr>
          <w:i/>
          <w:spacing w:val="-4"/>
          <w:w w:val="95"/>
          <w:sz w:val="20"/>
        </w:rPr>
        <w:t> </w:t>
      </w:r>
      <w:r>
        <w:rPr>
          <w:w w:val="95"/>
          <w:sz w:val="20"/>
        </w:rPr>
        <w:t>respecto</w:t>
      </w:r>
      <w:r>
        <w:rPr>
          <w:spacing w:val="-8"/>
          <w:w w:val="95"/>
          <w:sz w:val="20"/>
        </w:rPr>
        <w:t> </w:t>
      </w:r>
      <w:r>
        <w:rPr>
          <w:w w:val="95"/>
          <w:sz w:val="20"/>
        </w:rPr>
        <w:t>que, </w:t>
      </w:r>
      <w:r>
        <w:rPr>
          <w:spacing w:val="-2"/>
          <w:sz w:val="20"/>
        </w:rPr>
        <w:t>ante</w:t>
      </w:r>
      <w:r>
        <w:rPr>
          <w:spacing w:val="-16"/>
          <w:sz w:val="20"/>
        </w:rPr>
        <w:t> </w:t>
      </w:r>
      <w:r>
        <w:rPr>
          <w:spacing w:val="-2"/>
          <w:sz w:val="20"/>
        </w:rPr>
        <w:t>la</w:t>
      </w:r>
      <w:r>
        <w:rPr>
          <w:spacing w:val="-16"/>
          <w:sz w:val="20"/>
        </w:rPr>
        <w:t> </w:t>
      </w:r>
      <w:r>
        <w:rPr>
          <w:spacing w:val="-2"/>
          <w:sz w:val="20"/>
        </w:rPr>
        <w:t>presencia</w:t>
      </w:r>
      <w:r>
        <w:rPr>
          <w:spacing w:val="-15"/>
          <w:sz w:val="20"/>
        </w:rPr>
        <w:t> </w:t>
      </w:r>
      <w:r>
        <w:rPr>
          <w:spacing w:val="-2"/>
          <w:sz w:val="20"/>
        </w:rPr>
        <w:t>de</w:t>
      </w:r>
      <w:r>
        <w:rPr>
          <w:spacing w:val="-15"/>
          <w:sz w:val="20"/>
        </w:rPr>
        <w:t> </w:t>
      </w:r>
      <w:r>
        <w:rPr>
          <w:spacing w:val="-2"/>
          <w:sz w:val="20"/>
        </w:rPr>
        <w:t>tipos</w:t>
      </w:r>
      <w:r>
        <w:rPr>
          <w:spacing w:val="-15"/>
          <w:sz w:val="20"/>
        </w:rPr>
        <w:t> </w:t>
      </w:r>
      <w:r>
        <w:rPr>
          <w:spacing w:val="-2"/>
          <w:sz w:val="20"/>
        </w:rPr>
        <w:t>sancionatorios</w:t>
      </w:r>
      <w:r>
        <w:rPr>
          <w:spacing w:val="-16"/>
          <w:sz w:val="20"/>
        </w:rPr>
        <w:t> </w:t>
      </w:r>
      <w:r>
        <w:rPr>
          <w:spacing w:val="-2"/>
          <w:sz w:val="20"/>
        </w:rPr>
        <w:t>indeterminados</w:t>
      </w:r>
      <w:r>
        <w:rPr>
          <w:spacing w:val="-14"/>
          <w:sz w:val="20"/>
        </w:rPr>
        <w:t> </w:t>
      </w:r>
      <w:r>
        <w:rPr>
          <w:spacing w:val="-2"/>
          <w:sz w:val="20"/>
        </w:rPr>
        <w:t>y</w:t>
      </w:r>
      <w:r>
        <w:rPr>
          <w:spacing w:val="-15"/>
          <w:sz w:val="20"/>
        </w:rPr>
        <w:t> </w:t>
      </w:r>
      <w:r>
        <w:rPr>
          <w:spacing w:val="-2"/>
          <w:sz w:val="20"/>
        </w:rPr>
        <w:t>ante</w:t>
      </w:r>
      <w:r>
        <w:rPr>
          <w:spacing w:val="-15"/>
          <w:sz w:val="20"/>
        </w:rPr>
        <w:t> </w:t>
      </w:r>
      <w:r>
        <w:rPr>
          <w:spacing w:val="-2"/>
          <w:sz w:val="20"/>
        </w:rPr>
        <w:t>la</w:t>
      </w:r>
      <w:r>
        <w:rPr>
          <w:spacing w:val="-15"/>
          <w:sz w:val="20"/>
        </w:rPr>
        <w:t> </w:t>
      </w:r>
      <w:r>
        <w:rPr>
          <w:spacing w:val="-2"/>
          <w:sz w:val="20"/>
        </w:rPr>
        <w:t>ausencia</w:t>
      </w:r>
      <w:r>
        <w:rPr>
          <w:spacing w:val="-14"/>
          <w:sz w:val="20"/>
        </w:rPr>
        <w:t> </w:t>
      </w:r>
      <w:r>
        <w:rPr>
          <w:spacing w:val="-2"/>
          <w:sz w:val="20"/>
        </w:rPr>
        <w:t>de</w:t>
      </w:r>
      <w:r>
        <w:rPr>
          <w:spacing w:val="-16"/>
          <w:sz w:val="20"/>
        </w:rPr>
        <w:t> </w:t>
      </w:r>
      <w:r>
        <w:rPr>
          <w:spacing w:val="-2"/>
          <w:sz w:val="20"/>
        </w:rPr>
        <w:t>normativa </w:t>
      </w:r>
      <w:r>
        <w:rPr>
          <w:spacing w:val="-4"/>
          <w:sz w:val="20"/>
        </w:rPr>
        <w:t>que</w:t>
      </w:r>
      <w:r>
        <w:rPr>
          <w:spacing w:val="-8"/>
          <w:sz w:val="20"/>
        </w:rPr>
        <w:t> </w:t>
      </w:r>
      <w:r>
        <w:rPr>
          <w:spacing w:val="-4"/>
          <w:sz w:val="20"/>
        </w:rPr>
        <w:t>desarrolle</w:t>
      </w:r>
      <w:r>
        <w:rPr>
          <w:spacing w:val="-8"/>
          <w:sz w:val="20"/>
        </w:rPr>
        <w:t> </w:t>
      </w:r>
      <w:r>
        <w:rPr>
          <w:spacing w:val="-4"/>
          <w:sz w:val="20"/>
        </w:rPr>
        <w:t>los</w:t>
      </w:r>
      <w:r>
        <w:rPr>
          <w:spacing w:val="-7"/>
          <w:sz w:val="20"/>
        </w:rPr>
        <w:t> </w:t>
      </w:r>
      <w:r>
        <w:rPr>
          <w:spacing w:val="-4"/>
          <w:sz w:val="20"/>
        </w:rPr>
        <w:t>criterios</w:t>
      </w:r>
      <w:r>
        <w:rPr>
          <w:spacing w:val="-7"/>
          <w:sz w:val="20"/>
        </w:rPr>
        <w:t> </w:t>
      </w:r>
      <w:r>
        <w:rPr>
          <w:spacing w:val="-4"/>
          <w:sz w:val="20"/>
        </w:rPr>
        <w:t>objetivos,</w:t>
      </w:r>
      <w:r>
        <w:rPr>
          <w:spacing w:val="-7"/>
          <w:sz w:val="20"/>
        </w:rPr>
        <w:t> </w:t>
      </w:r>
      <w:r>
        <w:rPr>
          <w:spacing w:val="-4"/>
          <w:sz w:val="20"/>
        </w:rPr>
        <w:t>la</w:t>
      </w:r>
      <w:r>
        <w:rPr>
          <w:spacing w:val="-6"/>
          <w:sz w:val="20"/>
        </w:rPr>
        <w:t> </w:t>
      </w:r>
      <w:r>
        <w:rPr>
          <w:spacing w:val="-4"/>
          <w:sz w:val="20"/>
        </w:rPr>
        <w:t>motivación</w:t>
      </w:r>
      <w:r>
        <w:rPr>
          <w:spacing w:val="-5"/>
          <w:sz w:val="20"/>
        </w:rPr>
        <w:t> </w:t>
      </w:r>
      <w:r>
        <w:rPr>
          <w:spacing w:val="-4"/>
          <w:sz w:val="20"/>
        </w:rPr>
        <w:t>—que</w:t>
      </w:r>
      <w:r>
        <w:rPr>
          <w:spacing w:val="-8"/>
          <w:sz w:val="20"/>
        </w:rPr>
        <w:t> </w:t>
      </w:r>
      <w:r>
        <w:rPr>
          <w:spacing w:val="-4"/>
          <w:sz w:val="20"/>
        </w:rPr>
        <w:t>desde</w:t>
      </w:r>
      <w:r>
        <w:rPr>
          <w:spacing w:val="-10"/>
          <w:sz w:val="20"/>
        </w:rPr>
        <w:t> </w:t>
      </w:r>
      <w:r>
        <w:rPr>
          <w:spacing w:val="-4"/>
          <w:sz w:val="20"/>
        </w:rPr>
        <w:t>nuestra</w:t>
      </w:r>
      <w:r>
        <w:rPr>
          <w:spacing w:val="-6"/>
          <w:sz w:val="20"/>
        </w:rPr>
        <w:t> </w:t>
      </w:r>
      <w:r>
        <w:rPr>
          <w:spacing w:val="-4"/>
          <w:sz w:val="20"/>
        </w:rPr>
        <w:t>perspectiva</w:t>
      </w:r>
      <w:r>
        <w:rPr>
          <w:spacing w:val="-6"/>
          <w:sz w:val="20"/>
        </w:rPr>
        <w:t> </w:t>
      </w:r>
      <w:r>
        <w:rPr>
          <w:spacing w:val="-4"/>
          <w:sz w:val="20"/>
        </w:rPr>
        <w:t>se</w:t>
      </w:r>
      <w:r>
        <w:rPr>
          <w:spacing w:val="-5"/>
          <w:sz w:val="20"/>
        </w:rPr>
        <w:t> </w:t>
      </w:r>
      <w:r>
        <w:rPr>
          <w:spacing w:val="-4"/>
          <w:sz w:val="20"/>
        </w:rPr>
        <w:t>ve </w:t>
      </w:r>
      <w:r>
        <w:rPr>
          <w:sz w:val="20"/>
        </w:rPr>
        <w:t>reflejada</w:t>
      </w:r>
      <w:r>
        <w:rPr>
          <w:spacing w:val="-13"/>
          <w:sz w:val="20"/>
        </w:rPr>
        <w:t> </w:t>
      </w:r>
      <w:r>
        <w:rPr>
          <w:sz w:val="20"/>
        </w:rPr>
        <w:t>en</w:t>
      </w:r>
      <w:r>
        <w:rPr>
          <w:spacing w:val="-13"/>
          <w:sz w:val="20"/>
        </w:rPr>
        <w:t> </w:t>
      </w:r>
      <w:r>
        <w:rPr>
          <w:sz w:val="20"/>
        </w:rPr>
        <w:t>la</w:t>
      </w:r>
      <w:r>
        <w:rPr>
          <w:spacing w:val="-13"/>
          <w:sz w:val="20"/>
        </w:rPr>
        <w:t> </w:t>
      </w:r>
      <w:r>
        <w:rPr>
          <w:sz w:val="20"/>
        </w:rPr>
        <w:t>argumentación</w:t>
      </w:r>
      <w:r>
        <w:rPr>
          <w:spacing w:val="-13"/>
          <w:sz w:val="20"/>
        </w:rPr>
        <w:t> </w:t>
      </w:r>
      <w:r>
        <w:rPr>
          <w:sz w:val="20"/>
        </w:rPr>
        <w:t>y</w:t>
      </w:r>
      <w:r>
        <w:rPr>
          <w:spacing w:val="-13"/>
          <w:sz w:val="20"/>
        </w:rPr>
        <w:t> </w:t>
      </w:r>
      <w:r>
        <w:rPr>
          <w:sz w:val="20"/>
        </w:rPr>
        <w:t>razonamientos</w:t>
      </w:r>
      <w:r>
        <w:rPr>
          <w:spacing w:val="-14"/>
          <w:sz w:val="20"/>
        </w:rPr>
        <w:t> </w:t>
      </w:r>
      <w:r>
        <w:rPr>
          <w:sz w:val="20"/>
        </w:rPr>
        <w:t>claros</w:t>
      </w:r>
      <w:r>
        <w:rPr>
          <w:spacing w:val="-14"/>
          <w:sz w:val="20"/>
        </w:rPr>
        <w:t> </w:t>
      </w:r>
      <w:r>
        <w:rPr>
          <w:sz w:val="20"/>
        </w:rPr>
        <w:t>y</w:t>
      </w:r>
      <w:r>
        <w:rPr>
          <w:spacing w:val="-13"/>
          <w:sz w:val="20"/>
        </w:rPr>
        <w:t> </w:t>
      </w:r>
      <w:r>
        <w:rPr>
          <w:sz w:val="20"/>
        </w:rPr>
        <w:t>detallados—</w:t>
      </w:r>
      <w:r>
        <w:rPr>
          <w:spacing w:val="-13"/>
          <w:sz w:val="20"/>
        </w:rPr>
        <w:t> </w:t>
      </w:r>
      <w:r>
        <w:rPr>
          <w:sz w:val="20"/>
        </w:rPr>
        <w:t>cobra</w:t>
      </w:r>
      <w:r>
        <w:rPr>
          <w:spacing w:val="-15"/>
          <w:sz w:val="20"/>
        </w:rPr>
        <w:t> </w:t>
      </w:r>
      <w:r>
        <w:rPr>
          <w:sz w:val="20"/>
        </w:rPr>
        <w:t>una</w:t>
      </w:r>
      <w:r>
        <w:rPr>
          <w:spacing w:val="-13"/>
          <w:sz w:val="20"/>
        </w:rPr>
        <w:t> </w:t>
      </w:r>
      <w:r>
        <w:rPr>
          <w:sz w:val="20"/>
        </w:rPr>
        <w:t>especial relevancia</w:t>
      </w:r>
      <w:r>
        <w:rPr>
          <w:spacing w:val="-18"/>
          <w:sz w:val="20"/>
        </w:rPr>
        <w:t> </w:t>
      </w:r>
      <w:r>
        <w:rPr>
          <w:sz w:val="20"/>
        </w:rPr>
        <w:t>en</w:t>
      </w:r>
      <w:r>
        <w:rPr>
          <w:spacing w:val="-18"/>
          <w:sz w:val="20"/>
        </w:rPr>
        <w:t> </w:t>
      </w:r>
      <w:r>
        <w:rPr>
          <w:sz w:val="20"/>
        </w:rPr>
        <w:t>la</w:t>
      </w:r>
      <w:r>
        <w:rPr>
          <w:spacing w:val="-17"/>
          <w:sz w:val="20"/>
        </w:rPr>
        <w:t> </w:t>
      </w:r>
      <w:r>
        <w:rPr>
          <w:sz w:val="20"/>
        </w:rPr>
        <w:t>obligación</w:t>
      </w:r>
      <w:r>
        <w:rPr>
          <w:spacing w:val="-18"/>
          <w:sz w:val="20"/>
        </w:rPr>
        <w:t> </w:t>
      </w:r>
      <w:r>
        <w:rPr>
          <w:sz w:val="20"/>
        </w:rPr>
        <w:t>del</w:t>
      </w:r>
      <w:r>
        <w:rPr>
          <w:spacing w:val="-17"/>
          <w:sz w:val="20"/>
        </w:rPr>
        <w:t> </w:t>
      </w:r>
      <w:r>
        <w:rPr>
          <w:sz w:val="20"/>
        </w:rPr>
        <w:t>órgano</w:t>
      </w:r>
      <w:r>
        <w:rPr>
          <w:spacing w:val="-18"/>
          <w:sz w:val="20"/>
        </w:rPr>
        <w:t> </w:t>
      </w:r>
      <w:r>
        <w:rPr>
          <w:sz w:val="20"/>
        </w:rPr>
        <w:t>disciplinario</w:t>
      </w:r>
      <w:r>
        <w:rPr>
          <w:spacing w:val="-18"/>
          <w:sz w:val="20"/>
        </w:rPr>
        <w:t> </w:t>
      </w:r>
      <w:r>
        <w:rPr>
          <w:sz w:val="20"/>
        </w:rPr>
        <w:t>de</w:t>
      </w:r>
      <w:r>
        <w:rPr>
          <w:spacing w:val="-17"/>
          <w:sz w:val="20"/>
        </w:rPr>
        <w:t> </w:t>
      </w:r>
      <w:r>
        <w:rPr>
          <w:sz w:val="20"/>
        </w:rPr>
        <w:t>indicar</w:t>
      </w:r>
      <w:r>
        <w:rPr>
          <w:spacing w:val="-18"/>
          <w:sz w:val="20"/>
        </w:rPr>
        <w:t> </w:t>
      </w:r>
      <w:r>
        <w:rPr>
          <w:sz w:val="20"/>
        </w:rPr>
        <w:t>cómo</w:t>
      </w:r>
      <w:r>
        <w:rPr>
          <w:spacing w:val="-17"/>
          <w:sz w:val="20"/>
        </w:rPr>
        <w:t> </w:t>
      </w:r>
      <w:r>
        <w:rPr>
          <w:sz w:val="20"/>
        </w:rPr>
        <w:t>la</w:t>
      </w:r>
      <w:r>
        <w:rPr>
          <w:spacing w:val="-18"/>
          <w:sz w:val="20"/>
        </w:rPr>
        <w:t> </w:t>
      </w:r>
      <w:r>
        <w:rPr>
          <w:sz w:val="20"/>
        </w:rPr>
        <w:t>conducta</w:t>
      </w:r>
      <w:r>
        <w:rPr>
          <w:spacing w:val="-17"/>
          <w:sz w:val="20"/>
        </w:rPr>
        <w:t> </w:t>
      </w:r>
      <w:r>
        <w:rPr>
          <w:sz w:val="20"/>
        </w:rPr>
        <w:t>realizada encaja</w:t>
      </w:r>
      <w:r>
        <w:rPr>
          <w:spacing w:val="-7"/>
          <w:sz w:val="20"/>
        </w:rPr>
        <w:t> </w:t>
      </w:r>
      <w:r>
        <w:rPr>
          <w:sz w:val="20"/>
        </w:rPr>
        <w:t>o</w:t>
      </w:r>
      <w:r>
        <w:rPr>
          <w:spacing w:val="-8"/>
          <w:sz w:val="20"/>
        </w:rPr>
        <w:t> </w:t>
      </w:r>
      <w:r>
        <w:rPr>
          <w:sz w:val="20"/>
        </w:rPr>
        <w:t>se</w:t>
      </w:r>
      <w:r>
        <w:rPr>
          <w:spacing w:val="-8"/>
          <w:sz w:val="20"/>
        </w:rPr>
        <w:t> </w:t>
      </w:r>
      <w:r>
        <w:rPr>
          <w:sz w:val="20"/>
        </w:rPr>
        <w:t>circunscribe</w:t>
      </w:r>
      <w:r>
        <w:rPr>
          <w:spacing w:val="-8"/>
          <w:sz w:val="20"/>
        </w:rPr>
        <w:t> </w:t>
      </w:r>
      <w:r>
        <w:rPr>
          <w:sz w:val="20"/>
        </w:rPr>
        <w:t>dentro</w:t>
      </w:r>
      <w:r>
        <w:rPr>
          <w:spacing w:val="-10"/>
          <w:sz w:val="20"/>
        </w:rPr>
        <w:t> </w:t>
      </w:r>
      <w:r>
        <w:rPr>
          <w:sz w:val="20"/>
        </w:rPr>
        <w:t>de</w:t>
      </w:r>
      <w:r>
        <w:rPr>
          <w:spacing w:val="-8"/>
          <w:sz w:val="20"/>
        </w:rPr>
        <w:t> </w:t>
      </w:r>
      <w:r>
        <w:rPr>
          <w:sz w:val="20"/>
        </w:rPr>
        <w:t>los</w:t>
      </w:r>
      <w:r>
        <w:rPr>
          <w:spacing w:val="-7"/>
          <w:sz w:val="20"/>
        </w:rPr>
        <w:t> </w:t>
      </w:r>
      <w:r>
        <w:rPr>
          <w:sz w:val="20"/>
        </w:rPr>
        <w:t>elementos</w:t>
      </w:r>
      <w:r>
        <w:rPr>
          <w:spacing w:val="-10"/>
          <w:sz w:val="20"/>
        </w:rPr>
        <w:t> </w:t>
      </w:r>
      <w:r>
        <w:rPr>
          <w:sz w:val="20"/>
        </w:rPr>
        <w:t>indeterminados</w:t>
      </w:r>
      <w:r>
        <w:rPr>
          <w:spacing w:val="-10"/>
          <w:sz w:val="20"/>
        </w:rPr>
        <w:t> </w:t>
      </w:r>
      <w:r>
        <w:rPr>
          <w:sz w:val="20"/>
        </w:rPr>
        <w:t>que</w:t>
      </w:r>
      <w:r>
        <w:rPr>
          <w:spacing w:val="-6"/>
          <w:sz w:val="20"/>
        </w:rPr>
        <w:t> </w:t>
      </w:r>
      <w:r>
        <w:rPr>
          <w:sz w:val="20"/>
        </w:rPr>
        <w:t>contempla</w:t>
      </w:r>
      <w:r>
        <w:rPr>
          <w:spacing w:val="-5"/>
          <w:sz w:val="20"/>
        </w:rPr>
        <w:t> </w:t>
      </w:r>
      <w:r>
        <w:rPr>
          <w:sz w:val="20"/>
        </w:rPr>
        <w:t>el</w:t>
      </w:r>
      <w:r>
        <w:rPr>
          <w:spacing w:val="-7"/>
          <w:sz w:val="20"/>
        </w:rPr>
        <w:t> </w:t>
      </w:r>
      <w:r>
        <w:rPr>
          <w:sz w:val="20"/>
        </w:rPr>
        <w:t>tipo sancionatorio de carácter abierto; siendo que, además de que dichos elementos indeterminados debían haber sido previamente desarrollados por vía normativa o interpretativa, ese desarrollo normativo o interpretativo debe estar presente en la motivación del órgano sancionador.</w:t>
      </w:r>
    </w:p>
    <w:p>
      <w:pPr>
        <w:pStyle w:val="BodyText"/>
      </w:pPr>
    </w:p>
    <w:p>
      <w:pPr>
        <w:pStyle w:val="ListParagraph"/>
        <w:numPr>
          <w:ilvl w:val="0"/>
          <w:numId w:val="18"/>
        </w:numPr>
        <w:tabs>
          <w:tab w:pos="810" w:val="left" w:leader="none"/>
        </w:tabs>
        <w:spacing w:line="240" w:lineRule="auto" w:before="0" w:after="0"/>
        <w:ind w:left="102" w:right="222" w:firstLine="0"/>
        <w:jc w:val="both"/>
        <w:rPr>
          <w:sz w:val="20"/>
        </w:rPr>
      </w:pPr>
      <w:r>
        <w:rPr>
          <w:sz w:val="20"/>
        </w:rPr>
        <w:t>Así, ante la presencia de causales disciplinarias que utilicen conceptos indeterminados</w:t>
      </w:r>
      <w:r>
        <w:rPr>
          <w:spacing w:val="-18"/>
          <w:sz w:val="20"/>
        </w:rPr>
        <w:t> </w:t>
      </w:r>
      <w:r>
        <w:rPr>
          <w:sz w:val="20"/>
        </w:rPr>
        <w:t>y</w:t>
      </w:r>
      <w:r>
        <w:rPr>
          <w:spacing w:val="-18"/>
          <w:sz w:val="20"/>
        </w:rPr>
        <w:t> </w:t>
      </w:r>
      <w:r>
        <w:rPr>
          <w:sz w:val="20"/>
        </w:rPr>
        <w:t>la</w:t>
      </w:r>
      <w:r>
        <w:rPr>
          <w:spacing w:val="-17"/>
          <w:sz w:val="20"/>
        </w:rPr>
        <w:t> </w:t>
      </w:r>
      <w:r>
        <w:rPr>
          <w:sz w:val="20"/>
        </w:rPr>
        <w:t>ausencia</w:t>
      </w:r>
      <w:r>
        <w:rPr>
          <w:spacing w:val="-18"/>
          <w:sz w:val="20"/>
        </w:rPr>
        <w:t> </w:t>
      </w:r>
      <w:r>
        <w:rPr>
          <w:sz w:val="20"/>
        </w:rPr>
        <w:t>de</w:t>
      </w:r>
      <w:r>
        <w:rPr>
          <w:spacing w:val="-17"/>
          <w:sz w:val="20"/>
        </w:rPr>
        <w:t> </w:t>
      </w:r>
      <w:r>
        <w:rPr>
          <w:sz w:val="20"/>
        </w:rPr>
        <w:t>normativa</w:t>
      </w:r>
      <w:r>
        <w:rPr>
          <w:spacing w:val="-18"/>
          <w:sz w:val="20"/>
        </w:rPr>
        <w:t> </w:t>
      </w:r>
      <w:r>
        <w:rPr>
          <w:sz w:val="20"/>
        </w:rPr>
        <w:t>o</w:t>
      </w:r>
      <w:r>
        <w:rPr>
          <w:spacing w:val="-18"/>
          <w:sz w:val="20"/>
        </w:rPr>
        <w:t> </w:t>
      </w:r>
      <w:r>
        <w:rPr>
          <w:sz w:val="20"/>
        </w:rPr>
        <w:t>bases</w:t>
      </w:r>
      <w:r>
        <w:rPr>
          <w:spacing w:val="-17"/>
          <w:sz w:val="20"/>
        </w:rPr>
        <w:t> </w:t>
      </w:r>
      <w:r>
        <w:rPr>
          <w:sz w:val="20"/>
        </w:rPr>
        <w:t>internas</w:t>
      </w:r>
      <w:r>
        <w:rPr>
          <w:spacing w:val="-18"/>
          <w:sz w:val="20"/>
        </w:rPr>
        <w:t> </w:t>
      </w:r>
      <w:r>
        <w:rPr>
          <w:sz w:val="20"/>
        </w:rPr>
        <w:t>que</w:t>
      </w:r>
      <w:r>
        <w:rPr>
          <w:spacing w:val="-17"/>
          <w:sz w:val="20"/>
        </w:rPr>
        <w:t> </w:t>
      </w:r>
      <w:r>
        <w:rPr>
          <w:sz w:val="20"/>
        </w:rPr>
        <w:t>acoten</w:t>
      </w:r>
      <w:r>
        <w:rPr>
          <w:spacing w:val="-18"/>
          <w:sz w:val="20"/>
        </w:rPr>
        <w:t> </w:t>
      </w:r>
      <w:r>
        <w:rPr>
          <w:sz w:val="20"/>
        </w:rPr>
        <w:t>el</w:t>
      </w:r>
      <w:r>
        <w:rPr>
          <w:spacing w:val="-17"/>
          <w:sz w:val="20"/>
        </w:rPr>
        <w:t> </w:t>
      </w:r>
      <w:r>
        <w:rPr>
          <w:sz w:val="20"/>
        </w:rPr>
        <w:t>alcance</w:t>
      </w:r>
      <w:r>
        <w:rPr>
          <w:spacing w:val="-18"/>
          <w:sz w:val="20"/>
        </w:rPr>
        <w:t> </w:t>
      </w:r>
      <w:r>
        <w:rPr>
          <w:sz w:val="20"/>
        </w:rPr>
        <w:t>de</w:t>
      </w:r>
      <w:r>
        <w:rPr>
          <w:spacing w:val="-18"/>
          <w:sz w:val="20"/>
        </w:rPr>
        <w:t> </w:t>
      </w:r>
      <w:r>
        <w:rPr>
          <w:sz w:val="20"/>
        </w:rPr>
        <w:t>los </w:t>
      </w:r>
      <w:r>
        <w:rPr>
          <w:spacing w:val="-2"/>
          <w:sz w:val="20"/>
        </w:rPr>
        <w:t>tipos</w:t>
      </w:r>
      <w:r>
        <w:rPr>
          <w:spacing w:val="-16"/>
          <w:sz w:val="20"/>
        </w:rPr>
        <w:t> </w:t>
      </w:r>
      <w:r>
        <w:rPr>
          <w:spacing w:val="-2"/>
          <w:sz w:val="20"/>
        </w:rPr>
        <w:t>disciplinarios</w:t>
      </w:r>
      <w:r>
        <w:rPr>
          <w:spacing w:val="-16"/>
          <w:sz w:val="20"/>
        </w:rPr>
        <w:t> </w:t>
      </w:r>
      <w:r>
        <w:rPr>
          <w:spacing w:val="-2"/>
          <w:sz w:val="20"/>
        </w:rPr>
        <w:t>(por</w:t>
      </w:r>
      <w:r>
        <w:rPr>
          <w:spacing w:val="-12"/>
          <w:sz w:val="20"/>
        </w:rPr>
        <w:t> </w:t>
      </w:r>
      <w:r>
        <w:rPr>
          <w:spacing w:val="-2"/>
          <w:sz w:val="20"/>
        </w:rPr>
        <w:t>ejemplo,</w:t>
      </w:r>
      <w:r>
        <w:rPr>
          <w:spacing w:val="-15"/>
          <w:sz w:val="20"/>
        </w:rPr>
        <w:t> </w:t>
      </w:r>
      <w:r>
        <w:rPr>
          <w:spacing w:val="-2"/>
          <w:sz w:val="20"/>
        </w:rPr>
        <w:t>vía</w:t>
      </w:r>
      <w:r>
        <w:rPr>
          <w:spacing w:val="-14"/>
          <w:sz w:val="20"/>
        </w:rPr>
        <w:t> </w:t>
      </w:r>
      <w:r>
        <w:rPr>
          <w:spacing w:val="-2"/>
          <w:sz w:val="20"/>
        </w:rPr>
        <w:t>reglamentaria),</w:t>
      </w:r>
      <w:r>
        <w:rPr>
          <w:spacing w:val="-12"/>
          <w:sz w:val="20"/>
        </w:rPr>
        <w:t> </w:t>
      </w:r>
      <w:r>
        <w:rPr>
          <w:i/>
          <w:spacing w:val="-2"/>
          <w:sz w:val="20"/>
        </w:rPr>
        <w:t>la</w:t>
      </w:r>
      <w:r>
        <w:rPr>
          <w:i/>
          <w:spacing w:val="-14"/>
          <w:sz w:val="20"/>
        </w:rPr>
        <w:t> </w:t>
      </w:r>
      <w:r>
        <w:rPr>
          <w:i/>
          <w:spacing w:val="-2"/>
          <w:sz w:val="20"/>
        </w:rPr>
        <w:t>adecuada</w:t>
      </w:r>
      <w:r>
        <w:rPr>
          <w:i/>
          <w:spacing w:val="-14"/>
          <w:sz w:val="20"/>
        </w:rPr>
        <w:t> </w:t>
      </w:r>
      <w:r>
        <w:rPr>
          <w:i/>
          <w:spacing w:val="-2"/>
          <w:sz w:val="20"/>
        </w:rPr>
        <w:t>motivación</w:t>
      </w:r>
      <w:r>
        <w:rPr>
          <w:i/>
          <w:spacing w:val="-13"/>
          <w:sz w:val="20"/>
        </w:rPr>
        <w:t> </w:t>
      </w:r>
      <w:r>
        <w:rPr>
          <w:i/>
          <w:spacing w:val="-2"/>
          <w:sz w:val="20"/>
        </w:rPr>
        <w:t>adquiere</w:t>
      </w:r>
      <w:r>
        <w:rPr>
          <w:i/>
          <w:spacing w:val="-15"/>
          <w:sz w:val="20"/>
        </w:rPr>
        <w:t> </w:t>
      </w:r>
      <w:r>
        <w:rPr>
          <w:i/>
          <w:spacing w:val="-2"/>
          <w:sz w:val="20"/>
        </w:rPr>
        <w:t>un</w:t>
      </w:r>
      <w:r>
        <w:rPr>
          <w:i/>
          <w:spacing w:val="-2"/>
          <w:sz w:val="20"/>
        </w:rPr>
        <w:t> </w:t>
      </w:r>
      <w:r>
        <w:rPr>
          <w:i/>
          <w:sz w:val="20"/>
        </w:rPr>
        <w:t>carácter más estricto y riguroso</w:t>
      </w:r>
      <w:r>
        <w:rPr>
          <w:sz w:val="20"/>
        </w:rPr>
        <w:t>, en especial para despejar cualquier posible duda de </w:t>
      </w:r>
      <w:r>
        <w:rPr>
          <w:spacing w:val="-4"/>
          <w:sz w:val="20"/>
        </w:rPr>
        <w:t>arbitrariedad</w:t>
      </w:r>
      <w:r>
        <w:rPr>
          <w:spacing w:val="-6"/>
          <w:sz w:val="20"/>
        </w:rPr>
        <w:t> </w:t>
      </w:r>
      <w:r>
        <w:rPr>
          <w:spacing w:val="-4"/>
          <w:sz w:val="20"/>
        </w:rPr>
        <w:t>sobre</w:t>
      </w:r>
      <w:r>
        <w:rPr>
          <w:spacing w:val="-8"/>
          <w:sz w:val="20"/>
        </w:rPr>
        <w:t> </w:t>
      </w:r>
      <w:r>
        <w:rPr>
          <w:spacing w:val="-4"/>
          <w:sz w:val="20"/>
        </w:rPr>
        <w:t>conductas</w:t>
      </w:r>
      <w:r>
        <w:rPr>
          <w:spacing w:val="-9"/>
          <w:sz w:val="20"/>
        </w:rPr>
        <w:t> </w:t>
      </w:r>
      <w:r>
        <w:rPr>
          <w:spacing w:val="-4"/>
          <w:sz w:val="20"/>
        </w:rPr>
        <w:t>que</w:t>
      </w:r>
      <w:r>
        <w:rPr>
          <w:spacing w:val="-11"/>
          <w:sz w:val="20"/>
        </w:rPr>
        <w:t> </w:t>
      </w:r>
      <w:r>
        <w:rPr>
          <w:spacing w:val="-4"/>
          <w:sz w:val="20"/>
        </w:rPr>
        <w:t>igual</w:t>
      </w:r>
      <w:r>
        <w:rPr>
          <w:spacing w:val="-6"/>
          <w:sz w:val="20"/>
        </w:rPr>
        <w:t> </w:t>
      </w:r>
      <w:r>
        <w:rPr>
          <w:spacing w:val="-4"/>
          <w:sz w:val="20"/>
        </w:rPr>
        <w:t>son</w:t>
      </w:r>
      <w:r>
        <w:rPr>
          <w:spacing w:val="-8"/>
          <w:sz w:val="20"/>
        </w:rPr>
        <w:t> </w:t>
      </w:r>
      <w:r>
        <w:rPr>
          <w:spacing w:val="-4"/>
          <w:sz w:val="20"/>
        </w:rPr>
        <w:t>vagas,</w:t>
      </w:r>
      <w:r>
        <w:rPr>
          <w:spacing w:val="-7"/>
          <w:sz w:val="20"/>
        </w:rPr>
        <w:t> </w:t>
      </w:r>
      <w:r>
        <w:rPr>
          <w:spacing w:val="-4"/>
          <w:sz w:val="20"/>
        </w:rPr>
        <w:t>como</w:t>
      </w:r>
      <w:r>
        <w:rPr>
          <w:spacing w:val="-7"/>
          <w:sz w:val="20"/>
        </w:rPr>
        <w:t> </w:t>
      </w:r>
      <w:r>
        <w:rPr>
          <w:spacing w:val="-4"/>
          <w:sz w:val="20"/>
        </w:rPr>
        <w:t>posibles</w:t>
      </w:r>
      <w:r>
        <w:rPr>
          <w:spacing w:val="-9"/>
          <w:sz w:val="20"/>
        </w:rPr>
        <w:t> </w:t>
      </w:r>
      <w:r>
        <w:rPr>
          <w:spacing w:val="-4"/>
          <w:sz w:val="20"/>
        </w:rPr>
        <w:t>actos</w:t>
      </w:r>
      <w:r>
        <w:rPr>
          <w:spacing w:val="-9"/>
          <w:sz w:val="20"/>
        </w:rPr>
        <w:t> </w:t>
      </w:r>
      <w:r>
        <w:rPr>
          <w:spacing w:val="-4"/>
          <w:sz w:val="20"/>
        </w:rPr>
        <w:t>de</w:t>
      </w:r>
      <w:r>
        <w:rPr>
          <w:spacing w:val="-8"/>
          <w:sz w:val="20"/>
        </w:rPr>
        <w:t> </w:t>
      </w:r>
      <w:r>
        <w:rPr>
          <w:spacing w:val="-4"/>
          <w:sz w:val="20"/>
        </w:rPr>
        <w:t>corrupción.</w:t>
      </w:r>
      <w:r>
        <w:rPr>
          <w:spacing w:val="-7"/>
          <w:sz w:val="20"/>
        </w:rPr>
        <w:t> </w:t>
      </w:r>
      <w:r>
        <w:rPr>
          <w:spacing w:val="-4"/>
          <w:sz w:val="20"/>
        </w:rPr>
        <w:t>De </w:t>
      </w:r>
      <w:r>
        <w:rPr>
          <w:sz w:val="20"/>
        </w:rPr>
        <w:t>este</w:t>
      </w:r>
      <w:r>
        <w:rPr>
          <w:spacing w:val="-15"/>
          <w:sz w:val="20"/>
        </w:rPr>
        <w:t> </w:t>
      </w:r>
      <w:r>
        <w:rPr>
          <w:sz w:val="20"/>
        </w:rPr>
        <w:t>modo,</w:t>
      </w:r>
      <w:r>
        <w:rPr>
          <w:spacing w:val="-14"/>
          <w:sz w:val="20"/>
        </w:rPr>
        <w:t> </w:t>
      </w:r>
      <w:r>
        <w:rPr>
          <w:sz w:val="20"/>
        </w:rPr>
        <w:t>no</w:t>
      </w:r>
      <w:r>
        <w:rPr>
          <w:spacing w:val="-14"/>
          <w:sz w:val="20"/>
        </w:rPr>
        <w:t> </w:t>
      </w:r>
      <w:r>
        <w:rPr>
          <w:sz w:val="20"/>
        </w:rPr>
        <w:t>deben</w:t>
      </w:r>
      <w:r>
        <w:rPr>
          <w:spacing w:val="-13"/>
          <w:sz w:val="20"/>
        </w:rPr>
        <w:t> </w:t>
      </w:r>
      <w:r>
        <w:rPr>
          <w:sz w:val="20"/>
        </w:rPr>
        <w:t>únicamente</w:t>
      </w:r>
      <w:r>
        <w:rPr>
          <w:spacing w:val="-13"/>
          <w:sz w:val="20"/>
        </w:rPr>
        <w:t> </w:t>
      </w:r>
      <w:r>
        <w:rPr>
          <w:sz w:val="20"/>
        </w:rPr>
        <w:t>exponerse</w:t>
      </w:r>
      <w:r>
        <w:rPr>
          <w:spacing w:val="-15"/>
          <w:sz w:val="20"/>
        </w:rPr>
        <w:t> </w:t>
      </w:r>
      <w:r>
        <w:rPr>
          <w:sz w:val="20"/>
        </w:rPr>
        <w:t>los</w:t>
      </w:r>
      <w:r>
        <w:rPr>
          <w:spacing w:val="-13"/>
          <w:sz w:val="20"/>
        </w:rPr>
        <w:t> </w:t>
      </w:r>
      <w:r>
        <w:rPr>
          <w:sz w:val="20"/>
        </w:rPr>
        <w:t>hechos</w:t>
      </w:r>
      <w:r>
        <w:rPr>
          <w:spacing w:val="-14"/>
          <w:sz w:val="20"/>
        </w:rPr>
        <w:t> </w:t>
      </w:r>
      <w:r>
        <w:rPr>
          <w:sz w:val="20"/>
        </w:rPr>
        <w:t>y</w:t>
      </w:r>
      <w:r>
        <w:rPr>
          <w:spacing w:val="-14"/>
          <w:sz w:val="20"/>
        </w:rPr>
        <w:t> </w:t>
      </w:r>
      <w:r>
        <w:rPr>
          <w:sz w:val="20"/>
        </w:rPr>
        <w:t>la</w:t>
      </w:r>
      <w:r>
        <w:rPr>
          <w:spacing w:val="-13"/>
          <w:sz w:val="20"/>
        </w:rPr>
        <w:t> </w:t>
      </w:r>
      <w:r>
        <w:rPr>
          <w:sz w:val="20"/>
        </w:rPr>
        <w:t>norma</w:t>
      </w:r>
      <w:r>
        <w:rPr>
          <w:spacing w:val="-12"/>
          <w:sz w:val="20"/>
        </w:rPr>
        <w:t> </w:t>
      </w:r>
      <w:r>
        <w:rPr>
          <w:sz w:val="20"/>
        </w:rPr>
        <w:t>aplicada,</w:t>
      </w:r>
      <w:r>
        <w:rPr>
          <w:spacing w:val="-14"/>
          <w:sz w:val="20"/>
        </w:rPr>
        <w:t> </w:t>
      </w:r>
      <w:r>
        <w:rPr>
          <w:sz w:val="20"/>
        </w:rPr>
        <w:t>sino</w:t>
      </w:r>
      <w:r>
        <w:rPr>
          <w:spacing w:val="-14"/>
          <w:sz w:val="20"/>
        </w:rPr>
        <w:t> </w:t>
      </w:r>
      <w:r>
        <w:rPr>
          <w:sz w:val="20"/>
        </w:rPr>
        <w:t>que</w:t>
      </w:r>
      <w:r>
        <w:rPr>
          <w:spacing w:val="-15"/>
          <w:sz w:val="20"/>
        </w:rPr>
        <w:t> </w:t>
      </w:r>
      <w:r>
        <w:rPr>
          <w:sz w:val="20"/>
        </w:rPr>
        <w:t>la </w:t>
      </w:r>
      <w:r>
        <w:rPr>
          <w:spacing w:val="-4"/>
          <w:sz w:val="20"/>
        </w:rPr>
        <w:t>motivación</w:t>
      </w:r>
      <w:r>
        <w:rPr>
          <w:spacing w:val="-8"/>
          <w:sz w:val="20"/>
        </w:rPr>
        <w:t> </w:t>
      </w:r>
      <w:r>
        <w:rPr>
          <w:spacing w:val="-4"/>
          <w:sz w:val="20"/>
        </w:rPr>
        <w:t>necesariamente</w:t>
      </w:r>
      <w:r>
        <w:rPr>
          <w:spacing w:val="-8"/>
          <w:sz w:val="20"/>
        </w:rPr>
        <w:t> </w:t>
      </w:r>
      <w:r>
        <w:rPr>
          <w:spacing w:val="-4"/>
          <w:sz w:val="20"/>
        </w:rPr>
        <w:t>tendría</w:t>
      </w:r>
      <w:r>
        <w:rPr>
          <w:spacing w:val="-9"/>
          <w:sz w:val="20"/>
        </w:rPr>
        <w:t> </w:t>
      </w:r>
      <w:r>
        <w:rPr>
          <w:spacing w:val="-4"/>
          <w:sz w:val="20"/>
        </w:rPr>
        <w:t>que</w:t>
      </w:r>
      <w:r>
        <w:rPr>
          <w:spacing w:val="-8"/>
          <w:sz w:val="20"/>
        </w:rPr>
        <w:t> </w:t>
      </w:r>
      <w:r>
        <w:rPr>
          <w:spacing w:val="-4"/>
          <w:sz w:val="20"/>
        </w:rPr>
        <w:t>argumentar</w:t>
      </w:r>
      <w:r>
        <w:rPr>
          <w:spacing w:val="-7"/>
          <w:sz w:val="20"/>
        </w:rPr>
        <w:t> </w:t>
      </w:r>
      <w:r>
        <w:rPr>
          <w:spacing w:val="-4"/>
          <w:sz w:val="20"/>
        </w:rPr>
        <w:t>qué</w:t>
      </w:r>
      <w:r>
        <w:rPr>
          <w:spacing w:val="-8"/>
          <w:sz w:val="20"/>
        </w:rPr>
        <w:t> </w:t>
      </w:r>
      <w:r>
        <w:rPr>
          <w:spacing w:val="-4"/>
          <w:sz w:val="20"/>
        </w:rPr>
        <w:t>se</w:t>
      </w:r>
      <w:r>
        <w:rPr>
          <w:spacing w:val="-8"/>
          <w:sz w:val="20"/>
        </w:rPr>
        <w:t> </w:t>
      </w:r>
      <w:r>
        <w:rPr>
          <w:spacing w:val="-4"/>
          <w:sz w:val="20"/>
        </w:rPr>
        <w:t>ha</w:t>
      </w:r>
      <w:r>
        <w:rPr>
          <w:spacing w:val="-6"/>
          <w:sz w:val="20"/>
        </w:rPr>
        <w:t> </w:t>
      </w:r>
      <w:r>
        <w:rPr>
          <w:spacing w:val="-4"/>
          <w:sz w:val="20"/>
        </w:rPr>
        <w:t>entendido</w:t>
      </w:r>
      <w:r>
        <w:rPr>
          <w:spacing w:val="-5"/>
          <w:sz w:val="20"/>
        </w:rPr>
        <w:t> </w:t>
      </w:r>
      <w:r>
        <w:rPr>
          <w:spacing w:val="-4"/>
          <w:sz w:val="20"/>
        </w:rPr>
        <w:t>o</w:t>
      </w:r>
      <w:r>
        <w:rPr>
          <w:spacing w:val="-7"/>
          <w:sz w:val="20"/>
        </w:rPr>
        <w:t> </w:t>
      </w:r>
      <w:r>
        <w:rPr>
          <w:spacing w:val="-4"/>
          <w:sz w:val="20"/>
        </w:rPr>
        <w:t>cómo</w:t>
      </w:r>
      <w:r>
        <w:rPr>
          <w:spacing w:val="-7"/>
          <w:sz w:val="20"/>
        </w:rPr>
        <w:t> </w:t>
      </w:r>
      <w:r>
        <w:rPr>
          <w:spacing w:val="-4"/>
          <w:sz w:val="20"/>
        </w:rPr>
        <w:t>han</w:t>
      </w:r>
      <w:r>
        <w:rPr>
          <w:spacing w:val="-5"/>
          <w:sz w:val="20"/>
        </w:rPr>
        <w:t> </w:t>
      </w:r>
      <w:r>
        <w:rPr>
          <w:spacing w:val="-4"/>
          <w:sz w:val="20"/>
        </w:rPr>
        <w:t>sido </w:t>
      </w:r>
      <w:r>
        <w:rPr>
          <w:sz w:val="20"/>
        </w:rPr>
        <w:t>desarrollados los elementos que conforman una causal disciplinaria abierta y cómo la conducta</w:t>
      </w:r>
      <w:r>
        <w:rPr>
          <w:spacing w:val="-11"/>
          <w:sz w:val="20"/>
        </w:rPr>
        <w:t> </w:t>
      </w:r>
      <w:r>
        <w:rPr>
          <w:sz w:val="20"/>
        </w:rPr>
        <w:t>realizada</w:t>
      </w:r>
      <w:r>
        <w:rPr>
          <w:spacing w:val="-13"/>
          <w:sz w:val="20"/>
        </w:rPr>
        <w:t> </w:t>
      </w:r>
      <w:r>
        <w:rPr>
          <w:sz w:val="20"/>
        </w:rPr>
        <w:t>encaja</w:t>
      </w:r>
      <w:r>
        <w:rPr>
          <w:spacing w:val="-13"/>
          <w:sz w:val="20"/>
        </w:rPr>
        <w:t> </w:t>
      </w:r>
      <w:r>
        <w:rPr>
          <w:sz w:val="20"/>
        </w:rPr>
        <w:t>en</w:t>
      </w:r>
      <w:r>
        <w:rPr>
          <w:spacing w:val="-10"/>
          <w:sz w:val="20"/>
        </w:rPr>
        <w:t> </w:t>
      </w:r>
      <w:r>
        <w:rPr>
          <w:sz w:val="20"/>
        </w:rPr>
        <w:t>el</w:t>
      </w:r>
      <w:r>
        <w:rPr>
          <w:spacing w:val="-13"/>
          <w:sz w:val="20"/>
        </w:rPr>
        <w:t> </w:t>
      </w:r>
      <w:r>
        <w:rPr>
          <w:sz w:val="20"/>
        </w:rPr>
        <w:t>entendimiento</w:t>
      </w:r>
      <w:r>
        <w:rPr>
          <w:spacing w:val="-14"/>
          <w:sz w:val="20"/>
        </w:rPr>
        <w:t> </w:t>
      </w:r>
      <w:r>
        <w:rPr>
          <w:sz w:val="20"/>
        </w:rPr>
        <w:t>de</w:t>
      </w:r>
      <w:r>
        <w:rPr>
          <w:spacing w:val="-12"/>
          <w:sz w:val="20"/>
        </w:rPr>
        <w:t> </w:t>
      </w:r>
      <w:r>
        <w:rPr>
          <w:sz w:val="20"/>
        </w:rPr>
        <w:t>esa</w:t>
      </w:r>
      <w:r>
        <w:rPr>
          <w:spacing w:val="-13"/>
          <w:sz w:val="20"/>
        </w:rPr>
        <w:t> </w:t>
      </w:r>
      <w:r>
        <w:rPr>
          <w:sz w:val="20"/>
        </w:rPr>
        <w:t>causal.</w:t>
      </w:r>
    </w:p>
    <w:p>
      <w:pPr>
        <w:pStyle w:val="BodyText"/>
        <w:spacing w:before="10"/>
        <w:rPr>
          <w:sz w:val="22"/>
        </w:rPr>
      </w:pPr>
    </w:p>
    <w:p>
      <w:pPr>
        <w:pStyle w:val="ListParagraph"/>
        <w:numPr>
          <w:ilvl w:val="0"/>
          <w:numId w:val="18"/>
        </w:numPr>
        <w:tabs>
          <w:tab w:pos="810" w:val="left" w:leader="none"/>
        </w:tabs>
        <w:spacing w:line="240" w:lineRule="auto" w:before="1" w:after="0"/>
        <w:ind w:left="102" w:right="225" w:firstLine="0"/>
        <w:jc w:val="both"/>
        <w:rPr>
          <w:sz w:val="20"/>
        </w:rPr>
      </w:pPr>
      <w:r>
        <w:rPr>
          <w:w w:val="95"/>
          <w:sz w:val="20"/>
        </w:rPr>
        <w:t>Por</w:t>
      </w:r>
      <w:r>
        <w:rPr>
          <w:spacing w:val="-7"/>
          <w:w w:val="95"/>
          <w:sz w:val="20"/>
        </w:rPr>
        <w:t> </w:t>
      </w:r>
      <w:r>
        <w:rPr>
          <w:w w:val="95"/>
          <w:sz w:val="20"/>
        </w:rPr>
        <w:t>supuesto,</w:t>
      </w:r>
      <w:r>
        <w:rPr>
          <w:spacing w:val="-9"/>
          <w:w w:val="95"/>
          <w:sz w:val="20"/>
        </w:rPr>
        <w:t> </w:t>
      </w:r>
      <w:r>
        <w:rPr>
          <w:w w:val="95"/>
          <w:sz w:val="20"/>
        </w:rPr>
        <w:t>no</w:t>
      </w:r>
      <w:r>
        <w:rPr>
          <w:spacing w:val="-9"/>
          <w:w w:val="95"/>
          <w:sz w:val="20"/>
        </w:rPr>
        <w:t> </w:t>
      </w:r>
      <w:r>
        <w:rPr>
          <w:w w:val="95"/>
          <w:sz w:val="20"/>
        </w:rPr>
        <w:t>se</w:t>
      </w:r>
      <w:r>
        <w:rPr>
          <w:spacing w:val="-10"/>
          <w:w w:val="95"/>
          <w:sz w:val="20"/>
        </w:rPr>
        <w:t> </w:t>
      </w:r>
      <w:r>
        <w:rPr>
          <w:w w:val="95"/>
          <w:sz w:val="20"/>
        </w:rPr>
        <w:t>trata</w:t>
      </w:r>
      <w:r>
        <w:rPr>
          <w:spacing w:val="-8"/>
          <w:w w:val="95"/>
          <w:sz w:val="20"/>
        </w:rPr>
        <w:t> </w:t>
      </w:r>
      <w:r>
        <w:rPr>
          <w:w w:val="95"/>
          <w:sz w:val="20"/>
        </w:rPr>
        <w:t>de</w:t>
      </w:r>
      <w:r>
        <w:rPr>
          <w:spacing w:val="-7"/>
          <w:w w:val="95"/>
          <w:sz w:val="20"/>
        </w:rPr>
        <w:t> </w:t>
      </w:r>
      <w:r>
        <w:rPr>
          <w:w w:val="95"/>
          <w:sz w:val="20"/>
        </w:rPr>
        <w:t>eximir</w:t>
      </w:r>
      <w:r>
        <w:rPr>
          <w:spacing w:val="-9"/>
          <w:w w:val="95"/>
          <w:sz w:val="20"/>
        </w:rPr>
        <w:t> </w:t>
      </w:r>
      <w:r>
        <w:rPr>
          <w:w w:val="95"/>
          <w:sz w:val="20"/>
        </w:rPr>
        <w:t>de</w:t>
      </w:r>
      <w:r>
        <w:rPr>
          <w:spacing w:val="-13"/>
          <w:w w:val="95"/>
          <w:sz w:val="20"/>
        </w:rPr>
        <w:t> </w:t>
      </w:r>
      <w:r>
        <w:rPr>
          <w:w w:val="95"/>
          <w:sz w:val="20"/>
        </w:rPr>
        <w:t>todo</w:t>
      </w:r>
      <w:r>
        <w:rPr>
          <w:spacing w:val="-9"/>
          <w:w w:val="95"/>
          <w:sz w:val="20"/>
        </w:rPr>
        <w:t> </w:t>
      </w:r>
      <w:r>
        <w:rPr>
          <w:w w:val="95"/>
          <w:sz w:val="20"/>
        </w:rPr>
        <w:t>tipo</w:t>
      </w:r>
      <w:r>
        <w:rPr>
          <w:spacing w:val="-9"/>
          <w:w w:val="95"/>
          <w:sz w:val="20"/>
        </w:rPr>
        <w:t> </w:t>
      </w:r>
      <w:r>
        <w:rPr>
          <w:w w:val="95"/>
          <w:sz w:val="20"/>
        </w:rPr>
        <w:t>de</w:t>
      </w:r>
      <w:r>
        <w:rPr>
          <w:spacing w:val="-10"/>
          <w:w w:val="95"/>
          <w:sz w:val="20"/>
        </w:rPr>
        <w:t> </w:t>
      </w:r>
      <w:r>
        <w:rPr>
          <w:w w:val="95"/>
          <w:sz w:val="20"/>
        </w:rPr>
        <w:t>responsabilidad</w:t>
      </w:r>
      <w:r>
        <w:rPr>
          <w:spacing w:val="-8"/>
          <w:w w:val="95"/>
          <w:sz w:val="20"/>
        </w:rPr>
        <w:t> </w:t>
      </w:r>
      <w:r>
        <w:rPr>
          <w:w w:val="95"/>
          <w:sz w:val="20"/>
        </w:rPr>
        <w:t>a</w:t>
      </w:r>
      <w:r>
        <w:rPr>
          <w:spacing w:val="-11"/>
          <w:w w:val="95"/>
          <w:sz w:val="20"/>
        </w:rPr>
        <w:t> </w:t>
      </w:r>
      <w:r>
        <w:rPr>
          <w:w w:val="95"/>
          <w:sz w:val="20"/>
        </w:rPr>
        <w:t>los</w:t>
      </w:r>
      <w:r>
        <w:rPr>
          <w:spacing w:val="-9"/>
          <w:w w:val="95"/>
          <w:sz w:val="20"/>
        </w:rPr>
        <w:t> </w:t>
      </w:r>
      <w:r>
        <w:rPr>
          <w:w w:val="95"/>
          <w:sz w:val="20"/>
        </w:rPr>
        <w:t>integrantes </w:t>
      </w:r>
      <w:r>
        <w:rPr>
          <w:spacing w:val="-4"/>
          <w:sz w:val="20"/>
        </w:rPr>
        <w:t>de</w:t>
      </w:r>
      <w:r>
        <w:rPr>
          <w:spacing w:val="-12"/>
          <w:sz w:val="20"/>
        </w:rPr>
        <w:t> </w:t>
      </w:r>
      <w:r>
        <w:rPr>
          <w:spacing w:val="-4"/>
          <w:sz w:val="20"/>
        </w:rPr>
        <w:t>la</w:t>
      </w:r>
      <w:r>
        <w:rPr>
          <w:spacing w:val="-10"/>
          <w:sz w:val="20"/>
        </w:rPr>
        <w:t> </w:t>
      </w:r>
      <w:r>
        <w:rPr>
          <w:spacing w:val="-4"/>
          <w:sz w:val="20"/>
        </w:rPr>
        <w:t>judicatura</w:t>
      </w:r>
      <w:r>
        <w:rPr>
          <w:spacing w:val="-10"/>
          <w:sz w:val="20"/>
        </w:rPr>
        <w:t> </w:t>
      </w:r>
      <w:r>
        <w:rPr>
          <w:spacing w:val="-4"/>
          <w:sz w:val="20"/>
        </w:rPr>
        <w:t>de</w:t>
      </w:r>
      <w:r>
        <w:rPr>
          <w:spacing w:val="-11"/>
          <w:sz w:val="20"/>
        </w:rPr>
        <w:t> </w:t>
      </w:r>
      <w:r>
        <w:rPr>
          <w:spacing w:val="-4"/>
          <w:sz w:val="20"/>
        </w:rPr>
        <w:t>posibles</w:t>
      </w:r>
      <w:r>
        <w:rPr>
          <w:spacing w:val="-11"/>
          <w:sz w:val="20"/>
        </w:rPr>
        <w:t> </w:t>
      </w:r>
      <w:r>
        <w:rPr>
          <w:spacing w:val="-4"/>
          <w:sz w:val="20"/>
        </w:rPr>
        <w:t>actos</w:t>
      </w:r>
      <w:r>
        <w:rPr>
          <w:spacing w:val="-11"/>
          <w:sz w:val="20"/>
        </w:rPr>
        <w:t> </w:t>
      </w:r>
      <w:r>
        <w:rPr>
          <w:spacing w:val="-4"/>
          <w:sz w:val="20"/>
        </w:rPr>
        <w:t>de</w:t>
      </w:r>
      <w:r>
        <w:rPr>
          <w:spacing w:val="-11"/>
          <w:sz w:val="20"/>
        </w:rPr>
        <w:t> </w:t>
      </w:r>
      <w:r>
        <w:rPr>
          <w:spacing w:val="-4"/>
          <w:sz w:val="20"/>
        </w:rPr>
        <w:t>corrupción,</w:t>
      </w:r>
      <w:r>
        <w:rPr>
          <w:spacing w:val="-11"/>
          <w:sz w:val="20"/>
        </w:rPr>
        <w:t> </w:t>
      </w:r>
      <w:r>
        <w:rPr>
          <w:spacing w:val="-4"/>
          <w:sz w:val="20"/>
        </w:rPr>
        <w:t>sino</w:t>
      </w:r>
      <w:r>
        <w:rPr>
          <w:spacing w:val="-11"/>
          <w:sz w:val="20"/>
        </w:rPr>
        <w:t> </w:t>
      </w:r>
      <w:r>
        <w:rPr>
          <w:spacing w:val="-4"/>
          <w:sz w:val="20"/>
        </w:rPr>
        <w:t>que</w:t>
      </w:r>
      <w:r>
        <w:rPr>
          <w:spacing w:val="-11"/>
          <w:sz w:val="20"/>
        </w:rPr>
        <w:t> </w:t>
      </w:r>
      <w:r>
        <w:rPr>
          <w:spacing w:val="-4"/>
          <w:sz w:val="20"/>
        </w:rPr>
        <w:t>se</w:t>
      </w:r>
      <w:r>
        <w:rPr>
          <w:spacing w:val="-11"/>
          <w:sz w:val="20"/>
        </w:rPr>
        <w:t> </w:t>
      </w:r>
      <w:r>
        <w:rPr>
          <w:spacing w:val="-4"/>
          <w:sz w:val="20"/>
        </w:rPr>
        <w:t>trata</w:t>
      </w:r>
      <w:r>
        <w:rPr>
          <w:spacing w:val="-10"/>
          <w:sz w:val="20"/>
        </w:rPr>
        <w:t> </w:t>
      </w:r>
      <w:r>
        <w:rPr>
          <w:spacing w:val="-4"/>
          <w:sz w:val="20"/>
        </w:rPr>
        <w:t>de</w:t>
      </w:r>
      <w:r>
        <w:rPr>
          <w:spacing w:val="-14"/>
          <w:sz w:val="20"/>
        </w:rPr>
        <w:t> </w:t>
      </w:r>
      <w:r>
        <w:rPr>
          <w:spacing w:val="-4"/>
          <w:sz w:val="20"/>
        </w:rPr>
        <w:t>que</w:t>
      </w:r>
      <w:r>
        <w:rPr>
          <w:spacing w:val="-14"/>
          <w:sz w:val="20"/>
        </w:rPr>
        <w:t> </w:t>
      </w:r>
      <w:r>
        <w:rPr>
          <w:spacing w:val="-4"/>
          <w:sz w:val="20"/>
        </w:rPr>
        <w:t>precisamente</w:t>
      </w:r>
      <w:r>
        <w:rPr>
          <w:spacing w:val="-13"/>
          <w:sz w:val="20"/>
        </w:rPr>
        <w:t> </w:t>
      </w:r>
      <w:r>
        <w:rPr>
          <w:spacing w:val="-4"/>
          <w:sz w:val="20"/>
        </w:rPr>
        <w:t>las </w:t>
      </w:r>
      <w:r>
        <w:rPr>
          <w:sz w:val="20"/>
        </w:rPr>
        <w:t>causales</w:t>
      </w:r>
      <w:r>
        <w:rPr>
          <w:spacing w:val="-18"/>
          <w:sz w:val="20"/>
        </w:rPr>
        <w:t> </w:t>
      </w:r>
      <w:r>
        <w:rPr>
          <w:sz w:val="20"/>
        </w:rPr>
        <w:t>—en</w:t>
      </w:r>
      <w:r>
        <w:rPr>
          <w:spacing w:val="-18"/>
          <w:sz w:val="20"/>
        </w:rPr>
        <w:t> </w:t>
      </w:r>
      <w:r>
        <w:rPr>
          <w:sz w:val="20"/>
        </w:rPr>
        <w:t>las</w:t>
      </w:r>
      <w:r>
        <w:rPr>
          <w:spacing w:val="-17"/>
          <w:sz w:val="20"/>
        </w:rPr>
        <w:t> </w:t>
      </w:r>
      <w:r>
        <w:rPr>
          <w:sz w:val="20"/>
        </w:rPr>
        <w:t>cuales</w:t>
      </w:r>
      <w:r>
        <w:rPr>
          <w:spacing w:val="-18"/>
          <w:sz w:val="20"/>
        </w:rPr>
        <w:t> </w:t>
      </w:r>
      <w:r>
        <w:rPr>
          <w:sz w:val="20"/>
        </w:rPr>
        <w:t>se</w:t>
      </w:r>
      <w:r>
        <w:rPr>
          <w:spacing w:val="-17"/>
          <w:sz w:val="20"/>
        </w:rPr>
        <w:t> </w:t>
      </w:r>
      <w:r>
        <w:rPr>
          <w:sz w:val="20"/>
        </w:rPr>
        <w:t>vean</w:t>
      </w:r>
      <w:r>
        <w:rPr>
          <w:spacing w:val="-18"/>
          <w:sz w:val="20"/>
        </w:rPr>
        <w:t> </w:t>
      </w:r>
      <w:r>
        <w:rPr>
          <w:sz w:val="20"/>
        </w:rPr>
        <w:t>involucrados</w:t>
      </w:r>
      <w:r>
        <w:rPr>
          <w:spacing w:val="-18"/>
          <w:sz w:val="20"/>
        </w:rPr>
        <w:t> </w:t>
      </w:r>
      <w:r>
        <w:rPr>
          <w:sz w:val="20"/>
        </w:rPr>
        <w:t>este</w:t>
      </w:r>
      <w:r>
        <w:rPr>
          <w:spacing w:val="-17"/>
          <w:sz w:val="20"/>
        </w:rPr>
        <w:t> </w:t>
      </w:r>
      <w:r>
        <w:rPr>
          <w:sz w:val="20"/>
        </w:rPr>
        <w:t>tipo</w:t>
      </w:r>
      <w:r>
        <w:rPr>
          <w:spacing w:val="-18"/>
          <w:sz w:val="20"/>
        </w:rPr>
        <w:t> </w:t>
      </w:r>
      <w:r>
        <w:rPr>
          <w:sz w:val="20"/>
        </w:rPr>
        <w:t>de</w:t>
      </w:r>
      <w:r>
        <w:rPr>
          <w:spacing w:val="-17"/>
          <w:sz w:val="20"/>
        </w:rPr>
        <w:t> </w:t>
      </w:r>
      <w:r>
        <w:rPr>
          <w:sz w:val="20"/>
        </w:rPr>
        <w:t>conductas—,</w:t>
      </w:r>
      <w:r>
        <w:rPr>
          <w:spacing w:val="-18"/>
          <w:sz w:val="20"/>
        </w:rPr>
        <w:t> </w:t>
      </w:r>
      <w:r>
        <w:rPr>
          <w:sz w:val="20"/>
        </w:rPr>
        <w:t>tengan</w:t>
      </w:r>
      <w:r>
        <w:rPr>
          <w:spacing w:val="-17"/>
          <w:sz w:val="20"/>
        </w:rPr>
        <w:t> </w:t>
      </w:r>
      <w:r>
        <w:rPr>
          <w:sz w:val="20"/>
        </w:rPr>
        <w:t>la</w:t>
      </w:r>
      <w:r>
        <w:rPr>
          <w:spacing w:val="-18"/>
          <w:sz w:val="20"/>
        </w:rPr>
        <w:t> </w:t>
      </w:r>
      <w:r>
        <w:rPr>
          <w:sz w:val="20"/>
        </w:rPr>
        <w:t>mayor </w:t>
      </w:r>
      <w:r>
        <w:rPr>
          <w:w w:val="95"/>
          <w:sz w:val="20"/>
        </w:rPr>
        <w:t>certeza</w:t>
      </w:r>
      <w:r>
        <w:rPr>
          <w:spacing w:val="-7"/>
          <w:w w:val="95"/>
          <w:sz w:val="20"/>
        </w:rPr>
        <w:t> </w:t>
      </w:r>
      <w:r>
        <w:rPr>
          <w:w w:val="95"/>
          <w:sz w:val="20"/>
        </w:rPr>
        <w:t>al</w:t>
      </w:r>
      <w:r>
        <w:rPr>
          <w:spacing w:val="-7"/>
          <w:w w:val="95"/>
          <w:sz w:val="20"/>
        </w:rPr>
        <w:t> </w:t>
      </w:r>
      <w:r>
        <w:rPr>
          <w:w w:val="95"/>
          <w:sz w:val="20"/>
        </w:rPr>
        <w:t>momento</w:t>
      </w:r>
      <w:r>
        <w:rPr>
          <w:spacing w:val="-8"/>
          <w:w w:val="95"/>
          <w:sz w:val="20"/>
        </w:rPr>
        <w:t> </w:t>
      </w:r>
      <w:r>
        <w:rPr>
          <w:w w:val="95"/>
          <w:sz w:val="20"/>
        </w:rPr>
        <w:t>de</w:t>
      </w:r>
      <w:r>
        <w:rPr>
          <w:spacing w:val="-12"/>
          <w:w w:val="95"/>
          <w:sz w:val="20"/>
        </w:rPr>
        <w:t> </w:t>
      </w:r>
      <w:r>
        <w:rPr>
          <w:w w:val="95"/>
          <w:sz w:val="20"/>
        </w:rPr>
        <w:t>ser</w:t>
      </w:r>
      <w:r>
        <w:rPr>
          <w:spacing w:val="-12"/>
          <w:w w:val="95"/>
          <w:sz w:val="20"/>
        </w:rPr>
        <w:t> </w:t>
      </w:r>
      <w:r>
        <w:rPr>
          <w:w w:val="95"/>
          <w:sz w:val="20"/>
        </w:rPr>
        <w:t>aplicadas,</w:t>
      </w:r>
      <w:r>
        <w:rPr>
          <w:spacing w:val="-8"/>
          <w:w w:val="95"/>
          <w:sz w:val="20"/>
        </w:rPr>
        <w:t> </w:t>
      </w:r>
      <w:r>
        <w:rPr>
          <w:w w:val="95"/>
          <w:sz w:val="20"/>
        </w:rPr>
        <w:t>puesto</w:t>
      </w:r>
      <w:r>
        <w:rPr>
          <w:spacing w:val="-12"/>
          <w:w w:val="95"/>
          <w:sz w:val="20"/>
        </w:rPr>
        <w:t> </w:t>
      </w:r>
      <w:r>
        <w:rPr>
          <w:w w:val="95"/>
          <w:sz w:val="20"/>
        </w:rPr>
        <w:t>que</w:t>
      </w:r>
      <w:r>
        <w:rPr>
          <w:spacing w:val="-9"/>
          <w:w w:val="95"/>
          <w:sz w:val="20"/>
        </w:rPr>
        <w:t> </w:t>
      </w:r>
      <w:r>
        <w:rPr>
          <w:w w:val="95"/>
          <w:sz w:val="20"/>
        </w:rPr>
        <w:t>las</w:t>
      </w:r>
      <w:r>
        <w:rPr>
          <w:spacing w:val="-8"/>
          <w:w w:val="95"/>
          <w:sz w:val="20"/>
        </w:rPr>
        <w:t> </w:t>
      </w:r>
      <w:r>
        <w:rPr>
          <w:w w:val="95"/>
          <w:sz w:val="20"/>
        </w:rPr>
        <w:t>decisiones</w:t>
      </w:r>
      <w:r>
        <w:rPr>
          <w:spacing w:val="-8"/>
          <w:w w:val="95"/>
          <w:sz w:val="20"/>
        </w:rPr>
        <w:t> </w:t>
      </w:r>
      <w:r>
        <w:rPr>
          <w:w w:val="95"/>
          <w:sz w:val="20"/>
        </w:rPr>
        <w:t>por</w:t>
      </w:r>
      <w:r>
        <w:rPr>
          <w:spacing w:val="-8"/>
          <w:w w:val="95"/>
          <w:sz w:val="20"/>
        </w:rPr>
        <w:t> </w:t>
      </w:r>
      <w:r>
        <w:rPr>
          <w:w w:val="95"/>
          <w:sz w:val="20"/>
        </w:rPr>
        <w:t>las</w:t>
      </w:r>
      <w:r>
        <w:rPr>
          <w:spacing w:val="-8"/>
          <w:w w:val="95"/>
          <w:sz w:val="20"/>
        </w:rPr>
        <w:t> </w:t>
      </w:r>
      <w:r>
        <w:rPr>
          <w:w w:val="95"/>
          <w:sz w:val="20"/>
        </w:rPr>
        <w:t>cuales</w:t>
      </w:r>
      <w:r>
        <w:rPr>
          <w:spacing w:val="-4"/>
          <w:w w:val="95"/>
          <w:sz w:val="20"/>
        </w:rPr>
        <w:t> </w:t>
      </w:r>
      <w:r>
        <w:rPr>
          <w:w w:val="95"/>
          <w:sz w:val="20"/>
        </w:rPr>
        <w:t>se</w:t>
      </w:r>
      <w:r>
        <w:rPr>
          <w:spacing w:val="-12"/>
          <w:w w:val="95"/>
          <w:sz w:val="20"/>
        </w:rPr>
        <w:t> </w:t>
      </w:r>
      <w:r>
        <w:rPr>
          <w:w w:val="95"/>
          <w:sz w:val="20"/>
        </w:rPr>
        <w:t>destituyen </w:t>
      </w:r>
      <w:r>
        <w:rPr>
          <w:sz w:val="20"/>
        </w:rPr>
        <w:t>a juzgadores deben carecer de toda arbitrariedad, finalidad última que se pretende </w:t>
      </w:r>
      <w:r>
        <w:rPr>
          <w:w w:val="95"/>
          <w:sz w:val="20"/>
        </w:rPr>
        <w:t>salvaguardar</w:t>
      </w:r>
      <w:r>
        <w:rPr>
          <w:spacing w:val="-8"/>
          <w:w w:val="95"/>
          <w:sz w:val="20"/>
        </w:rPr>
        <w:t> </w:t>
      </w:r>
      <w:r>
        <w:rPr>
          <w:w w:val="95"/>
          <w:sz w:val="20"/>
        </w:rPr>
        <w:t>mediante</w:t>
      </w:r>
      <w:r>
        <w:rPr>
          <w:spacing w:val="-9"/>
          <w:w w:val="95"/>
          <w:sz w:val="20"/>
        </w:rPr>
        <w:t> </w:t>
      </w:r>
      <w:r>
        <w:rPr>
          <w:w w:val="95"/>
          <w:sz w:val="20"/>
        </w:rPr>
        <w:t>las</w:t>
      </w:r>
      <w:r>
        <w:rPr>
          <w:spacing w:val="-8"/>
          <w:w w:val="95"/>
          <w:sz w:val="20"/>
        </w:rPr>
        <w:t> </w:t>
      </w:r>
      <w:r>
        <w:rPr>
          <w:w w:val="95"/>
          <w:sz w:val="20"/>
        </w:rPr>
        <w:t>garantías</w:t>
      </w:r>
      <w:r>
        <w:rPr>
          <w:spacing w:val="-6"/>
          <w:w w:val="95"/>
          <w:sz w:val="20"/>
        </w:rPr>
        <w:t> </w:t>
      </w:r>
      <w:r>
        <w:rPr>
          <w:w w:val="95"/>
          <w:sz w:val="20"/>
        </w:rPr>
        <w:t>que</w:t>
      </w:r>
      <w:r>
        <w:rPr>
          <w:spacing w:val="-6"/>
          <w:w w:val="95"/>
          <w:sz w:val="20"/>
        </w:rPr>
        <w:t> </w:t>
      </w:r>
      <w:r>
        <w:rPr>
          <w:w w:val="95"/>
          <w:sz w:val="20"/>
        </w:rPr>
        <w:t>se</w:t>
      </w:r>
      <w:r>
        <w:rPr>
          <w:spacing w:val="-9"/>
          <w:w w:val="95"/>
          <w:sz w:val="20"/>
        </w:rPr>
        <w:t> </w:t>
      </w:r>
      <w:r>
        <w:rPr>
          <w:w w:val="95"/>
          <w:sz w:val="20"/>
        </w:rPr>
        <w:t>le</w:t>
      </w:r>
      <w:r>
        <w:rPr>
          <w:spacing w:val="-9"/>
          <w:w w:val="95"/>
          <w:sz w:val="20"/>
        </w:rPr>
        <w:t> </w:t>
      </w:r>
      <w:r>
        <w:rPr>
          <w:w w:val="95"/>
          <w:sz w:val="20"/>
        </w:rPr>
        <w:t>aplican</w:t>
      </w:r>
      <w:r>
        <w:rPr>
          <w:spacing w:val="-6"/>
          <w:w w:val="95"/>
          <w:sz w:val="20"/>
        </w:rPr>
        <w:t> </w:t>
      </w:r>
      <w:r>
        <w:rPr>
          <w:w w:val="95"/>
          <w:sz w:val="20"/>
        </w:rPr>
        <w:t>a</w:t>
      </w:r>
      <w:r>
        <w:rPr>
          <w:spacing w:val="-7"/>
          <w:w w:val="95"/>
          <w:sz w:val="20"/>
        </w:rPr>
        <w:t> </w:t>
      </w:r>
      <w:r>
        <w:rPr>
          <w:w w:val="95"/>
          <w:sz w:val="20"/>
        </w:rPr>
        <w:t>la</w:t>
      </w:r>
      <w:r>
        <w:rPr>
          <w:spacing w:val="-7"/>
          <w:w w:val="95"/>
          <w:sz w:val="20"/>
        </w:rPr>
        <w:t> </w:t>
      </w:r>
      <w:r>
        <w:rPr>
          <w:w w:val="95"/>
          <w:sz w:val="20"/>
        </w:rPr>
        <w:t>independencia</w:t>
      </w:r>
      <w:r>
        <w:rPr>
          <w:spacing w:val="-7"/>
          <w:w w:val="95"/>
          <w:sz w:val="20"/>
        </w:rPr>
        <w:t> </w:t>
      </w:r>
      <w:r>
        <w:rPr>
          <w:w w:val="95"/>
          <w:sz w:val="20"/>
        </w:rPr>
        <w:t>judicial</w:t>
      </w:r>
      <w:r>
        <w:rPr>
          <w:spacing w:val="-7"/>
          <w:w w:val="95"/>
          <w:sz w:val="20"/>
        </w:rPr>
        <w:t> </w:t>
      </w:r>
      <w:r>
        <w:rPr>
          <w:w w:val="95"/>
          <w:sz w:val="20"/>
        </w:rPr>
        <w:t>y,</w:t>
      </w:r>
      <w:r>
        <w:rPr>
          <w:spacing w:val="-6"/>
          <w:w w:val="95"/>
          <w:sz w:val="20"/>
        </w:rPr>
        <w:t> </w:t>
      </w:r>
      <w:r>
        <w:rPr>
          <w:w w:val="95"/>
          <w:sz w:val="20"/>
        </w:rPr>
        <w:t>en</w:t>
      </w:r>
      <w:r>
        <w:rPr>
          <w:spacing w:val="-3"/>
          <w:w w:val="95"/>
          <w:sz w:val="20"/>
        </w:rPr>
        <w:t> </w:t>
      </w:r>
      <w:r>
        <w:rPr>
          <w:w w:val="95"/>
          <w:sz w:val="20"/>
        </w:rPr>
        <w:t>todo </w:t>
      </w:r>
      <w:r>
        <w:rPr>
          <w:sz w:val="20"/>
        </w:rPr>
        <w:t>caso,</w:t>
      </w:r>
      <w:r>
        <w:rPr>
          <w:spacing w:val="-7"/>
          <w:sz w:val="20"/>
        </w:rPr>
        <w:t> </w:t>
      </w:r>
      <w:r>
        <w:rPr>
          <w:sz w:val="20"/>
        </w:rPr>
        <w:t>que</w:t>
      </w:r>
      <w:r>
        <w:rPr>
          <w:spacing w:val="-7"/>
          <w:sz w:val="20"/>
        </w:rPr>
        <w:t> </w:t>
      </w:r>
      <w:r>
        <w:rPr>
          <w:sz w:val="20"/>
        </w:rPr>
        <w:t>las</w:t>
      </w:r>
      <w:r>
        <w:rPr>
          <w:spacing w:val="-7"/>
          <w:sz w:val="20"/>
        </w:rPr>
        <w:t> </w:t>
      </w:r>
      <w:r>
        <w:rPr>
          <w:sz w:val="20"/>
        </w:rPr>
        <w:t>juezas</w:t>
      </w:r>
      <w:r>
        <w:rPr>
          <w:spacing w:val="-7"/>
          <w:sz w:val="20"/>
        </w:rPr>
        <w:t> </w:t>
      </w:r>
      <w:r>
        <w:rPr>
          <w:sz w:val="20"/>
        </w:rPr>
        <w:t>y</w:t>
      </w:r>
      <w:r>
        <w:rPr>
          <w:spacing w:val="-7"/>
          <w:sz w:val="20"/>
        </w:rPr>
        <w:t> </w:t>
      </w:r>
      <w:r>
        <w:rPr>
          <w:sz w:val="20"/>
        </w:rPr>
        <w:t>jueces</w:t>
      </w:r>
      <w:r>
        <w:rPr>
          <w:spacing w:val="-7"/>
          <w:sz w:val="20"/>
        </w:rPr>
        <w:t> </w:t>
      </w:r>
      <w:r>
        <w:rPr>
          <w:sz w:val="20"/>
        </w:rPr>
        <w:t>en</w:t>
      </w:r>
      <w:r>
        <w:rPr>
          <w:spacing w:val="-6"/>
          <w:sz w:val="20"/>
        </w:rPr>
        <w:t> </w:t>
      </w:r>
      <w:r>
        <w:rPr>
          <w:sz w:val="20"/>
        </w:rPr>
        <w:t>definitiva</w:t>
      </w:r>
      <w:r>
        <w:rPr>
          <w:spacing w:val="-5"/>
          <w:sz w:val="20"/>
        </w:rPr>
        <w:t> </w:t>
      </w:r>
      <w:r>
        <w:rPr>
          <w:sz w:val="20"/>
        </w:rPr>
        <w:t>no</w:t>
      </w:r>
      <w:r>
        <w:rPr>
          <w:spacing w:val="-7"/>
          <w:sz w:val="20"/>
        </w:rPr>
        <w:t> </w:t>
      </w:r>
      <w:r>
        <w:rPr>
          <w:sz w:val="20"/>
        </w:rPr>
        <w:t>se</w:t>
      </w:r>
      <w:r>
        <w:rPr>
          <w:spacing w:val="-7"/>
          <w:sz w:val="20"/>
        </w:rPr>
        <w:t> </w:t>
      </w:r>
      <w:r>
        <w:rPr>
          <w:sz w:val="20"/>
        </w:rPr>
        <w:t>vean</w:t>
      </w:r>
      <w:r>
        <w:rPr>
          <w:spacing w:val="-6"/>
          <w:sz w:val="20"/>
        </w:rPr>
        <w:t> </w:t>
      </w:r>
      <w:r>
        <w:rPr>
          <w:sz w:val="20"/>
        </w:rPr>
        <w:t>sometidas</w:t>
      </w:r>
      <w:r>
        <w:rPr>
          <w:spacing w:val="-7"/>
          <w:sz w:val="20"/>
        </w:rPr>
        <w:t> </w:t>
      </w:r>
      <w:r>
        <w:rPr>
          <w:sz w:val="20"/>
        </w:rPr>
        <w:t>a</w:t>
      </w:r>
      <w:r>
        <w:rPr>
          <w:spacing w:val="-8"/>
          <w:sz w:val="20"/>
        </w:rPr>
        <w:t> </w:t>
      </w:r>
      <w:r>
        <w:rPr>
          <w:sz w:val="20"/>
        </w:rPr>
        <w:t>presiones</w:t>
      </w:r>
      <w:r>
        <w:rPr>
          <w:spacing w:val="-7"/>
          <w:sz w:val="20"/>
        </w:rPr>
        <w:t> </w:t>
      </w:r>
      <w:r>
        <w:rPr>
          <w:sz w:val="20"/>
        </w:rPr>
        <w:t>internas</w:t>
      </w:r>
      <w:r>
        <w:rPr>
          <w:spacing w:val="-7"/>
          <w:sz w:val="20"/>
        </w:rPr>
        <w:t> </w:t>
      </w:r>
      <w:r>
        <w:rPr>
          <w:sz w:val="20"/>
        </w:rPr>
        <w:t>y </w:t>
      </w:r>
      <w:r>
        <w:rPr>
          <w:spacing w:val="-2"/>
          <w:sz w:val="20"/>
        </w:rPr>
        <w:t>externas.</w:t>
      </w:r>
    </w:p>
    <w:p>
      <w:pPr>
        <w:pStyle w:val="BodyText"/>
        <w:spacing w:before="8"/>
        <w:rPr>
          <w:sz w:val="22"/>
        </w:rPr>
      </w:pPr>
    </w:p>
    <w:p>
      <w:pPr>
        <w:pStyle w:val="Heading1"/>
        <w:numPr>
          <w:ilvl w:val="1"/>
          <w:numId w:val="19"/>
        </w:numPr>
        <w:tabs>
          <w:tab w:pos="1511" w:val="left" w:leader="none"/>
        </w:tabs>
        <w:spacing w:line="240" w:lineRule="auto" w:before="0" w:after="0"/>
        <w:ind w:left="1386" w:right="1176" w:hanging="344"/>
        <w:jc w:val="left"/>
      </w:pPr>
      <w:r>
        <w:rPr/>
        <w:t>VULNERACIÓN</w:t>
      </w:r>
      <w:r>
        <w:rPr>
          <w:spacing w:val="-9"/>
        </w:rPr>
        <w:t> </w:t>
      </w:r>
      <w:r>
        <w:rPr/>
        <w:t>A</w:t>
      </w:r>
      <w:r>
        <w:rPr>
          <w:spacing w:val="-7"/>
        </w:rPr>
        <w:t> </w:t>
      </w:r>
      <w:r>
        <w:rPr/>
        <w:t>LA</w:t>
      </w:r>
      <w:r>
        <w:rPr>
          <w:spacing w:val="-10"/>
        </w:rPr>
        <w:t> </w:t>
      </w:r>
      <w:r>
        <w:rPr/>
        <w:t>ESTABILIDAD</w:t>
      </w:r>
      <w:r>
        <w:rPr>
          <w:spacing w:val="-10"/>
        </w:rPr>
        <w:t> </w:t>
      </w:r>
      <w:r>
        <w:rPr/>
        <w:t>LABORAL</w:t>
      </w:r>
      <w:r>
        <w:rPr>
          <w:spacing w:val="-6"/>
        </w:rPr>
        <w:t> </w:t>
      </w:r>
      <w:r>
        <w:rPr/>
        <w:t>PROTEGIDA POR EL ARTÍCULO 26 DE LA CONVENCIÓN AMERICANA</w:t>
      </w:r>
    </w:p>
    <w:p>
      <w:pPr>
        <w:pStyle w:val="BodyText"/>
        <w:spacing w:before="7"/>
        <w:rPr>
          <w:b/>
          <w:sz w:val="22"/>
        </w:rPr>
      </w:pPr>
    </w:p>
    <w:p>
      <w:pPr>
        <w:pStyle w:val="ListParagraph"/>
        <w:numPr>
          <w:ilvl w:val="0"/>
          <w:numId w:val="18"/>
        </w:numPr>
        <w:tabs>
          <w:tab w:pos="810" w:val="left" w:leader="none"/>
        </w:tabs>
        <w:spacing w:line="240" w:lineRule="auto" w:before="0" w:after="0"/>
        <w:ind w:left="102" w:right="229" w:firstLine="0"/>
        <w:jc w:val="both"/>
        <w:rPr>
          <w:sz w:val="20"/>
        </w:rPr>
      </w:pPr>
      <w:r>
        <w:rPr>
          <w:sz w:val="20"/>
        </w:rPr>
        <w:t>Siguiendo</w:t>
      </w:r>
      <w:r>
        <w:rPr>
          <w:spacing w:val="-13"/>
          <w:sz w:val="20"/>
        </w:rPr>
        <w:t> </w:t>
      </w:r>
      <w:r>
        <w:rPr>
          <w:sz w:val="20"/>
        </w:rPr>
        <w:t>los</w:t>
      </w:r>
      <w:r>
        <w:rPr>
          <w:spacing w:val="-13"/>
          <w:sz w:val="20"/>
        </w:rPr>
        <w:t> </w:t>
      </w:r>
      <w:r>
        <w:rPr>
          <w:sz w:val="20"/>
        </w:rPr>
        <w:t>precedentes</w:t>
      </w:r>
      <w:r>
        <w:rPr>
          <w:spacing w:val="-11"/>
          <w:sz w:val="20"/>
        </w:rPr>
        <w:t> </w:t>
      </w:r>
      <w:r>
        <w:rPr>
          <w:sz w:val="20"/>
        </w:rPr>
        <w:t>recientes</w:t>
      </w:r>
      <w:r>
        <w:rPr>
          <w:spacing w:val="-13"/>
          <w:sz w:val="20"/>
        </w:rPr>
        <w:t> </w:t>
      </w:r>
      <w:r>
        <w:rPr>
          <w:sz w:val="20"/>
        </w:rPr>
        <w:t>de</w:t>
      </w:r>
      <w:r>
        <w:rPr>
          <w:spacing w:val="-14"/>
          <w:sz w:val="20"/>
        </w:rPr>
        <w:t> </w:t>
      </w:r>
      <w:r>
        <w:rPr>
          <w:sz w:val="20"/>
        </w:rPr>
        <w:t>la</w:t>
      </w:r>
      <w:r>
        <w:rPr>
          <w:spacing w:val="-12"/>
          <w:sz w:val="20"/>
        </w:rPr>
        <w:t> </w:t>
      </w:r>
      <w:r>
        <w:rPr>
          <w:sz w:val="20"/>
        </w:rPr>
        <w:t>Corte</w:t>
      </w:r>
      <w:r>
        <w:rPr>
          <w:spacing w:val="-11"/>
          <w:sz w:val="20"/>
        </w:rPr>
        <w:t> </w:t>
      </w:r>
      <w:r>
        <w:rPr>
          <w:sz w:val="20"/>
        </w:rPr>
        <w:t>IDH,</w:t>
      </w:r>
      <w:r>
        <w:rPr>
          <w:spacing w:val="-7"/>
          <w:sz w:val="20"/>
        </w:rPr>
        <w:t> </w:t>
      </w:r>
      <w:r>
        <w:rPr>
          <w:sz w:val="20"/>
        </w:rPr>
        <w:t>consideramos</w:t>
      </w:r>
      <w:r>
        <w:rPr>
          <w:spacing w:val="-13"/>
          <w:sz w:val="20"/>
        </w:rPr>
        <w:t> </w:t>
      </w:r>
      <w:r>
        <w:rPr>
          <w:sz w:val="20"/>
        </w:rPr>
        <w:t>que</w:t>
      </w:r>
      <w:r>
        <w:rPr>
          <w:spacing w:val="-9"/>
          <w:sz w:val="20"/>
        </w:rPr>
        <w:t> </w:t>
      </w:r>
      <w:r>
        <w:rPr>
          <w:sz w:val="20"/>
        </w:rPr>
        <w:t>al</w:t>
      </w:r>
      <w:r>
        <w:rPr>
          <w:spacing w:val="-12"/>
          <w:sz w:val="20"/>
        </w:rPr>
        <w:t> </w:t>
      </w:r>
      <w:r>
        <w:rPr>
          <w:sz w:val="20"/>
        </w:rPr>
        <w:t>haber sido destituido arbitrariamente el señor Cajahuanca Vásquez de su cargo en la judicatura</w:t>
      </w:r>
      <w:r>
        <w:rPr>
          <w:spacing w:val="-18"/>
          <w:sz w:val="20"/>
        </w:rPr>
        <w:t> </w:t>
      </w:r>
      <w:r>
        <w:rPr>
          <w:sz w:val="20"/>
        </w:rPr>
        <w:t>a</w:t>
      </w:r>
      <w:r>
        <w:rPr>
          <w:spacing w:val="-18"/>
          <w:sz w:val="20"/>
        </w:rPr>
        <w:t> </w:t>
      </w:r>
      <w:r>
        <w:rPr>
          <w:sz w:val="20"/>
        </w:rPr>
        <w:t>la</w:t>
      </w:r>
      <w:r>
        <w:rPr>
          <w:spacing w:val="-17"/>
          <w:sz w:val="20"/>
        </w:rPr>
        <w:t> </w:t>
      </w:r>
      <w:r>
        <w:rPr>
          <w:sz w:val="20"/>
        </w:rPr>
        <w:t>luz</w:t>
      </w:r>
      <w:r>
        <w:rPr>
          <w:spacing w:val="-18"/>
          <w:sz w:val="20"/>
        </w:rPr>
        <w:t> </w:t>
      </w:r>
      <w:r>
        <w:rPr>
          <w:sz w:val="20"/>
        </w:rPr>
        <w:t>de</w:t>
      </w:r>
      <w:r>
        <w:rPr>
          <w:spacing w:val="-17"/>
          <w:sz w:val="20"/>
        </w:rPr>
        <w:t> </w:t>
      </w:r>
      <w:r>
        <w:rPr>
          <w:sz w:val="20"/>
        </w:rPr>
        <w:t>todo</w:t>
      </w:r>
      <w:r>
        <w:rPr>
          <w:spacing w:val="-18"/>
          <w:sz w:val="20"/>
        </w:rPr>
        <w:t> </w:t>
      </w:r>
      <w:r>
        <w:rPr>
          <w:sz w:val="20"/>
        </w:rPr>
        <w:t>lo</w:t>
      </w:r>
      <w:r>
        <w:rPr>
          <w:spacing w:val="-18"/>
          <w:sz w:val="20"/>
        </w:rPr>
        <w:t> </w:t>
      </w:r>
      <w:r>
        <w:rPr>
          <w:sz w:val="20"/>
        </w:rPr>
        <w:t>expuesto</w:t>
      </w:r>
      <w:r>
        <w:rPr>
          <w:spacing w:val="-17"/>
          <w:sz w:val="20"/>
        </w:rPr>
        <w:t> </w:t>
      </w:r>
      <w:r>
        <w:rPr>
          <w:sz w:val="20"/>
        </w:rPr>
        <w:t>anteriormente,</w:t>
      </w:r>
      <w:r>
        <w:rPr>
          <w:spacing w:val="-18"/>
          <w:sz w:val="20"/>
        </w:rPr>
        <w:t> </w:t>
      </w:r>
      <w:r>
        <w:rPr>
          <w:sz w:val="20"/>
        </w:rPr>
        <w:t>también</w:t>
      </w:r>
      <w:r>
        <w:rPr>
          <w:spacing w:val="-17"/>
          <w:sz w:val="20"/>
        </w:rPr>
        <w:t> </w:t>
      </w:r>
      <w:r>
        <w:rPr>
          <w:sz w:val="20"/>
        </w:rPr>
        <w:t>se</w:t>
      </w:r>
      <w:r>
        <w:rPr>
          <w:spacing w:val="-18"/>
          <w:sz w:val="20"/>
        </w:rPr>
        <w:t> </w:t>
      </w:r>
      <w:r>
        <w:rPr>
          <w:sz w:val="20"/>
        </w:rPr>
        <w:t>debió</w:t>
      </w:r>
      <w:r>
        <w:rPr>
          <w:spacing w:val="-17"/>
          <w:sz w:val="20"/>
        </w:rPr>
        <w:t> </w:t>
      </w:r>
      <w:r>
        <w:rPr>
          <w:sz w:val="20"/>
        </w:rPr>
        <w:t>haber</w:t>
      </w:r>
      <w:r>
        <w:rPr>
          <w:spacing w:val="-18"/>
          <w:sz w:val="20"/>
        </w:rPr>
        <w:t> </w:t>
      </w:r>
      <w:r>
        <w:rPr>
          <w:sz w:val="20"/>
        </w:rPr>
        <w:t>declarado violado el derecho al trabajo</w:t>
      </w:r>
      <w:r>
        <w:rPr>
          <w:spacing w:val="-1"/>
          <w:sz w:val="20"/>
        </w:rPr>
        <w:t> </w:t>
      </w:r>
      <w:r>
        <w:rPr>
          <w:sz w:val="20"/>
        </w:rPr>
        <w:t>protegido</w:t>
      </w:r>
      <w:r>
        <w:rPr>
          <w:spacing w:val="-1"/>
          <w:sz w:val="20"/>
        </w:rPr>
        <w:t> </w:t>
      </w:r>
      <w:r>
        <w:rPr>
          <w:sz w:val="20"/>
        </w:rPr>
        <w:t>por el artículo</w:t>
      </w:r>
      <w:r>
        <w:rPr>
          <w:spacing w:val="-1"/>
          <w:sz w:val="20"/>
        </w:rPr>
        <w:t> </w:t>
      </w:r>
      <w:r>
        <w:rPr>
          <w:sz w:val="20"/>
        </w:rPr>
        <w:t>26 de</w:t>
      </w:r>
      <w:r>
        <w:rPr>
          <w:spacing w:val="-1"/>
          <w:sz w:val="20"/>
        </w:rPr>
        <w:t> </w:t>
      </w:r>
      <w:r>
        <w:rPr>
          <w:sz w:val="20"/>
        </w:rPr>
        <w:t>la Convención Americana. Tal y como se</w:t>
      </w:r>
      <w:r>
        <w:rPr>
          <w:spacing w:val="-1"/>
          <w:sz w:val="20"/>
        </w:rPr>
        <w:t> </w:t>
      </w:r>
      <w:r>
        <w:rPr>
          <w:sz w:val="20"/>
        </w:rPr>
        <w:t>consideró en el caso </w:t>
      </w:r>
      <w:r>
        <w:rPr>
          <w:i/>
          <w:sz w:val="20"/>
        </w:rPr>
        <w:t>Aguinaga</w:t>
      </w:r>
      <w:r>
        <w:rPr>
          <w:i/>
          <w:spacing w:val="-1"/>
          <w:sz w:val="20"/>
        </w:rPr>
        <w:t> </w:t>
      </w:r>
      <w:r>
        <w:rPr>
          <w:i/>
          <w:sz w:val="20"/>
        </w:rPr>
        <w:t>Aillón Vs. Ecuador</w:t>
      </w:r>
      <w:r>
        <w:rPr>
          <w:position w:val="7"/>
          <w:sz w:val="13"/>
        </w:rPr>
        <w:t>12</w:t>
      </w:r>
      <w:r>
        <w:rPr>
          <w:sz w:val="20"/>
        </w:rPr>
        <w:t>,</w:t>
      </w:r>
      <w:r>
        <w:rPr>
          <w:spacing w:val="-1"/>
          <w:sz w:val="20"/>
        </w:rPr>
        <w:t> </w:t>
      </w:r>
      <w:r>
        <w:rPr>
          <w:sz w:val="20"/>
        </w:rPr>
        <w:t>la destitución</w:t>
      </w:r>
      <w:r>
        <w:rPr>
          <w:spacing w:val="-1"/>
          <w:sz w:val="20"/>
        </w:rPr>
        <w:t> </w:t>
      </w:r>
      <w:r>
        <w:rPr>
          <w:sz w:val="20"/>
        </w:rPr>
        <w:t>de un juez debe también analizarse desde la perspectiva del derecho al trabajo, en su dimensión a la estabilidad laboral.</w:t>
      </w:r>
    </w:p>
    <w:p>
      <w:pPr>
        <w:pStyle w:val="BodyText"/>
        <w:spacing w:before="3"/>
      </w:pPr>
    </w:p>
    <w:p>
      <w:pPr>
        <w:pStyle w:val="ListParagraph"/>
        <w:numPr>
          <w:ilvl w:val="0"/>
          <w:numId w:val="18"/>
        </w:numPr>
        <w:tabs>
          <w:tab w:pos="810" w:val="left" w:leader="none"/>
        </w:tabs>
        <w:spacing w:line="249" w:lineRule="auto" w:before="0" w:after="0"/>
        <w:ind w:left="102" w:right="227" w:firstLine="0"/>
        <w:jc w:val="both"/>
        <w:rPr>
          <w:sz w:val="20"/>
        </w:rPr>
      </w:pPr>
      <w:r>
        <w:rPr>
          <w:sz w:val="20"/>
        </w:rPr>
        <w:t>En</w:t>
      </w:r>
      <w:r>
        <w:rPr>
          <w:spacing w:val="-1"/>
          <w:sz w:val="20"/>
        </w:rPr>
        <w:t> </w:t>
      </w:r>
      <w:r>
        <w:rPr>
          <w:sz w:val="20"/>
        </w:rPr>
        <w:t>efecto, en</w:t>
      </w:r>
      <w:r>
        <w:rPr>
          <w:spacing w:val="-1"/>
          <w:sz w:val="20"/>
        </w:rPr>
        <w:t> </w:t>
      </w:r>
      <w:r>
        <w:rPr>
          <w:sz w:val="20"/>
        </w:rPr>
        <w:t>dicho precedente</w:t>
      </w:r>
      <w:r>
        <w:rPr>
          <w:spacing w:val="-1"/>
          <w:sz w:val="20"/>
        </w:rPr>
        <w:t> </w:t>
      </w:r>
      <w:r>
        <w:rPr>
          <w:sz w:val="20"/>
        </w:rPr>
        <w:t>la</w:t>
      </w:r>
      <w:r>
        <w:rPr>
          <w:spacing w:val="-2"/>
          <w:sz w:val="20"/>
        </w:rPr>
        <w:t> </w:t>
      </w:r>
      <w:r>
        <w:rPr>
          <w:sz w:val="20"/>
        </w:rPr>
        <w:t>Corte</w:t>
      </w:r>
      <w:r>
        <w:rPr>
          <w:spacing w:val="-1"/>
          <w:sz w:val="20"/>
        </w:rPr>
        <w:t> </w:t>
      </w:r>
      <w:r>
        <w:rPr>
          <w:sz w:val="20"/>
        </w:rPr>
        <w:t>IDH reitera</w:t>
      </w:r>
      <w:r>
        <w:rPr>
          <w:spacing w:val="-2"/>
          <w:sz w:val="20"/>
        </w:rPr>
        <w:t> </w:t>
      </w:r>
      <w:r>
        <w:rPr>
          <w:sz w:val="20"/>
        </w:rPr>
        <w:t>que para los operadores</w:t>
      </w:r>
      <w:r>
        <w:rPr>
          <w:spacing w:val="-2"/>
          <w:sz w:val="20"/>
        </w:rPr>
        <w:t> </w:t>
      </w:r>
      <w:r>
        <w:rPr>
          <w:sz w:val="20"/>
        </w:rPr>
        <w:t>de justicia también es necesario que se les dote de “estabilidad laboral” como garantía diferenciada y reforzada de la independencia judicial, cuyo contenido es distinto de la garantía de “estabilidad/permanencia en el cargo” (art. 23.1.c de la Convención</w:t>
      </w:r>
      <w:r>
        <w:rPr>
          <w:rFonts w:ascii="Calibri" w:hAnsi="Calibri"/>
          <w:sz w:val="20"/>
          <w:vertAlign w:val="superscript"/>
        </w:rPr>
        <w:t>13</w:t>
      </w:r>
      <w:r>
        <w:rPr>
          <w:sz w:val="20"/>
          <w:vertAlign w:val="baseline"/>
        </w:rPr>
        <w:t>). Como</w:t>
      </w:r>
      <w:r>
        <w:rPr>
          <w:spacing w:val="18"/>
          <w:sz w:val="20"/>
          <w:vertAlign w:val="baseline"/>
        </w:rPr>
        <w:t> </w:t>
      </w:r>
      <w:r>
        <w:rPr>
          <w:sz w:val="20"/>
          <w:vertAlign w:val="baseline"/>
        </w:rPr>
        <w:t>lo</w:t>
      </w:r>
      <w:r>
        <w:rPr>
          <w:spacing w:val="17"/>
          <w:sz w:val="20"/>
          <w:vertAlign w:val="baseline"/>
        </w:rPr>
        <w:t> </w:t>
      </w:r>
      <w:r>
        <w:rPr>
          <w:sz w:val="20"/>
          <w:vertAlign w:val="baseline"/>
        </w:rPr>
        <w:t>hemos</w:t>
      </w:r>
      <w:r>
        <w:rPr>
          <w:spacing w:val="18"/>
          <w:sz w:val="20"/>
          <w:vertAlign w:val="baseline"/>
        </w:rPr>
        <w:t> </w:t>
      </w:r>
      <w:r>
        <w:rPr>
          <w:sz w:val="20"/>
          <w:vertAlign w:val="baseline"/>
        </w:rPr>
        <w:t>expresado</w:t>
      </w:r>
      <w:r>
        <w:rPr>
          <w:spacing w:val="17"/>
          <w:sz w:val="20"/>
          <w:vertAlign w:val="baseline"/>
        </w:rPr>
        <w:t> </w:t>
      </w:r>
      <w:r>
        <w:rPr>
          <w:sz w:val="20"/>
          <w:vertAlign w:val="baseline"/>
        </w:rPr>
        <w:t>en</w:t>
      </w:r>
      <w:r>
        <w:rPr>
          <w:spacing w:val="20"/>
          <w:sz w:val="20"/>
          <w:vertAlign w:val="baseline"/>
        </w:rPr>
        <w:t> </w:t>
      </w:r>
      <w:r>
        <w:rPr>
          <w:sz w:val="20"/>
          <w:vertAlign w:val="baseline"/>
        </w:rPr>
        <w:t>otra</w:t>
      </w:r>
      <w:r>
        <w:rPr>
          <w:spacing w:val="19"/>
          <w:sz w:val="20"/>
          <w:vertAlign w:val="baseline"/>
        </w:rPr>
        <w:t> </w:t>
      </w:r>
      <w:r>
        <w:rPr>
          <w:sz w:val="20"/>
          <w:vertAlign w:val="baseline"/>
        </w:rPr>
        <w:t>ocasión,</w:t>
      </w:r>
      <w:r>
        <w:rPr>
          <w:spacing w:val="17"/>
          <w:sz w:val="20"/>
          <w:vertAlign w:val="baseline"/>
        </w:rPr>
        <w:t> </w:t>
      </w:r>
      <w:r>
        <w:rPr>
          <w:sz w:val="20"/>
          <w:vertAlign w:val="baseline"/>
        </w:rPr>
        <w:t>cada</w:t>
      </w:r>
      <w:r>
        <w:rPr>
          <w:spacing w:val="17"/>
          <w:sz w:val="20"/>
          <w:vertAlign w:val="baseline"/>
        </w:rPr>
        <w:t> </w:t>
      </w:r>
      <w:r>
        <w:rPr>
          <w:sz w:val="20"/>
          <w:vertAlign w:val="baseline"/>
        </w:rPr>
        <w:t>derecho</w:t>
      </w:r>
      <w:r>
        <w:rPr>
          <w:spacing w:val="17"/>
          <w:sz w:val="20"/>
          <w:vertAlign w:val="baseline"/>
        </w:rPr>
        <w:t> </w:t>
      </w:r>
      <w:r>
        <w:rPr>
          <w:sz w:val="20"/>
          <w:vertAlign w:val="baseline"/>
        </w:rPr>
        <w:t>tiene</w:t>
      </w:r>
      <w:r>
        <w:rPr>
          <w:spacing w:val="15"/>
          <w:sz w:val="20"/>
          <w:vertAlign w:val="baseline"/>
        </w:rPr>
        <w:t> </w:t>
      </w:r>
      <w:r>
        <w:rPr>
          <w:sz w:val="20"/>
          <w:vertAlign w:val="baseline"/>
        </w:rPr>
        <w:t>su</w:t>
      </w:r>
      <w:r>
        <w:rPr>
          <w:spacing w:val="18"/>
          <w:sz w:val="20"/>
          <w:vertAlign w:val="baseline"/>
        </w:rPr>
        <w:t> </w:t>
      </w:r>
      <w:r>
        <w:rPr>
          <w:sz w:val="20"/>
          <w:vertAlign w:val="baseline"/>
        </w:rPr>
        <w:t>propio</w:t>
      </w:r>
      <w:r>
        <w:rPr>
          <w:spacing w:val="16"/>
          <w:sz w:val="20"/>
          <w:vertAlign w:val="baseline"/>
        </w:rPr>
        <w:t> </w:t>
      </w:r>
      <w:r>
        <w:rPr>
          <w:sz w:val="20"/>
          <w:vertAlign w:val="baseline"/>
        </w:rPr>
        <w:t>ámbito</w:t>
      </w:r>
      <w:r>
        <w:rPr>
          <w:spacing w:val="19"/>
          <w:sz w:val="20"/>
          <w:vertAlign w:val="baseline"/>
        </w:rPr>
        <w:t> </w:t>
      </w:r>
      <w:r>
        <w:rPr>
          <w:spacing w:val="-5"/>
          <w:sz w:val="20"/>
          <w:vertAlign w:val="baseline"/>
        </w:rPr>
        <w:t>de</w:t>
      </w:r>
    </w:p>
    <w:p>
      <w:pPr>
        <w:pStyle w:val="BodyText"/>
        <w:spacing w:before="9"/>
        <w:rPr>
          <w:sz w:val="22"/>
        </w:rPr>
      </w:pPr>
      <w:r>
        <w:rPr/>
        <w:pict>
          <v:rect style="position:absolute;margin-left:85.103996pt;margin-top:15.032479pt;width:144.020pt;height:.60004pt;mso-position-horizontal-relative:page;mso-position-vertical-relative:paragraph;z-index:-15708672;mso-wrap-distance-left:0;mso-wrap-distance-right:0" id="docshape50" filled="true" fillcolor="#000000" stroked="false">
            <v:fill type="solid"/>
            <w10:wrap type="topAndBottom"/>
          </v:rect>
        </w:pict>
      </w:r>
    </w:p>
    <w:p>
      <w:pPr>
        <w:tabs>
          <w:tab w:pos="809" w:val="left" w:leader="none"/>
        </w:tabs>
        <w:spacing w:before="103"/>
        <w:ind w:left="102" w:right="229" w:firstLine="0"/>
        <w:jc w:val="left"/>
        <w:rPr>
          <w:sz w:val="16"/>
        </w:rPr>
      </w:pPr>
      <w:r>
        <w:rPr>
          <w:spacing w:val="-6"/>
          <w:sz w:val="16"/>
          <w:vertAlign w:val="superscript"/>
        </w:rPr>
        <w:t>12</w:t>
      </w:r>
      <w:r>
        <w:rPr>
          <w:sz w:val="16"/>
          <w:vertAlign w:val="baseline"/>
        </w:rPr>
        <w:tab/>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2"/>
          <w:sz w:val="16"/>
          <w:vertAlign w:val="baseline"/>
        </w:rPr>
        <w:t> </w:t>
      </w:r>
      <w:r>
        <w:rPr>
          <w:i/>
          <w:sz w:val="16"/>
          <w:vertAlign w:val="baseline"/>
        </w:rPr>
        <w:t>Aguinaga</w:t>
      </w:r>
      <w:r>
        <w:rPr>
          <w:i/>
          <w:spacing w:val="-3"/>
          <w:sz w:val="16"/>
          <w:vertAlign w:val="baseline"/>
        </w:rPr>
        <w:t> </w:t>
      </w:r>
      <w:r>
        <w:rPr>
          <w:i/>
          <w:sz w:val="16"/>
          <w:vertAlign w:val="baseline"/>
        </w:rPr>
        <w:t>Aillón</w:t>
      </w:r>
      <w:r>
        <w:rPr>
          <w:i/>
          <w:spacing w:val="-1"/>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30</w:t>
      </w:r>
      <w:r>
        <w:rPr>
          <w:spacing w:val="-2"/>
          <w:sz w:val="16"/>
          <w:vertAlign w:val="baseline"/>
        </w:rPr>
        <w:t> </w:t>
      </w:r>
      <w:r>
        <w:rPr>
          <w:sz w:val="16"/>
          <w:vertAlign w:val="baseline"/>
        </w:rPr>
        <w:t>de</w:t>
      </w:r>
      <w:r>
        <w:rPr>
          <w:spacing w:val="-3"/>
          <w:sz w:val="16"/>
          <w:vertAlign w:val="baseline"/>
        </w:rPr>
        <w:t> </w:t>
      </w:r>
      <w:r>
        <w:rPr>
          <w:sz w:val="16"/>
          <w:vertAlign w:val="baseline"/>
        </w:rPr>
        <w:t>enero de 2023. Serie C No. 483.</w:t>
      </w:r>
    </w:p>
    <w:p>
      <w:pPr>
        <w:tabs>
          <w:tab w:pos="668" w:val="left" w:leader="none"/>
        </w:tabs>
        <w:spacing w:before="0"/>
        <w:ind w:left="102" w:right="229" w:firstLine="0"/>
        <w:jc w:val="left"/>
        <w:rPr>
          <w:sz w:val="16"/>
        </w:rPr>
      </w:pPr>
      <w:r>
        <w:rPr>
          <w:spacing w:val="-6"/>
          <w:sz w:val="16"/>
          <w:vertAlign w:val="superscript"/>
        </w:rPr>
        <w:t>13</w:t>
      </w:r>
      <w:r>
        <w:rPr>
          <w:sz w:val="16"/>
          <w:vertAlign w:val="baseline"/>
        </w:rPr>
        <w:tab/>
      </w:r>
      <w:r>
        <w:rPr>
          <w:i/>
          <w:sz w:val="16"/>
          <w:vertAlign w:val="baseline"/>
        </w:rPr>
        <w:t>Cfr</w:t>
      </w:r>
      <w:r>
        <w:rPr>
          <w:sz w:val="16"/>
          <w:vertAlign w:val="baseline"/>
        </w:rPr>
        <w:t>. </w:t>
      </w:r>
      <w:r>
        <w:rPr>
          <w:i/>
          <w:sz w:val="16"/>
          <w:vertAlign w:val="baseline"/>
        </w:rPr>
        <w:t>Caso Aguinaga Aillón Vs. Ecuador. Fondo, Reparaciiones y Costas. </w:t>
      </w:r>
      <w:r>
        <w:rPr>
          <w:sz w:val="16"/>
          <w:vertAlign w:val="baseline"/>
        </w:rPr>
        <w:t>Sentencia de 30 de enero de 2023. Serie C No. 483, párr. 89.</w:t>
      </w:r>
    </w:p>
    <w:p>
      <w:pPr>
        <w:spacing w:after="0"/>
        <w:jc w:val="left"/>
        <w:rPr>
          <w:sz w:val="16"/>
        </w:rPr>
        <w:sectPr>
          <w:pgSz w:w="12240" w:h="15840"/>
          <w:pgMar w:header="0" w:footer="751" w:top="1700" w:bottom="940" w:left="1600" w:right="1580"/>
        </w:sectPr>
      </w:pPr>
    </w:p>
    <w:p>
      <w:pPr>
        <w:pStyle w:val="BodyText"/>
        <w:spacing w:line="266" w:lineRule="auto" w:before="72"/>
        <w:ind w:left="102" w:right="114"/>
      </w:pPr>
      <w:r>
        <w:rPr/>
        <w:t>protección,</w:t>
      </w:r>
      <w:r>
        <w:rPr>
          <w:spacing w:val="74"/>
        </w:rPr>
        <w:t> </w:t>
      </w:r>
      <w:r>
        <w:rPr/>
        <w:t>lo</w:t>
      </w:r>
      <w:r>
        <w:rPr>
          <w:spacing w:val="74"/>
        </w:rPr>
        <w:t> </w:t>
      </w:r>
      <w:r>
        <w:rPr/>
        <w:t>que</w:t>
      </w:r>
      <w:r>
        <w:rPr>
          <w:spacing w:val="73"/>
        </w:rPr>
        <w:t> </w:t>
      </w:r>
      <w:r>
        <w:rPr/>
        <w:t>permite</w:t>
      </w:r>
      <w:r>
        <w:rPr>
          <w:spacing w:val="73"/>
        </w:rPr>
        <w:t> </w:t>
      </w:r>
      <w:r>
        <w:rPr/>
        <w:t>su</w:t>
      </w:r>
      <w:r>
        <w:rPr>
          <w:spacing w:val="74"/>
        </w:rPr>
        <w:t> </w:t>
      </w:r>
      <w:r>
        <w:rPr/>
        <w:t>incidencia</w:t>
      </w:r>
      <w:r>
        <w:rPr>
          <w:spacing w:val="74"/>
        </w:rPr>
        <w:t> </w:t>
      </w:r>
      <w:r>
        <w:rPr/>
        <w:t>simultánea</w:t>
      </w:r>
      <w:r>
        <w:rPr>
          <w:spacing w:val="74"/>
        </w:rPr>
        <w:t> </w:t>
      </w:r>
      <w:r>
        <w:rPr/>
        <w:t>y</w:t>
      </w:r>
      <w:r>
        <w:rPr>
          <w:spacing w:val="74"/>
        </w:rPr>
        <w:t> </w:t>
      </w:r>
      <w:r>
        <w:rPr/>
        <w:t>no</w:t>
      </w:r>
      <w:r>
        <w:rPr>
          <w:spacing w:val="74"/>
        </w:rPr>
        <w:t> </w:t>
      </w:r>
      <w:r>
        <w:rPr/>
        <w:t>excluyente,</w:t>
      </w:r>
      <w:r>
        <w:rPr>
          <w:spacing w:val="74"/>
        </w:rPr>
        <w:t> </w:t>
      </w:r>
      <w:r>
        <w:rPr/>
        <w:t>bajo</w:t>
      </w:r>
      <w:r>
        <w:rPr>
          <w:spacing w:val="74"/>
        </w:rPr>
        <w:t> </w:t>
      </w:r>
      <w:r>
        <w:rPr/>
        <w:t>una concepción global e integral de la protección de la persona humana</w:t>
      </w:r>
      <w:r>
        <w:rPr>
          <w:rFonts w:ascii="Calibri" w:hAnsi="Calibri"/>
          <w:vertAlign w:val="superscript"/>
        </w:rPr>
        <w:t>14</w:t>
      </w:r>
      <w:r>
        <w:rPr>
          <w:vertAlign w:val="baseline"/>
        </w:rPr>
        <w:t>.</w:t>
      </w:r>
    </w:p>
    <w:p>
      <w:pPr>
        <w:pStyle w:val="BodyText"/>
        <w:spacing w:before="9"/>
        <w:rPr>
          <w:sz w:val="18"/>
        </w:rPr>
      </w:pPr>
    </w:p>
    <w:p>
      <w:pPr>
        <w:pStyle w:val="ListParagraph"/>
        <w:numPr>
          <w:ilvl w:val="0"/>
          <w:numId w:val="18"/>
        </w:numPr>
        <w:tabs>
          <w:tab w:pos="810" w:val="left" w:leader="none"/>
        </w:tabs>
        <w:spacing w:line="240" w:lineRule="auto" w:before="1" w:after="0"/>
        <w:ind w:left="810" w:right="0" w:hanging="708"/>
        <w:jc w:val="both"/>
        <w:rPr>
          <w:sz w:val="20"/>
        </w:rPr>
      </w:pPr>
      <w:r>
        <w:rPr>
          <w:sz w:val="20"/>
        </w:rPr>
        <w:t>Tal</w:t>
      </w:r>
      <w:r>
        <w:rPr>
          <w:spacing w:val="-5"/>
          <w:sz w:val="20"/>
        </w:rPr>
        <w:t> </w:t>
      </w:r>
      <w:r>
        <w:rPr>
          <w:sz w:val="20"/>
        </w:rPr>
        <w:t>y</w:t>
      </w:r>
      <w:r>
        <w:rPr>
          <w:spacing w:val="-4"/>
          <w:sz w:val="20"/>
        </w:rPr>
        <w:t> </w:t>
      </w:r>
      <w:r>
        <w:rPr>
          <w:sz w:val="20"/>
        </w:rPr>
        <w:t>como</w:t>
      </w:r>
      <w:r>
        <w:rPr>
          <w:spacing w:val="-5"/>
          <w:sz w:val="20"/>
        </w:rPr>
        <w:t> </w:t>
      </w:r>
      <w:r>
        <w:rPr>
          <w:sz w:val="20"/>
        </w:rPr>
        <w:t>se</w:t>
      </w:r>
      <w:r>
        <w:rPr>
          <w:spacing w:val="-4"/>
          <w:sz w:val="20"/>
        </w:rPr>
        <w:t> </w:t>
      </w:r>
      <w:r>
        <w:rPr>
          <w:sz w:val="20"/>
        </w:rPr>
        <w:t>sostiene</w:t>
      </w:r>
      <w:r>
        <w:rPr>
          <w:spacing w:val="-5"/>
          <w:sz w:val="20"/>
        </w:rPr>
        <w:t> </w:t>
      </w:r>
      <w:r>
        <w:rPr>
          <w:sz w:val="20"/>
        </w:rPr>
        <w:t>en</w:t>
      </w:r>
      <w:r>
        <w:rPr>
          <w:spacing w:val="-4"/>
          <w:sz w:val="20"/>
        </w:rPr>
        <w:t> </w:t>
      </w:r>
      <w:r>
        <w:rPr>
          <w:sz w:val="20"/>
        </w:rPr>
        <w:t>el </w:t>
      </w:r>
      <w:r>
        <w:rPr>
          <w:i/>
          <w:sz w:val="20"/>
        </w:rPr>
        <w:t>Caso</w:t>
      </w:r>
      <w:r>
        <w:rPr>
          <w:i/>
          <w:spacing w:val="-7"/>
          <w:sz w:val="20"/>
        </w:rPr>
        <w:t> </w:t>
      </w:r>
      <w:r>
        <w:rPr>
          <w:i/>
          <w:sz w:val="20"/>
        </w:rPr>
        <w:t>Aguinaga</w:t>
      </w:r>
      <w:r>
        <w:rPr>
          <w:i/>
          <w:spacing w:val="-5"/>
          <w:sz w:val="20"/>
        </w:rPr>
        <w:t> </w:t>
      </w:r>
      <w:r>
        <w:rPr>
          <w:i/>
          <w:spacing w:val="-2"/>
          <w:sz w:val="20"/>
        </w:rPr>
        <w:t>Aillón</w:t>
      </w:r>
      <w:r>
        <w:rPr>
          <w:spacing w:val="-2"/>
          <w:sz w:val="20"/>
        </w:rPr>
        <w:t>:</w:t>
      </w:r>
    </w:p>
    <w:p>
      <w:pPr>
        <w:pStyle w:val="BodyText"/>
        <w:spacing w:before="10"/>
        <w:rPr>
          <w:sz w:val="19"/>
        </w:rPr>
      </w:pPr>
    </w:p>
    <w:p>
      <w:pPr>
        <w:spacing w:before="0"/>
        <w:ind w:left="810" w:right="0" w:firstLine="0"/>
        <w:jc w:val="left"/>
        <w:rPr>
          <w:sz w:val="16"/>
        </w:rPr>
      </w:pPr>
      <w:r>
        <w:rPr>
          <w:spacing w:val="-5"/>
          <w:sz w:val="16"/>
        </w:rPr>
        <w:t>[…]</w:t>
      </w:r>
    </w:p>
    <w:p>
      <w:pPr>
        <w:pStyle w:val="BodyText"/>
        <w:spacing w:before="11"/>
        <w:rPr>
          <w:sz w:val="15"/>
        </w:rPr>
      </w:pPr>
    </w:p>
    <w:p>
      <w:pPr>
        <w:pStyle w:val="ListParagraph"/>
        <w:numPr>
          <w:ilvl w:val="0"/>
          <w:numId w:val="20"/>
        </w:numPr>
        <w:tabs>
          <w:tab w:pos="1314" w:val="left" w:leader="none"/>
        </w:tabs>
        <w:spacing w:line="240" w:lineRule="auto" w:before="0" w:after="0"/>
        <w:ind w:left="810" w:right="796" w:firstLine="0"/>
        <w:jc w:val="both"/>
        <w:rPr>
          <w:sz w:val="18"/>
        </w:rPr>
      </w:pPr>
      <w:r>
        <w:rPr>
          <w:sz w:val="18"/>
        </w:rPr>
        <w:t>La Corte encuentra que, para el análisis que realizará respecto al derecho a la estabilidad laboral, resulta necesario considerar la simultaneidad con las </w:t>
      </w:r>
      <w:r>
        <w:rPr>
          <w:spacing w:val="-2"/>
          <w:sz w:val="18"/>
        </w:rPr>
        <w:t>violaciones</w:t>
      </w:r>
      <w:r>
        <w:rPr>
          <w:spacing w:val="-14"/>
          <w:sz w:val="18"/>
        </w:rPr>
        <w:t> </w:t>
      </w:r>
      <w:r>
        <w:rPr>
          <w:spacing w:val="-2"/>
          <w:sz w:val="18"/>
        </w:rPr>
        <w:t>a</w:t>
      </w:r>
      <w:r>
        <w:rPr>
          <w:spacing w:val="-14"/>
          <w:sz w:val="18"/>
        </w:rPr>
        <w:t> </w:t>
      </w:r>
      <w:r>
        <w:rPr>
          <w:spacing w:val="-2"/>
          <w:sz w:val="18"/>
        </w:rPr>
        <w:t>los</w:t>
      </w:r>
      <w:r>
        <w:rPr>
          <w:spacing w:val="-14"/>
          <w:sz w:val="18"/>
        </w:rPr>
        <w:t> </w:t>
      </w:r>
      <w:r>
        <w:rPr>
          <w:spacing w:val="-2"/>
          <w:sz w:val="18"/>
        </w:rPr>
        <w:t>otros</w:t>
      </w:r>
      <w:r>
        <w:rPr>
          <w:spacing w:val="-14"/>
          <w:sz w:val="18"/>
        </w:rPr>
        <w:t> </w:t>
      </w:r>
      <w:r>
        <w:rPr>
          <w:spacing w:val="-2"/>
          <w:sz w:val="18"/>
        </w:rPr>
        <w:t>derechos</w:t>
      </w:r>
      <w:r>
        <w:rPr>
          <w:spacing w:val="-14"/>
          <w:sz w:val="18"/>
        </w:rPr>
        <w:t> </w:t>
      </w:r>
      <w:r>
        <w:rPr>
          <w:spacing w:val="-2"/>
          <w:sz w:val="18"/>
        </w:rPr>
        <w:t>conforme</w:t>
      </w:r>
      <w:r>
        <w:rPr>
          <w:spacing w:val="-13"/>
          <w:sz w:val="18"/>
        </w:rPr>
        <w:t> </w:t>
      </w:r>
      <w:r>
        <w:rPr>
          <w:spacing w:val="-2"/>
          <w:sz w:val="18"/>
        </w:rPr>
        <w:t>se</w:t>
      </w:r>
      <w:r>
        <w:rPr>
          <w:spacing w:val="-14"/>
          <w:sz w:val="18"/>
        </w:rPr>
        <w:t> </w:t>
      </w:r>
      <w:r>
        <w:rPr>
          <w:spacing w:val="-2"/>
          <w:sz w:val="18"/>
        </w:rPr>
        <w:t>desarrolló</w:t>
      </w:r>
      <w:r>
        <w:rPr>
          <w:spacing w:val="-14"/>
          <w:sz w:val="18"/>
        </w:rPr>
        <w:t> </w:t>
      </w:r>
      <w:r>
        <w:rPr>
          <w:spacing w:val="-2"/>
          <w:sz w:val="18"/>
        </w:rPr>
        <w:t>anteriormente</w:t>
      </w:r>
      <w:hyperlink w:history="true" w:anchor="_bookmark42">
        <w:r>
          <w:rPr>
            <w:spacing w:val="-2"/>
            <w:position w:val="13"/>
            <w:sz w:val="12"/>
          </w:rPr>
          <w:t>104</w:t>
        </w:r>
      </w:hyperlink>
      <w:r>
        <w:rPr>
          <w:spacing w:val="-2"/>
          <w:sz w:val="18"/>
        </w:rPr>
        <w:t>.</w:t>
      </w:r>
      <w:r>
        <w:rPr>
          <w:spacing w:val="-14"/>
          <w:sz w:val="18"/>
        </w:rPr>
        <w:t> </w:t>
      </w:r>
      <w:r>
        <w:rPr>
          <w:spacing w:val="-2"/>
          <w:sz w:val="18"/>
        </w:rPr>
        <w:t>Al</w:t>
      </w:r>
      <w:r>
        <w:rPr>
          <w:spacing w:val="-14"/>
          <w:sz w:val="18"/>
        </w:rPr>
        <w:t> </w:t>
      </w:r>
      <w:r>
        <w:rPr>
          <w:spacing w:val="-2"/>
          <w:sz w:val="18"/>
        </w:rPr>
        <w:t>respecto </w:t>
      </w:r>
      <w:r>
        <w:rPr>
          <w:sz w:val="18"/>
        </w:rPr>
        <w:t>la Corte ha reconocido que tanto los derechos civiles y políticos, como los económicos, sociales, culturales y ambientales (en adelante “los DESCA”), son inescindibles,</w:t>
      </w:r>
      <w:r>
        <w:rPr>
          <w:spacing w:val="-15"/>
          <w:sz w:val="18"/>
        </w:rPr>
        <w:t> </w:t>
      </w:r>
      <w:r>
        <w:rPr>
          <w:sz w:val="18"/>
        </w:rPr>
        <w:t>por</w:t>
      </w:r>
      <w:r>
        <w:rPr>
          <w:spacing w:val="-9"/>
          <w:sz w:val="18"/>
        </w:rPr>
        <w:t> </w:t>
      </w:r>
      <w:r>
        <w:rPr>
          <w:sz w:val="18"/>
        </w:rPr>
        <w:t>lo</w:t>
      </w:r>
      <w:r>
        <w:rPr>
          <w:spacing w:val="-12"/>
          <w:sz w:val="18"/>
        </w:rPr>
        <w:t> </w:t>
      </w:r>
      <w:r>
        <w:rPr>
          <w:sz w:val="18"/>
        </w:rPr>
        <w:t>que</w:t>
      </w:r>
      <w:r>
        <w:rPr>
          <w:spacing w:val="-8"/>
          <w:sz w:val="18"/>
        </w:rPr>
        <w:t> </w:t>
      </w:r>
      <w:r>
        <w:rPr>
          <w:sz w:val="18"/>
        </w:rPr>
        <w:t>su</w:t>
      </w:r>
      <w:r>
        <w:rPr>
          <w:spacing w:val="-14"/>
          <w:sz w:val="18"/>
        </w:rPr>
        <w:t> </w:t>
      </w:r>
      <w:r>
        <w:rPr>
          <w:sz w:val="18"/>
        </w:rPr>
        <w:t>reconocimiento</w:t>
      </w:r>
      <w:r>
        <w:rPr>
          <w:spacing w:val="-7"/>
          <w:sz w:val="18"/>
        </w:rPr>
        <w:t> </w:t>
      </w:r>
      <w:r>
        <w:rPr>
          <w:sz w:val="18"/>
        </w:rPr>
        <w:t>y</w:t>
      </w:r>
      <w:r>
        <w:rPr>
          <w:spacing w:val="10"/>
          <w:sz w:val="18"/>
        </w:rPr>
        <w:t> </w:t>
      </w:r>
      <w:r>
        <w:rPr>
          <w:sz w:val="18"/>
        </w:rPr>
        <w:t>goce</w:t>
      </w:r>
      <w:r>
        <w:rPr>
          <w:spacing w:val="11"/>
          <w:sz w:val="18"/>
        </w:rPr>
        <w:t> </w:t>
      </w:r>
      <w:r>
        <w:rPr>
          <w:sz w:val="18"/>
        </w:rPr>
        <w:t>indefectiblemente</w:t>
      </w:r>
      <w:r>
        <w:rPr>
          <w:spacing w:val="12"/>
          <w:sz w:val="18"/>
        </w:rPr>
        <w:t> </w:t>
      </w:r>
      <w:r>
        <w:rPr>
          <w:sz w:val="18"/>
        </w:rPr>
        <w:t>se</w:t>
      </w:r>
      <w:r>
        <w:rPr>
          <w:spacing w:val="11"/>
          <w:sz w:val="18"/>
        </w:rPr>
        <w:t> </w:t>
      </w:r>
      <w:r>
        <w:rPr>
          <w:sz w:val="18"/>
        </w:rPr>
        <w:t>guían</w:t>
      </w:r>
      <w:r>
        <w:rPr>
          <w:spacing w:val="12"/>
          <w:sz w:val="18"/>
        </w:rPr>
        <w:t> </w:t>
      </w:r>
      <w:r>
        <w:rPr>
          <w:spacing w:val="-5"/>
          <w:sz w:val="18"/>
        </w:rPr>
        <w:t>por</w:t>
      </w:r>
    </w:p>
    <w:p>
      <w:pPr>
        <w:spacing w:line="240" w:lineRule="auto" w:before="70"/>
        <w:ind w:left="810" w:right="799" w:firstLine="0"/>
        <w:jc w:val="both"/>
        <w:rPr>
          <w:sz w:val="18"/>
        </w:rPr>
      </w:pPr>
      <w:r>
        <w:rPr>
          <w:sz w:val="18"/>
        </w:rPr>
        <w:t>los principios universalidad, indivisibilidad, interdependencia</w:t>
      </w:r>
      <w:r>
        <w:rPr>
          <w:spacing w:val="-1"/>
          <w:sz w:val="18"/>
        </w:rPr>
        <w:t> </w:t>
      </w:r>
      <w:r>
        <w:rPr>
          <w:sz w:val="18"/>
        </w:rPr>
        <w:t>e</w:t>
      </w:r>
      <w:r>
        <w:rPr>
          <w:spacing w:val="-9"/>
          <w:sz w:val="18"/>
        </w:rPr>
        <w:t> </w:t>
      </w:r>
      <w:r>
        <w:rPr>
          <w:sz w:val="18"/>
        </w:rPr>
        <w:t>interrelación</w:t>
      </w:r>
      <w:hyperlink w:history="true" w:anchor="_bookmark42">
        <w:r>
          <w:rPr>
            <w:position w:val="5"/>
            <w:sz w:val="12"/>
          </w:rPr>
          <w:t>105</w:t>
        </w:r>
      </w:hyperlink>
      <w:r>
        <w:rPr>
          <w:sz w:val="18"/>
        </w:rPr>
        <w:t>.</w:t>
      </w:r>
      <w:r>
        <w:rPr>
          <w:spacing w:val="-11"/>
          <w:sz w:val="18"/>
        </w:rPr>
        <w:t> </w:t>
      </w:r>
      <w:r>
        <w:rPr>
          <w:sz w:val="18"/>
        </w:rPr>
        <w:t>Lo anterior indica que ambas categorías de derechos deben ser entendidas </w:t>
      </w:r>
      <w:r>
        <w:rPr>
          <w:spacing w:val="-2"/>
          <w:sz w:val="18"/>
        </w:rPr>
        <w:t>integralmente</w:t>
      </w:r>
      <w:r>
        <w:rPr>
          <w:spacing w:val="-11"/>
          <w:sz w:val="18"/>
        </w:rPr>
        <w:t> </w:t>
      </w:r>
      <w:r>
        <w:rPr>
          <w:spacing w:val="-2"/>
          <w:sz w:val="18"/>
        </w:rPr>
        <w:t>y</w:t>
      </w:r>
      <w:r>
        <w:rPr>
          <w:spacing w:val="-11"/>
          <w:sz w:val="18"/>
        </w:rPr>
        <w:t> </w:t>
      </w:r>
      <w:r>
        <w:rPr>
          <w:spacing w:val="-2"/>
          <w:sz w:val="18"/>
        </w:rPr>
        <w:t>de</w:t>
      </w:r>
      <w:r>
        <w:rPr>
          <w:spacing w:val="-12"/>
          <w:sz w:val="18"/>
        </w:rPr>
        <w:t> </w:t>
      </w:r>
      <w:r>
        <w:rPr>
          <w:spacing w:val="-2"/>
          <w:sz w:val="18"/>
        </w:rPr>
        <w:t>forma</w:t>
      </w:r>
      <w:r>
        <w:rPr>
          <w:spacing w:val="-13"/>
          <w:sz w:val="18"/>
        </w:rPr>
        <w:t> </w:t>
      </w:r>
      <w:r>
        <w:rPr>
          <w:spacing w:val="-2"/>
          <w:sz w:val="18"/>
        </w:rPr>
        <w:t>conglobada</w:t>
      </w:r>
      <w:r>
        <w:rPr>
          <w:spacing w:val="-8"/>
          <w:sz w:val="18"/>
        </w:rPr>
        <w:t> </w:t>
      </w:r>
      <w:r>
        <w:rPr>
          <w:spacing w:val="-2"/>
          <w:sz w:val="18"/>
        </w:rPr>
        <w:t>como</w:t>
      </w:r>
      <w:r>
        <w:rPr>
          <w:spacing w:val="-12"/>
          <w:sz w:val="18"/>
        </w:rPr>
        <w:t> </w:t>
      </w:r>
      <w:r>
        <w:rPr>
          <w:spacing w:val="-2"/>
          <w:sz w:val="18"/>
        </w:rPr>
        <w:t>derechos</w:t>
      </w:r>
      <w:r>
        <w:rPr>
          <w:spacing w:val="-12"/>
          <w:sz w:val="18"/>
        </w:rPr>
        <w:t> </w:t>
      </w:r>
      <w:r>
        <w:rPr>
          <w:spacing w:val="-2"/>
          <w:sz w:val="18"/>
        </w:rPr>
        <w:t>humanos,</w:t>
      </w:r>
      <w:r>
        <w:rPr>
          <w:spacing w:val="-13"/>
          <w:sz w:val="18"/>
        </w:rPr>
        <w:t> </w:t>
      </w:r>
      <w:r>
        <w:rPr>
          <w:spacing w:val="-2"/>
          <w:sz w:val="18"/>
        </w:rPr>
        <w:t>sin</w:t>
      </w:r>
      <w:r>
        <w:rPr>
          <w:spacing w:val="9"/>
          <w:sz w:val="18"/>
        </w:rPr>
        <w:t> </w:t>
      </w:r>
      <w:r>
        <w:rPr>
          <w:spacing w:val="-2"/>
          <w:sz w:val="18"/>
        </w:rPr>
        <w:t>jerarquías</w:t>
      </w:r>
      <w:r>
        <w:rPr>
          <w:sz w:val="18"/>
        </w:rPr>
        <w:t> </w:t>
      </w:r>
      <w:r>
        <w:rPr>
          <w:spacing w:val="-2"/>
          <w:sz w:val="18"/>
        </w:rPr>
        <w:t>entre </w:t>
      </w:r>
      <w:r>
        <w:rPr>
          <w:sz w:val="18"/>
        </w:rPr>
        <w:t>sí</w:t>
      </w:r>
      <w:r>
        <w:rPr>
          <w:spacing w:val="33"/>
          <w:sz w:val="18"/>
        </w:rPr>
        <w:t> </w:t>
      </w:r>
      <w:r>
        <w:rPr>
          <w:sz w:val="18"/>
        </w:rPr>
        <w:t>y</w:t>
      </w:r>
      <w:r>
        <w:rPr>
          <w:spacing w:val="31"/>
          <w:sz w:val="18"/>
        </w:rPr>
        <w:t> </w:t>
      </w:r>
      <w:r>
        <w:rPr>
          <w:sz w:val="18"/>
        </w:rPr>
        <w:t>como</w:t>
      </w:r>
      <w:r>
        <w:rPr>
          <w:spacing w:val="33"/>
          <w:sz w:val="18"/>
        </w:rPr>
        <w:t> </w:t>
      </w:r>
      <w:r>
        <w:rPr>
          <w:sz w:val="18"/>
        </w:rPr>
        <w:t>exigibles</w:t>
      </w:r>
      <w:r>
        <w:rPr>
          <w:spacing w:val="32"/>
          <w:sz w:val="18"/>
        </w:rPr>
        <w:t> </w:t>
      </w:r>
      <w:r>
        <w:rPr>
          <w:sz w:val="18"/>
        </w:rPr>
        <w:t>en</w:t>
      </w:r>
      <w:r>
        <w:rPr>
          <w:spacing w:val="31"/>
          <w:sz w:val="18"/>
        </w:rPr>
        <w:t> </w:t>
      </w:r>
      <w:r>
        <w:rPr>
          <w:sz w:val="18"/>
        </w:rPr>
        <w:t>todos</w:t>
      </w:r>
      <w:r>
        <w:rPr>
          <w:spacing w:val="32"/>
          <w:sz w:val="18"/>
        </w:rPr>
        <w:t> </w:t>
      </w:r>
      <w:r>
        <w:rPr>
          <w:sz w:val="18"/>
        </w:rPr>
        <w:t>los</w:t>
      </w:r>
      <w:r>
        <w:rPr>
          <w:spacing w:val="32"/>
          <w:sz w:val="18"/>
        </w:rPr>
        <w:t> </w:t>
      </w:r>
      <w:r>
        <w:rPr>
          <w:sz w:val="18"/>
        </w:rPr>
        <w:t>casos</w:t>
      </w:r>
      <w:r>
        <w:rPr>
          <w:spacing w:val="32"/>
          <w:sz w:val="18"/>
        </w:rPr>
        <w:t> </w:t>
      </w:r>
      <w:r>
        <w:rPr>
          <w:sz w:val="18"/>
        </w:rPr>
        <w:t>ante</w:t>
      </w:r>
      <w:r>
        <w:rPr>
          <w:spacing w:val="33"/>
          <w:sz w:val="18"/>
        </w:rPr>
        <w:t> </w:t>
      </w:r>
      <w:r>
        <w:rPr>
          <w:sz w:val="18"/>
        </w:rPr>
        <w:t>aquellas</w:t>
      </w:r>
      <w:r>
        <w:rPr>
          <w:spacing w:val="32"/>
          <w:sz w:val="18"/>
        </w:rPr>
        <w:t> </w:t>
      </w:r>
      <w:r>
        <w:rPr>
          <w:sz w:val="18"/>
        </w:rPr>
        <w:t>autoridades</w:t>
      </w:r>
      <w:r>
        <w:rPr>
          <w:spacing w:val="30"/>
          <w:sz w:val="18"/>
        </w:rPr>
        <w:t> </w:t>
      </w:r>
      <w:r>
        <w:rPr>
          <w:sz w:val="18"/>
        </w:rPr>
        <w:t>que</w:t>
      </w:r>
      <w:r>
        <w:rPr>
          <w:spacing w:val="33"/>
          <w:sz w:val="18"/>
        </w:rPr>
        <w:t> </w:t>
      </w:r>
      <w:r>
        <w:rPr>
          <w:sz w:val="18"/>
        </w:rPr>
        <w:t>resulten</w:t>
      </w:r>
    </w:p>
    <w:p>
      <w:pPr>
        <w:spacing w:before="71"/>
        <w:ind w:left="810" w:right="0" w:firstLine="0"/>
        <w:jc w:val="left"/>
        <w:rPr>
          <w:sz w:val="18"/>
        </w:rPr>
      </w:pPr>
      <w:r>
        <w:rPr>
          <w:spacing w:val="-2"/>
          <w:sz w:val="18"/>
        </w:rPr>
        <w:t>competentes</w:t>
      </w:r>
      <w:hyperlink w:history="true" w:anchor="_bookmark42">
        <w:r>
          <w:rPr>
            <w:spacing w:val="-2"/>
            <w:position w:val="5"/>
            <w:sz w:val="12"/>
          </w:rPr>
          <w:t>106</w:t>
        </w:r>
      </w:hyperlink>
      <w:r>
        <w:rPr>
          <w:spacing w:val="-2"/>
          <w:sz w:val="18"/>
        </w:rPr>
        <w:t>.</w:t>
      </w:r>
    </w:p>
    <w:p>
      <w:pPr>
        <w:pStyle w:val="BodyText"/>
        <w:spacing w:before="11"/>
        <w:rPr>
          <w:sz w:val="18"/>
        </w:rPr>
      </w:pPr>
    </w:p>
    <w:p>
      <w:pPr>
        <w:pStyle w:val="ListParagraph"/>
        <w:numPr>
          <w:ilvl w:val="0"/>
          <w:numId w:val="20"/>
        </w:numPr>
        <w:tabs>
          <w:tab w:pos="1250" w:val="left" w:leader="none"/>
        </w:tabs>
        <w:spacing w:line="240" w:lineRule="auto" w:before="0" w:after="0"/>
        <w:ind w:left="810" w:right="798" w:firstLine="0"/>
        <w:jc w:val="both"/>
        <w:rPr>
          <w:sz w:val="18"/>
        </w:rPr>
      </w:pPr>
      <w:r>
        <w:rPr>
          <w:sz w:val="18"/>
        </w:rPr>
        <w:t>Debe</w:t>
      </w:r>
      <w:r>
        <w:rPr>
          <w:spacing w:val="-16"/>
          <w:sz w:val="18"/>
        </w:rPr>
        <w:t> </w:t>
      </w:r>
      <w:r>
        <w:rPr>
          <w:sz w:val="18"/>
        </w:rPr>
        <w:t>considerarse,</w:t>
      </w:r>
      <w:r>
        <w:rPr>
          <w:spacing w:val="-16"/>
          <w:sz w:val="18"/>
        </w:rPr>
        <w:t> </w:t>
      </w:r>
      <w:r>
        <w:rPr>
          <w:sz w:val="18"/>
        </w:rPr>
        <w:t>además,</w:t>
      </w:r>
      <w:r>
        <w:rPr>
          <w:spacing w:val="-16"/>
          <w:sz w:val="18"/>
        </w:rPr>
        <w:t> </w:t>
      </w:r>
      <w:r>
        <w:rPr>
          <w:sz w:val="18"/>
        </w:rPr>
        <w:t>que</w:t>
      </w:r>
      <w:r>
        <w:rPr>
          <w:spacing w:val="-16"/>
          <w:sz w:val="18"/>
        </w:rPr>
        <w:t> </w:t>
      </w:r>
      <w:r>
        <w:rPr>
          <w:sz w:val="18"/>
        </w:rPr>
        <w:t>los</w:t>
      </w:r>
      <w:r>
        <w:rPr>
          <w:spacing w:val="-16"/>
          <w:sz w:val="18"/>
        </w:rPr>
        <w:t> </w:t>
      </w:r>
      <w:r>
        <w:rPr>
          <w:sz w:val="18"/>
        </w:rPr>
        <w:t>derechos</w:t>
      </w:r>
      <w:r>
        <w:rPr>
          <w:spacing w:val="-15"/>
          <w:sz w:val="18"/>
        </w:rPr>
        <w:t> </w:t>
      </w:r>
      <w:r>
        <w:rPr>
          <w:sz w:val="18"/>
        </w:rPr>
        <w:t>humanos</w:t>
      </w:r>
      <w:r>
        <w:rPr>
          <w:spacing w:val="-16"/>
          <w:sz w:val="18"/>
        </w:rPr>
        <w:t> </w:t>
      </w:r>
      <w:r>
        <w:rPr>
          <w:sz w:val="18"/>
        </w:rPr>
        <w:t>son</w:t>
      </w:r>
      <w:r>
        <w:rPr>
          <w:spacing w:val="-16"/>
          <w:sz w:val="18"/>
        </w:rPr>
        <w:t> </w:t>
      </w:r>
      <w:r>
        <w:rPr>
          <w:sz w:val="18"/>
        </w:rPr>
        <w:t>interdependientes e indivisibles por lo que no es admisible la hipótesis de que los DESCA queden abstraídos</w:t>
      </w:r>
      <w:r>
        <w:rPr>
          <w:spacing w:val="-3"/>
          <w:sz w:val="18"/>
        </w:rPr>
        <w:t> </w:t>
      </w:r>
      <w:r>
        <w:rPr>
          <w:sz w:val="18"/>
        </w:rPr>
        <w:t>del control jurisdiccional de este Tribunal</w:t>
      </w:r>
      <w:r>
        <w:rPr>
          <w:position w:val="6"/>
          <w:sz w:val="12"/>
        </w:rPr>
        <w:t>15</w:t>
      </w:r>
      <w:r>
        <w:rPr>
          <w:sz w:val="18"/>
        </w:rPr>
        <w:t>.</w:t>
      </w:r>
    </w:p>
    <w:p>
      <w:pPr>
        <w:pStyle w:val="BodyText"/>
        <w:spacing w:before="2"/>
        <w:rPr>
          <w:sz w:val="18"/>
        </w:rPr>
      </w:pPr>
    </w:p>
    <w:p>
      <w:pPr>
        <w:pStyle w:val="ListParagraph"/>
        <w:numPr>
          <w:ilvl w:val="0"/>
          <w:numId w:val="18"/>
        </w:numPr>
        <w:tabs>
          <w:tab w:pos="810" w:val="left" w:leader="none"/>
        </w:tabs>
        <w:spacing w:line="240" w:lineRule="auto" w:before="1" w:after="0"/>
        <w:ind w:left="102" w:right="239" w:firstLine="0"/>
        <w:jc w:val="both"/>
        <w:rPr>
          <w:sz w:val="20"/>
        </w:rPr>
      </w:pPr>
      <w:bookmarkStart w:name="_bookmark42" w:id="45"/>
      <w:bookmarkEnd w:id="45"/>
      <w:r>
        <w:rPr>
          <w:sz w:val="20"/>
        </w:rPr>
        <w:t>P</w:t>
      </w:r>
      <w:r>
        <w:rPr>
          <w:sz w:val="20"/>
        </w:rPr>
        <w:t>or</w:t>
      </w:r>
      <w:r>
        <w:rPr>
          <w:spacing w:val="-1"/>
          <w:sz w:val="20"/>
        </w:rPr>
        <w:t> </w:t>
      </w:r>
      <w:r>
        <w:rPr>
          <w:sz w:val="20"/>
        </w:rPr>
        <w:t>lo</w:t>
      </w:r>
      <w:r>
        <w:rPr>
          <w:spacing w:val="-3"/>
          <w:sz w:val="20"/>
        </w:rPr>
        <w:t> </w:t>
      </w:r>
      <w:r>
        <w:rPr>
          <w:sz w:val="20"/>
        </w:rPr>
        <w:t>tanto, en</w:t>
      </w:r>
      <w:r>
        <w:rPr>
          <w:spacing w:val="-1"/>
          <w:sz w:val="20"/>
        </w:rPr>
        <w:t> </w:t>
      </w:r>
      <w:r>
        <w:rPr>
          <w:sz w:val="20"/>
        </w:rPr>
        <w:t>el</w:t>
      </w:r>
      <w:r>
        <w:rPr>
          <w:spacing w:val="-2"/>
          <w:sz w:val="20"/>
        </w:rPr>
        <w:t> </w:t>
      </w:r>
      <w:r>
        <w:rPr>
          <w:sz w:val="20"/>
        </w:rPr>
        <w:t>presente</w:t>
      </w:r>
      <w:r>
        <w:rPr>
          <w:spacing w:val="-3"/>
          <w:sz w:val="20"/>
        </w:rPr>
        <w:t> </w:t>
      </w:r>
      <w:r>
        <w:rPr>
          <w:sz w:val="20"/>
        </w:rPr>
        <w:t>caso, además</w:t>
      </w:r>
      <w:r>
        <w:rPr>
          <w:spacing w:val="-2"/>
          <w:sz w:val="20"/>
        </w:rPr>
        <w:t> </w:t>
      </w:r>
      <w:r>
        <w:rPr>
          <w:sz w:val="20"/>
        </w:rPr>
        <w:t>de</w:t>
      </w:r>
      <w:r>
        <w:rPr>
          <w:spacing w:val="-3"/>
          <w:sz w:val="20"/>
        </w:rPr>
        <w:t> </w:t>
      </w:r>
      <w:r>
        <w:rPr>
          <w:sz w:val="20"/>
        </w:rPr>
        <w:t>haberse</w:t>
      </w:r>
      <w:r>
        <w:rPr>
          <w:spacing w:val="-4"/>
          <w:sz w:val="20"/>
        </w:rPr>
        <w:t> </w:t>
      </w:r>
      <w:r>
        <w:rPr>
          <w:sz w:val="20"/>
        </w:rPr>
        <w:t>declarado</w:t>
      </w:r>
      <w:r>
        <w:rPr>
          <w:spacing w:val="-3"/>
          <w:sz w:val="20"/>
        </w:rPr>
        <w:t> </w:t>
      </w:r>
      <w:r>
        <w:rPr>
          <w:sz w:val="20"/>
        </w:rPr>
        <w:t>la</w:t>
      </w:r>
      <w:r>
        <w:rPr>
          <w:spacing w:val="-2"/>
          <w:sz w:val="20"/>
        </w:rPr>
        <w:t> </w:t>
      </w:r>
      <w:r>
        <w:rPr>
          <w:sz w:val="20"/>
        </w:rPr>
        <w:t>violación</w:t>
      </w:r>
      <w:r>
        <w:rPr>
          <w:spacing w:val="-2"/>
          <w:sz w:val="20"/>
        </w:rPr>
        <w:t> </w:t>
      </w:r>
      <w:r>
        <w:rPr>
          <w:sz w:val="20"/>
        </w:rPr>
        <w:t>del artículo 23.1 c) de la Convención Americana, debió también declararse la violación al derecho</w:t>
      </w:r>
      <w:r>
        <w:rPr>
          <w:spacing w:val="-3"/>
          <w:sz w:val="20"/>
        </w:rPr>
        <w:t> </w:t>
      </w:r>
      <w:r>
        <w:rPr>
          <w:sz w:val="20"/>
        </w:rPr>
        <w:t>del trabajo,</w:t>
      </w:r>
      <w:r>
        <w:rPr>
          <w:spacing w:val="-2"/>
          <w:sz w:val="20"/>
        </w:rPr>
        <w:t> </w:t>
      </w:r>
      <w:r>
        <w:rPr>
          <w:sz w:val="20"/>
        </w:rPr>
        <w:t>protegido</w:t>
      </w:r>
      <w:r>
        <w:rPr>
          <w:spacing w:val="-3"/>
          <w:sz w:val="20"/>
        </w:rPr>
        <w:t> </w:t>
      </w:r>
      <w:r>
        <w:rPr>
          <w:sz w:val="20"/>
        </w:rPr>
        <w:t>por</w:t>
      </w:r>
      <w:r>
        <w:rPr>
          <w:spacing w:val="-1"/>
          <w:sz w:val="20"/>
        </w:rPr>
        <w:t> </w:t>
      </w:r>
      <w:r>
        <w:rPr>
          <w:sz w:val="20"/>
        </w:rPr>
        <w:t>el artículo</w:t>
      </w:r>
      <w:r>
        <w:rPr>
          <w:spacing w:val="-3"/>
          <w:sz w:val="20"/>
        </w:rPr>
        <w:t> </w:t>
      </w:r>
      <w:r>
        <w:rPr>
          <w:sz w:val="20"/>
        </w:rPr>
        <w:t>26 del</w:t>
      </w:r>
      <w:r>
        <w:rPr>
          <w:spacing w:val="-2"/>
          <w:sz w:val="20"/>
        </w:rPr>
        <w:t> </w:t>
      </w:r>
      <w:r>
        <w:rPr>
          <w:sz w:val="20"/>
        </w:rPr>
        <w:t>mismo</w:t>
      </w:r>
      <w:r>
        <w:rPr>
          <w:spacing w:val="-1"/>
          <w:sz w:val="20"/>
        </w:rPr>
        <w:t> </w:t>
      </w:r>
      <w:r>
        <w:rPr>
          <w:sz w:val="20"/>
        </w:rPr>
        <w:t>intrumento, al</w:t>
      </w:r>
      <w:r>
        <w:rPr>
          <w:spacing w:val="-1"/>
          <w:sz w:val="20"/>
        </w:rPr>
        <w:t> </w:t>
      </w:r>
      <w:r>
        <w:rPr>
          <w:sz w:val="20"/>
        </w:rPr>
        <w:t>afectarse</w:t>
      </w:r>
      <w:r>
        <w:rPr>
          <w:spacing w:val="-2"/>
          <w:sz w:val="20"/>
        </w:rPr>
        <w:t> </w:t>
      </w:r>
      <w:r>
        <w:rPr>
          <w:sz w:val="20"/>
        </w:rPr>
        <w:t>la estabilidad en el empleo del señor Cajahuanca Vásquez</w:t>
      </w:r>
      <w:r>
        <w:rPr>
          <w:position w:val="7"/>
          <w:sz w:val="13"/>
        </w:rPr>
        <w:t>16</w:t>
      </w:r>
      <w:r>
        <w:rPr>
          <w:sz w:val="20"/>
        </w:rPr>
        <w:t>.</w:t>
      </w:r>
    </w:p>
    <w:p>
      <w:pPr>
        <w:pStyle w:val="BodyText"/>
        <w:spacing w:before="11"/>
        <w:rPr>
          <w:sz w:val="19"/>
        </w:rPr>
      </w:pPr>
    </w:p>
    <w:p>
      <w:pPr>
        <w:pStyle w:val="Heading1"/>
        <w:numPr>
          <w:ilvl w:val="1"/>
          <w:numId w:val="19"/>
        </w:numPr>
        <w:tabs>
          <w:tab w:pos="702" w:val="left" w:leader="none"/>
        </w:tabs>
        <w:spacing w:line="240" w:lineRule="auto" w:before="0" w:after="0"/>
        <w:ind w:left="701" w:right="0" w:hanging="401"/>
        <w:jc w:val="left"/>
      </w:pPr>
      <w:r>
        <w:rPr/>
        <w:t>DEBIDO</w:t>
      </w:r>
      <w:r>
        <w:rPr>
          <w:spacing w:val="-8"/>
        </w:rPr>
        <w:t> </w:t>
      </w:r>
      <w:r>
        <w:rPr/>
        <w:t>PROCESO</w:t>
      </w:r>
      <w:r>
        <w:rPr>
          <w:spacing w:val="-6"/>
        </w:rPr>
        <w:t> </w:t>
      </w:r>
      <w:r>
        <w:rPr/>
        <w:t>Y</w:t>
      </w:r>
      <w:r>
        <w:rPr>
          <w:spacing w:val="-9"/>
        </w:rPr>
        <w:t> </w:t>
      </w:r>
      <w:r>
        <w:rPr/>
        <w:t>LA</w:t>
      </w:r>
      <w:r>
        <w:rPr>
          <w:spacing w:val="-8"/>
        </w:rPr>
        <w:t> </w:t>
      </w:r>
      <w:r>
        <w:rPr/>
        <w:t>PROTECCIÓN</w:t>
      </w:r>
      <w:r>
        <w:rPr>
          <w:spacing w:val="-7"/>
        </w:rPr>
        <w:t> </w:t>
      </w:r>
      <w:r>
        <w:rPr/>
        <w:t>JUDICIAL</w:t>
      </w:r>
      <w:r>
        <w:rPr>
          <w:spacing w:val="-8"/>
        </w:rPr>
        <w:t> </w:t>
      </w:r>
      <w:r>
        <w:rPr/>
        <w:t>EN</w:t>
      </w:r>
      <w:r>
        <w:rPr>
          <w:spacing w:val="-9"/>
        </w:rPr>
        <w:t> </w:t>
      </w:r>
      <w:r>
        <w:rPr/>
        <w:t>EL PRESENTE</w:t>
      </w:r>
      <w:r>
        <w:rPr>
          <w:spacing w:val="-6"/>
        </w:rPr>
        <w:t> </w:t>
      </w:r>
      <w:r>
        <w:rPr>
          <w:spacing w:val="-4"/>
        </w:rPr>
        <w:t>CASO</w:t>
      </w:r>
    </w:p>
    <w:p>
      <w:pPr>
        <w:pStyle w:val="BodyText"/>
        <w:spacing w:before="1"/>
        <w:rPr>
          <w:b/>
        </w:rPr>
      </w:pPr>
    </w:p>
    <w:p>
      <w:pPr>
        <w:pStyle w:val="ListParagraph"/>
        <w:numPr>
          <w:ilvl w:val="0"/>
          <w:numId w:val="18"/>
        </w:numPr>
        <w:tabs>
          <w:tab w:pos="810" w:val="left" w:leader="none"/>
        </w:tabs>
        <w:spacing w:line="240" w:lineRule="auto" w:before="0" w:after="0"/>
        <w:ind w:left="102" w:right="224" w:firstLine="0"/>
        <w:jc w:val="both"/>
        <w:rPr>
          <w:sz w:val="20"/>
        </w:rPr>
      </w:pPr>
      <w:r>
        <w:rPr>
          <w:sz w:val="20"/>
        </w:rPr>
        <w:t>En</w:t>
      </w:r>
      <w:r>
        <w:rPr>
          <w:spacing w:val="-18"/>
          <w:sz w:val="20"/>
        </w:rPr>
        <w:t> </w:t>
      </w:r>
      <w:r>
        <w:rPr>
          <w:sz w:val="20"/>
        </w:rPr>
        <w:t>este</w:t>
      </w:r>
      <w:r>
        <w:rPr>
          <w:spacing w:val="-18"/>
          <w:sz w:val="20"/>
        </w:rPr>
        <w:t> </w:t>
      </w:r>
      <w:r>
        <w:rPr>
          <w:sz w:val="20"/>
        </w:rPr>
        <w:t>caso,</w:t>
      </w:r>
      <w:r>
        <w:rPr>
          <w:spacing w:val="-17"/>
          <w:sz w:val="20"/>
        </w:rPr>
        <w:t> </w:t>
      </w:r>
      <w:r>
        <w:rPr>
          <w:sz w:val="20"/>
        </w:rPr>
        <w:t>al</w:t>
      </w:r>
      <w:r>
        <w:rPr>
          <w:spacing w:val="-18"/>
          <w:sz w:val="20"/>
        </w:rPr>
        <w:t> </w:t>
      </w:r>
      <w:r>
        <w:rPr>
          <w:sz w:val="20"/>
        </w:rPr>
        <w:t>igual</w:t>
      </w:r>
      <w:r>
        <w:rPr>
          <w:spacing w:val="-17"/>
          <w:sz w:val="20"/>
        </w:rPr>
        <w:t> </w:t>
      </w:r>
      <w:r>
        <w:rPr>
          <w:sz w:val="20"/>
        </w:rPr>
        <w:t>que</w:t>
      </w:r>
      <w:r>
        <w:rPr>
          <w:spacing w:val="-18"/>
          <w:sz w:val="20"/>
        </w:rPr>
        <w:t> </w:t>
      </w:r>
      <w:r>
        <w:rPr>
          <w:sz w:val="20"/>
        </w:rPr>
        <w:t>en</w:t>
      </w:r>
      <w:r>
        <w:rPr>
          <w:spacing w:val="-18"/>
          <w:sz w:val="20"/>
        </w:rPr>
        <w:t> </w:t>
      </w:r>
      <w:r>
        <w:rPr>
          <w:sz w:val="20"/>
        </w:rPr>
        <w:t>el</w:t>
      </w:r>
      <w:r>
        <w:rPr>
          <w:spacing w:val="-17"/>
          <w:sz w:val="20"/>
        </w:rPr>
        <w:t> </w:t>
      </w:r>
      <w:r>
        <w:rPr>
          <w:sz w:val="20"/>
        </w:rPr>
        <w:t>caso</w:t>
      </w:r>
      <w:r>
        <w:rPr>
          <w:spacing w:val="-18"/>
          <w:sz w:val="20"/>
        </w:rPr>
        <w:t> </w:t>
      </w:r>
      <w:r>
        <w:rPr>
          <w:i/>
          <w:sz w:val="20"/>
        </w:rPr>
        <w:t>Cordero</w:t>
      </w:r>
      <w:r>
        <w:rPr>
          <w:i/>
          <w:spacing w:val="-17"/>
          <w:sz w:val="20"/>
        </w:rPr>
        <w:t> </w:t>
      </w:r>
      <w:r>
        <w:rPr>
          <w:i/>
          <w:sz w:val="20"/>
        </w:rPr>
        <w:t>Bernal</w:t>
      </w:r>
      <w:r>
        <w:rPr>
          <w:sz w:val="20"/>
        </w:rPr>
        <w:t>,</w:t>
      </w:r>
      <w:r>
        <w:rPr>
          <w:spacing w:val="-18"/>
          <w:sz w:val="20"/>
        </w:rPr>
        <w:t> </w:t>
      </w:r>
      <w:r>
        <w:rPr>
          <w:sz w:val="20"/>
        </w:rPr>
        <w:t>la</w:t>
      </w:r>
      <w:r>
        <w:rPr>
          <w:spacing w:val="-17"/>
          <w:sz w:val="20"/>
        </w:rPr>
        <w:t> </w:t>
      </w:r>
      <w:r>
        <w:rPr>
          <w:sz w:val="20"/>
        </w:rPr>
        <w:t>Corte</w:t>
      </w:r>
      <w:r>
        <w:rPr>
          <w:spacing w:val="-18"/>
          <w:sz w:val="20"/>
        </w:rPr>
        <w:t> </w:t>
      </w:r>
      <w:r>
        <w:rPr>
          <w:sz w:val="20"/>
        </w:rPr>
        <w:t>IDH</w:t>
      </w:r>
      <w:r>
        <w:rPr>
          <w:spacing w:val="-18"/>
          <w:sz w:val="20"/>
        </w:rPr>
        <w:t> </w:t>
      </w:r>
      <w:r>
        <w:rPr>
          <w:sz w:val="20"/>
        </w:rPr>
        <w:t>encontró</w:t>
      </w:r>
      <w:r>
        <w:rPr>
          <w:spacing w:val="-17"/>
          <w:sz w:val="20"/>
        </w:rPr>
        <w:t> </w:t>
      </w:r>
      <w:r>
        <w:rPr>
          <w:sz w:val="20"/>
        </w:rPr>
        <w:t>que</w:t>
      </w:r>
      <w:r>
        <w:rPr>
          <w:spacing w:val="-18"/>
          <w:sz w:val="20"/>
        </w:rPr>
        <w:t> </w:t>
      </w:r>
      <w:r>
        <w:rPr>
          <w:sz w:val="20"/>
        </w:rPr>
        <w:t>la </w:t>
      </w:r>
      <w:r>
        <w:rPr>
          <w:spacing w:val="-2"/>
          <w:sz w:val="20"/>
        </w:rPr>
        <w:t>Constitución</w:t>
      </w:r>
      <w:r>
        <w:rPr>
          <w:spacing w:val="-13"/>
          <w:sz w:val="20"/>
        </w:rPr>
        <w:t> </w:t>
      </w:r>
      <w:r>
        <w:rPr>
          <w:spacing w:val="-2"/>
          <w:sz w:val="20"/>
        </w:rPr>
        <w:t>peruana</w:t>
      </w:r>
      <w:r>
        <w:rPr>
          <w:spacing w:val="-13"/>
          <w:sz w:val="20"/>
        </w:rPr>
        <w:t> </w:t>
      </w:r>
      <w:r>
        <w:rPr>
          <w:spacing w:val="-2"/>
          <w:sz w:val="20"/>
        </w:rPr>
        <w:t>disponía</w:t>
      </w:r>
      <w:r>
        <w:rPr>
          <w:spacing w:val="-13"/>
          <w:sz w:val="20"/>
        </w:rPr>
        <w:t> </w:t>
      </w:r>
      <w:r>
        <w:rPr>
          <w:spacing w:val="-2"/>
          <w:sz w:val="20"/>
        </w:rPr>
        <w:t>que</w:t>
      </w:r>
      <w:r>
        <w:rPr>
          <w:spacing w:val="-13"/>
          <w:sz w:val="20"/>
        </w:rPr>
        <w:t> </w:t>
      </w:r>
      <w:r>
        <w:rPr>
          <w:spacing w:val="-2"/>
          <w:sz w:val="20"/>
        </w:rPr>
        <w:t>las</w:t>
      </w:r>
      <w:r>
        <w:rPr>
          <w:spacing w:val="-14"/>
          <w:sz w:val="20"/>
        </w:rPr>
        <w:t> </w:t>
      </w:r>
      <w:r>
        <w:rPr>
          <w:spacing w:val="-2"/>
          <w:sz w:val="20"/>
        </w:rPr>
        <w:t>decisiones</w:t>
      </w:r>
      <w:r>
        <w:rPr>
          <w:spacing w:val="-13"/>
          <w:sz w:val="20"/>
        </w:rPr>
        <w:t> </w:t>
      </w:r>
      <w:r>
        <w:rPr>
          <w:spacing w:val="-2"/>
          <w:sz w:val="20"/>
        </w:rPr>
        <w:t>del</w:t>
      </w:r>
      <w:r>
        <w:rPr>
          <w:spacing w:val="-12"/>
          <w:sz w:val="20"/>
        </w:rPr>
        <w:t> </w:t>
      </w:r>
      <w:r>
        <w:rPr>
          <w:spacing w:val="-2"/>
          <w:sz w:val="20"/>
        </w:rPr>
        <w:t>Consejo</w:t>
      </w:r>
      <w:r>
        <w:rPr>
          <w:spacing w:val="-14"/>
          <w:sz w:val="20"/>
        </w:rPr>
        <w:t> </w:t>
      </w:r>
      <w:r>
        <w:rPr>
          <w:spacing w:val="-2"/>
          <w:sz w:val="20"/>
        </w:rPr>
        <w:t>Nacional</w:t>
      </w:r>
      <w:r>
        <w:rPr>
          <w:spacing w:val="-12"/>
          <w:sz w:val="20"/>
        </w:rPr>
        <w:t> </w:t>
      </w:r>
      <w:r>
        <w:rPr>
          <w:spacing w:val="-2"/>
          <w:sz w:val="20"/>
        </w:rPr>
        <w:t>de</w:t>
      </w:r>
      <w:r>
        <w:rPr>
          <w:spacing w:val="-13"/>
          <w:sz w:val="20"/>
        </w:rPr>
        <w:t> </w:t>
      </w:r>
      <w:r>
        <w:rPr>
          <w:spacing w:val="-2"/>
          <w:sz w:val="20"/>
        </w:rPr>
        <w:t>la</w:t>
      </w:r>
      <w:r>
        <w:rPr>
          <w:spacing w:val="-13"/>
          <w:sz w:val="20"/>
        </w:rPr>
        <w:t> </w:t>
      </w:r>
      <w:r>
        <w:rPr>
          <w:spacing w:val="-2"/>
          <w:sz w:val="20"/>
        </w:rPr>
        <w:t>Magistratura </w:t>
      </w:r>
      <w:r>
        <w:rPr>
          <w:w w:val="95"/>
          <w:sz w:val="20"/>
        </w:rPr>
        <w:t>no</w:t>
      </w:r>
      <w:r>
        <w:rPr>
          <w:spacing w:val="-5"/>
          <w:w w:val="95"/>
          <w:sz w:val="20"/>
        </w:rPr>
        <w:t> </w:t>
      </w:r>
      <w:r>
        <w:rPr>
          <w:w w:val="95"/>
          <w:sz w:val="20"/>
        </w:rPr>
        <w:t>eran</w:t>
      </w:r>
      <w:r>
        <w:rPr>
          <w:spacing w:val="-1"/>
          <w:w w:val="95"/>
          <w:sz w:val="20"/>
        </w:rPr>
        <w:t> </w:t>
      </w:r>
      <w:r>
        <w:rPr>
          <w:w w:val="95"/>
          <w:sz w:val="20"/>
        </w:rPr>
        <w:t>revisables</w:t>
      </w:r>
      <w:r>
        <w:rPr>
          <w:spacing w:val="-6"/>
          <w:w w:val="95"/>
          <w:sz w:val="20"/>
        </w:rPr>
        <w:t> </w:t>
      </w:r>
      <w:r>
        <w:rPr>
          <w:w w:val="95"/>
          <w:sz w:val="20"/>
        </w:rPr>
        <w:t>y</w:t>
      </w:r>
      <w:r>
        <w:rPr>
          <w:spacing w:val="-6"/>
          <w:w w:val="95"/>
          <w:sz w:val="20"/>
        </w:rPr>
        <w:t> </w:t>
      </w:r>
      <w:r>
        <w:rPr>
          <w:w w:val="95"/>
          <w:sz w:val="20"/>
        </w:rPr>
        <w:t>los</w:t>
      </w:r>
      <w:r>
        <w:rPr>
          <w:spacing w:val="-7"/>
          <w:w w:val="95"/>
          <w:sz w:val="20"/>
        </w:rPr>
        <w:t> </w:t>
      </w:r>
      <w:r>
        <w:rPr>
          <w:w w:val="95"/>
          <w:sz w:val="20"/>
        </w:rPr>
        <w:t>jueces</w:t>
      </w:r>
      <w:r>
        <w:rPr>
          <w:spacing w:val="-9"/>
          <w:w w:val="95"/>
          <w:sz w:val="20"/>
        </w:rPr>
        <w:t> </w:t>
      </w:r>
      <w:r>
        <w:rPr>
          <w:w w:val="95"/>
          <w:sz w:val="20"/>
        </w:rPr>
        <w:t>interpretaban en</w:t>
      </w:r>
      <w:r>
        <w:rPr>
          <w:spacing w:val="-5"/>
          <w:w w:val="95"/>
          <w:sz w:val="20"/>
        </w:rPr>
        <w:t> </w:t>
      </w:r>
      <w:r>
        <w:rPr>
          <w:w w:val="95"/>
          <w:sz w:val="20"/>
        </w:rPr>
        <w:t>el</w:t>
      </w:r>
      <w:r>
        <w:rPr>
          <w:spacing w:val="-5"/>
          <w:w w:val="95"/>
          <w:sz w:val="20"/>
        </w:rPr>
        <w:t> </w:t>
      </w:r>
      <w:r>
        <w:rPr>
          <w:w w:val="95"/>
          <w:sz w:val="20"/>
        </w:rPr>
        <w:t>momento</w:t>
      </w:r>
      <w:r>
        <w:rPr>
          <w:spacing w:val="-7"/>
          <w:w w:val="95"/>
          <w:sz w:val="20"/>
        </w:rPr>
        <w:t> </w:t>
      </w:r>
      <w:r>
        <w:rPr>
          <w:w w:val="95"/>
          <w:sz w:val="20"/>
        </w:rPr>
        <w:t>de</w:t>
      </w:r>
      <w:r>
        <w:rPr>
          <w:spacing w:val="-11"/>
          <w:w w:val="95"/>
          <w:sz w:val="20"/>
        </w:rPr>
        <w:t> </w:t>
      </w:r>
      <w:r>
        <w:rPr>
          <w:w w:val="95"/>
          <w:sz w:val="20"/>
        </w:rPr>
        <w:t>los</w:t>
      </w:r>
      <w:r>
        <w:rPr>
          <w:spacing w:val="-7"/>
          <w:w w:val="95"/>
          <w:sz w:val="20"/>
        </w:rPr>
        <w:t> </w:t>
      </w:r>
      <w:r>
        <w:rPr>
          <w:w w:val="95"/>
          <w:sz w:val="20"/>
        </w:rPr>
        <w:t>hechos</w:t>
      </w:r>
      <w:r>
        <w:rPr>
          <w:spacing w:val="-2"/>
          <w:w w:val="95"/>
          <w:sz w:val="20"/>
        </w:rPr>
        <w:t> </w:t>
      </w:r>
      <w:r>
        <w:rPr>
          <w:w w:val="95"/>
          <w:sz w:val="20"/>
        </w:rPr>
        <w:t>que</w:t>
      </w:r>
      <w:r>
        <w:rPr>
          <w:spacing w:val="-5"/>
          <w:w w:val="95"/>
          <w:sz w:val="20"/>
        </w:rPr>
        <w:t> </w:t>
      </w:r>
      <w:r>
        <w:rPr>
          <w:w w:val="95"/>
          <w:sz w:val="20"/>
        </w:rPr>
        <w:t>contra</w:t>
      </w:r>
      <w:r>
        <w:rPr>
          <w:spacing w:val="-2"/>
          <w:w w:val="95"/>
          <w:sz w:val="20"/>
        </w:rPr>
        <w:t> </w:t>
      </w:r>
      <w:r>
        <w:rPr>
          <w:w w:val="95"/>
          <w:sz w:val="20"/>
        </w:rPr>
        <w:t>ellas </w:t>
      </w:r>
      <w:r>
        <w:rPr>
          <w:spacing w:val="-2"/>
          <w:sz w:val="20"/>
        </w:rPr>
        <w:t>solo</w:t>
      </w:r>
      <w:r>
        <w:rPr>
          <w:spacing w:val="-14"/>
          <w:sz w:val="20"/>
        </w:rPr>
        <w:t> </w:t>
      </w:r>
      <w:r>
        <w:rPr>
          <w:spacing w:val="-2"/>
          <w:sz w:val="20"/>
        </w:rPr>
        <w:t>procedía</w:t>
      </w:r>
      <w:r>
        <w:rPr>
          <w:spacing w:val="-12"/>
          <w:sz w:val="20"/>
        </w:rPr>
        <w:t> </w:t>
      </w:r>
      <w:r>
        <w:rPr>
          <w:spacing w:val="-2"/>
          <w:sz w:val="20"/>
        </w:rPr>
        <w:t>el</w:t>
      </w:r>
      <w:r>
        <w:rPr>
          <w:spacing w:val="-11"/>
          <w:sz w:val="20"/>
        </w:rPr>
        <w:t> </w:t>
      </w:r>
      <w:r>
        <w:rPr>
          <w:spacing w:val="-2"/>
          <w:sz w:val="20"/>
        </w:rPr>
        <w:t>recurso</w:t>
      </w:r>
      <w:r>
        <w:rPr>
          <w:spacing w:val="-10"/>
          <w:sz w:val="20"/>
        </w:rPr>
        <w:t> </w:t>
      </w:r>
      <w:r>
        <w:rPr>
          <w:spacing w:val="-2"/>
          <w:sz w:val="20"/>
        </w:rPr>
        <w:t>de</w:t>
      </w:r>
      <w:r>
        <w:rPr>
          <w:spacing w:val="-13"/>
          <w:sz w:val="20"/>
        </w:rPr>
        <w:t> </w:t>
      </w:r>
      <w:r>
        <w:rPr>
          <w:spacing w:val="-2"/>
          <w:sz w:val="20"/>
        </w:rPr>
        <w:t>amparo</w:t>
      </w:r>
      <w:r>
        <w:rPr>
          <w:spacing w:val="-14"/>
          <w:sz w:val="20"/>
        </w:rPr>
        <w:t> </w:t>
      </w:r>
      <w:r>
        <w:rPr>
          <w:spacing w:val="-2"/>
          <w:sz w:val="20"/>
        </w:rPr>
        <w:t>por</w:t>
      </w:r>
      <w:r>
        <w:rPr>
          <w:spacing w:val="-13"/>
          <w:sz w:val="20"/>
        </w:rPr>
        <w:t> </w:t>
      </w:r>
      <w:r>
        <w:rPr>
          <w:spacing w:val="-2"/>
          <w:sz w:val="20"/>
        </w:rPr>
        <w:t>violaciones</w:t>
      </w:r>
      <w:r>
        <w:rPr>
          <w:spacing w:val="-14"/>
          <w:sz w:val="20"/>
        </w:rPr>
        <w:t> </w:t>
      </w:r>
      <w:r>
        <w:rPr>
          <w:spacing w:val="-2"/>
          <w:sz w:val="20"/>
        </w:rPr>
        <w:t>al</w:t>
      </w:r>
      <w:r>
        <w:rPr>
          <w:spacing w:val="-13"/>
          <w:sz w:val="20"/>
        </w:rPr>
        <w:t> </w:t>
      </w:r>
      <w:r>
        <w:rPr>
          <w:spacing w:val="-2"/>
          <w:sz w:val="20"/>
        </w:rPr>
        <w:t>debido</w:t>
      </w:r>
      <w:r>
        <w:rPr>
          <w:spacing w:val="-14"/>
          <w:sz w:val="20"/>
        </w:rPr>
        <w:t> </w:t>
      </w:r>
      <w:r>
        <w:rPr>
          <w:spacing w:val="-2"/>
          <w:sz w:val="20"/>
        </w:rPr>
        <w:t>proceso,</w:t>
      </w:r>
      <w:r>
        <w:rPr>
          <w:spacing w:val="-14"/>
          <w:sz w:val="20"/>
        </w:rPr>
        <w:t> </w:t>
      </w:r>
      <w:r>
        <w:rPr>
          <w:spacing w:val="-2"/>
          <w:sz w:val="20"/>
        </w:rPr>
        <w:t>de</w:t>
      </w:r>
      <w:r>
        <w:rPr>
          <w:spacing w:val="-11"/>
          <w:sz w:val="20"/>
        </w:rPr>
        <w:t> </w:t>
      </w:r>
      <w:r>
        <w:rPr>
          <w:spacing w:val="-2"/>
          <w:sz w:val="20"/>
        </w:rPr>
        <w:t>modo</w:t>
      </w:r>
      <w:r>
        <w:rPr>
          <w:spacing w:val="-12"/>
          <w:sz w:val="20"/>
        </w:rPr>
        <w:t> </w:t>
      </w:r>
      <w:r>
        <w:rPr>
          <w:spacing w:val="-2"/>
          <w:sz w:val="20"/>
        </w:rPr>
        <w:t>que</w:t>
      </w:r>
      <w:r>
        <w:rPr>
          <w:spacing w:val="-15"/>
          <w:sz w:val="20"/>
        </w:rPr>
        <w:t> </w:t>
      </w:r>
      <w:r>
        <w:rPr>
          <w:spacing w:val="-2"/>
          <w:sz w:val="20"/>
        </w:rPr>
        <w:t>no</w:t>
      </w:r>
      <w:r>
        <w:rPr>
          <w:spacing w:val="-8"/>
          <w:sz w:val="20"/>
        </w:rPr>
        <w:t> </w:t>
      </w:r>
      <w:r>
        <w:rPr>
          <w:spacing w:val="-2"/>
          <w:sz w:val="20"/>
        </w:rPr>
        <w:t>se </w:t>
      </w:r>
      <w:r>
        <w:rPr>
          <w:sz w:val="20"/>
        </w:rPr>
        <w:t>podrían</w:t>
      </w:r>
      <w:r>
        <w:rPr>
          <w:spacing w:val="-15"/>
          <w:sz w:val="20"/>
        </w:rPr>
        <w:t> </w:t>
      </w:r>
      <w:r>
        <w:rPr>
          <w:sz w:val="20"/>
        </w:rPr>
        <w:t>alegar</w:t>
      </w:r>
      <w:r>
        <w:rPr>
          <w:spacing w:val="-17"/>
          <w:sz w:val="20"/>
        </w:rPr>
        <w:t> </w:t>
      </w:r>
      <w:r>
        <w:rPr>
          <w:sz w:val="20"/>
        </w:rPr>
        <w:t>violaciones</w:t>
      </w:r>
      <w:r>
        <w:rPr>
          <w:spacing w:val="-17"/>
          <w:sz w:val="20"/>
        </w:rPr>
        <w:t> </w:t>
      </w:r>
      <w:r>
        <w:rPr>
          <w:sz w:val="20"/>
        </w:rPr>
        <w:t>a</w:t>
      </w:r>
      <w:r>
        <w:rPr>
          <w:spacing w:val="-16"/>
          <w:sz w:val="20"/>
        </w:rPr>
        <w:t> </w:t>
      </w:r>
      <w:r>
        <w:rPr>
          <w:sz w:val="20"/>
        </w:rPr>
        <w:t>otros</w:t>
      </w:r>
      <w:r>
        <w:rPr>
          <w:spacing w:val="-17"/>
          <w:sz w:val="20"/>
        </w:rPr>
        <w:t> </w:t>
      </w:r>
      <w:r>
        <w:rPr>
          <w:sz w:val="20"/>
        </w:rPr>
        <w:t>derechos</w:t>
      </w:r>
      <w:r>
        <w:rPr>
          <w:spacing w:val="-15"/>
          <w:sz w:val="20"/>
        </w:rPr>
        <w:t> </w:t>
      </w:r>
      <w:r>
        <w:rPr>
          <w:sz w:val="20"/>
        </w:rPr>
        <w:t>fundamentales.</w:t>
      </w:r>
    </w:p>
    <w:p>
      <w:pPr>
        <w:pStyle w:val="BodyText"/>
        <w:spacing w:before="11"/>
        <w:rPr>
          <w:sz w:val="19"/>
        </w:rPr>
      </w:pPr>
    </w:p>
    <w:p>
      <w:pPr>
        <w:pStyle w:val="ListParagraph"/>
        <w:numPr>
          <w:ilvl w:val="0"/>
          <w:numId w:val="18"/>
        </w:numPr>
        <w:tabs>
          <w:tab w:pos="810" w:val="left" w:leader="none"/>
        </w:tabs>
        <w:spacing w:line="240" w:lineRule="auto" w:before="0" w:after="0"/>
        <w:ind w:left="102" w:right="224" w:firstLine="0"/>
        <w:jc w:val="both"/>
        <w:rPr>
          <w:sz w:val="20"/>
        </w:rPr>
      </w:pPr>
      <w:r>
        <w:rPr>
          <w:spacing w:val="-4"/>
          <w:sz w:val="20"/>
        </w:rPr>
        <w:t>Es</w:t>
      </w:r>
      <w:r>
        <w:rPr>
          <w:spacing w:val="-9"/>
          <w:sz w:val="20"/>
        </w:rPr>
        <w:t> </w:t>
      </w:r>
      <w:r>
        <w:rPr>
          <w:spacing w:val="-4"/>
          <w:sz w:val="20"/>
        </w:rPr>
        <w:t>importante</w:t>
      </w:r>
      <w:r>
        <w:rPr>
          <w:spacing w:val="-10"/>
          <w:sz w:val="20"/>
        </w:rPr>
        <w:t> </w:t>
      </w:r>
      <w:r>
        <w:rPr>
          <w:spacing w:val="-4"/>
          <w:sz w:val="20"/>
        </w:rPr>
        <w:t>señalar</w:t>
      </w:r>
      <w:r>
        <w:rPr>
          <w:spacing w:val="-9"/>
          <w:sz w:val="20"/>
        </w:rPr>
        <w:t> </w:t>
      </w:r>
      <w:r>
        <w:rPr>
          <w:spacing w:val="-4"/>
          <w:sz w:val="20"/>
        </w:rPr>
        <w:t>que</w:t>
      </w:r>
      <w:r>
        <w:rPr>
          <w:spacing w:val="-9"/>
          <w:sz w:val="20"/>
        </w:rPr>
        <w:t> </w:t>
      </w:r>
      <w:r>
        <w:rPr>
          <w:spacing w:val="-4"/>
          <w:sz w:val="20"/>
        </w:rPr>
        <w:t>no</w:t>
      </w:r>
      <w:r>
        <w:rPr>
          <w:spacing w:val="-9"/>
          <w:sz w:val="20"/>
        </w:rPr>
        <w:t> </w:t>
      </w:r>
      <w:r>
        <w:rPr>
          <w:spacing w:val="-4"/>
          <w:sz w:val="20"/>
        </w:rPr>
        <w:t>existía</w:t>
      </w:r>
      <w:r>
        <w:rPr>
          <w:spacing w:val="-5"/>
          <w:sz w:val="20"/>
        </w:rPr>
        <w:t> </w:t>
      </w:r>
      <w:r>
        <w:rPr>
          <w:spacing w:val="-4"/>
          <w:sz w:val="20"/>
        </w:rPr>
        <w:t>órgano</w:t>
      </w:r>
      <w:r>
        <w:rPr>
          <w:spacing w:val="-9"/>
          <w:sz w:val="20"/>
        </w:rPr>
        <w:t> </w:t>
      </w:r>
      <w:r>
        <w:rPr>
          <w:spacing w:val="-4"/>
          <w:sz w:val="20"/>
        </w:rPr>
        <w:t>jerárquicamente</w:t>
      </w:r>
      <w:r>
        <w:rPr>
          <w:spacing w:val="-6"/>
          <w:sz w:val="20"/>
        </w:rPr>
        <w:t> </w:t>
      </w:r>
      <w:r>
        <w:rPr>
          <w:spacing w:val="-4"/>
          <w:sz w:val="20"/>
        </w:rPr>
        <w:t>superior</w:t>
      </w:r>
      <w:r>
        <w:rPr>
          <w:spacing w:val="-6"/>
          <w:sz w:val="20"/>
        </w:rPr>
        <w:t> </w:t>
      </w:r>
      <w:r>
        <w:rPr>
          <w:spacing w:val="-4"/>
          <w:sz w:val="20"/>
        </w:rPr>
        <w:t>para</w:t>
      </w:r>
      <w:r>
        <w:rPr>
          <w:spacing w:val="-7"/>
          <w:sz w:val="20"/>
        </w:rPr>
        <w:t> </w:t>
      </w:r>
      <w:r>
        <w:rPr>
          <w:spacing w:val="-4"/>
          <w:sz w:val="20"/>
        </w:rPr>
        <w:t>revisar </w:t>
      </w:r>
      <w:r>
        <w:rPr>
          <w:spacing w:val="-2"/>
          <w:sz w:val="20"/>
        </w:rPr>
        <w:t>las</w:t>
      </w:r>
      <w:r>
        <w:rPr>
          <w:spacing w:val="-13"/>
          <w:sz w:val="20"/>
        </w:rPr>
        <w:t> </w:t>
      </w:r>
      <w:r>
        <w:rPr>
          <w:spacing w:val="-2"/>
          <w:sz w:val="20"/>
        </w:rPr>
        <w:t>decisiones</w:t>
      </w:r>
      <w:r>
        <w:rPr>
          <w:spacing w:val="-15"/>
          <w:sz w:val="20"/>
        </w:rPr>
        <w:t> </w:t>
      </w:r>
      <w:r>
        <w:rPr>
          <w:spacing w:val="-2"/>
          <w:sz w:val="20"/>
        </w:rPr>
        <w:t>del</w:t>
      </w:r>
      <w:r>
        <w:rPr>
          <w:spacing w:val="-14"/>
          <w:sz w:val="20"/>
        </w:rPr>
        <w:t> </w:t>
      </w:r>
      <w:r>
        <w:rPr>
          <w:spacing w:val="-2"/>
          <w:sz w:val="20"/>
        </w:rPr>
        <w:t>CNM.</w:t>
      </w:r>
      <w:r>
        <w:rPr>
          <w:spacing w:val="-13"/>
          <w:sz w:val="20"/>
        </w:rPr>
        <w:t> </w:t>
      </w:r>
      <w:r>
        <w:rPr>
          <w:spacing w:val="-2"/>
          <w:sz w:val="20"/>
        </w:rPr>
        <w:t>Aunque</w:t>
      </w:r>
      <w:r>
        <w:rPr>
          <w:spacing w:val="-14"/>
          <w:sz w:val="20"/>
        </w:rPr>
        <w:t> </w:t>
      </w:r>
      <w:r>
        <w:rPr>
          <w:spacing w:val="-2"/>
          <w:sz w:val="20"/>
        </w:rPr>
        <w:t>el</w:t>
      </w:r>
      <w:r>
        <w:rPr>
          <w:spacing w:val="-14"/>
          <w:sz w:val="20"/>
        </w:rPr>
        <w:t> </w:t>
      </w:r>
      <w:r>
        <w:rPr>
          <w:spacing w:val="-2"/>
          <w:sz w:val="20"/>
        </w:rPr>
        <w:t>Sr.</w:t>
      </w:r>
      <w:r>
        <w:rPr>
          <w:spacing w:val="-15"/>
          <w:sz w:val="20"/>
        </w:rPr>
        <w:t> </w:t>
      </w:r>
      <w:r>
        <w:rPr>
          <w:spacing w:val="-2"/>
          <w:sz w:val="20"/>
        </w:rPr>
        <w:t>Cajahuanca</w:t>
      </w:r>
      <w:r>
        <w:rPr>
          <w:spacing w:val="-13"/>
          <w:sz w:val="20"/>
        </w:rPr>
        <w:t> </w:t>
      </w:r>
      <w:r>
        <w:rPr>
          <w:spacing w:val="-2"/>
          <w:sz w:val="20"/>
        </w:rPr>
        <w:t>presentó</w:t>
      </w:r>
      <w:r>
        <w:rPr>
          <w:spacing w:val="-13"/>
          <w:sz w:val="20"/>
        </w:rPr>
        <w:t> </w:t>
      </w:r>
      <w:r>
        <w:rPr>
          <w:spacing w:val="-2"/>
          <w:sz w:val="20"/>
        </w:rPr>
        <w:t>cuatro</w:t>
      </w:r>
      <w:r>
        <w:rPr>
          <w:spacing w:val="-16"/>
          <w:sz w:val="20"/>
        </w:rPr>
        <w:t> </w:t>
      </w:r>
      <w:r>
        <w:rPr>
          <w:spacing w:val="-2"/>
          <w:sz w:val="20"/>
        </w:rPr>
        <w:t>recursos</w:t>
      </w:r>
      <w:r>
        <w:rPr>
          <w:spacing w:val="-15"/>
          <w:sz w:val="20"/>
        </w:rPr>
        <w:t> </w:t>
      </w:r>
      <w:r>
        <w:rPr>
          <w:spacing w:val="-2"/>
          <w:sz w:val="20"/>
        </w:rPr>
        <w:t>distintos,</w:t>
      </w:r>
      <w:r>
        <w:rPr>
          <w:spacing w:val="-13"/>
          <w:sz w:val="20"/>
        </w:rPr>
        <w:t> </w:t>
      </w:r>
      <w:r>
        <w:rPr>
          <w:spacing w:val="-2"/>
          <w:sz w:val="20"/>
        </w:rPr>
        <w:t>sus demandas</w:t>
      </w:r>
      <w:r>
        <w:rPr>
          <w:spacing w:val="-14"/>
          <w:sz w:val="20"/>
        </w:rPr>
        <w:t> </w:t>
      </w:r>
      <w:r>
        <w:rPr>
          <w:spacing w:val="-2"/>
          <w:sz w:val="20"/>
        </w:rPr>
        <w:t>ni</w:t>
      </w:r>
      <w:r>
        <w:rPr>
          <w:spacing w:val="-16"/>
          <w:sz w:val="20"/>
        </w:rPr>
        <w:t> </w:t>
      </w:r>
      <w:r>
        <w:rPr>
          <w:spacing w:val="-2"/>
          <w:sz w:val="20"/>
        </w:rPr>
        <w:t>siquiera</w:t>
      </w:r>
      <w:r>
        <w:rPr>
          <w:spacing w:val="-15"/>
          <w:sz w:val="20"/>
        </w:rPr>
        <w:t> </w:t>
      </w:r>
      <w:r>
        <w:rPr>
          <w:spacing w:val="-2"/>
          <w:sz w:val="20"/>
        </w:rPr>
        <w:t>fueron</w:t>
      </w:r>
      <w:r>
        <w:rPr>
          <w:spacing w:val="-12"/>
          <w:sz w:val="20"/>
        </w:rPr>
        <w:t> </w:t>
      </w:r>
      <w:r>
        <w:rPr>
          <w:spacing w:val="-2"/>
          <w:sz w:val="20"/>
        </w:rPr>
        <w:t>examinadas</w:t>
      </w:r>
      <w:r>
        <w:rPr>
          <w:spacing w:val="-14"/>
          <w:sz w:val="20"/>
        </w:rPr>
        <w:t> </w:t>
      </w:r>
      <w:r>
        <w:rPr>
          <w:spacing w:val="-2"/>
          <w:sz w:val="20"/>
        </w:rPr>
        <w:t>en</w:t>
      </w:r>
      <w:r>
        <w:rPr>
          <w:spacing w:val="-12"/>
          <w:sz w:val="20"/>
        </w:rPr>
        <w:t> </w:t>
      </w:r>
      <w:r>
        <w:rPr>
          <w:spacing w:val="-2"/>
          <w:sz w:val="20"/>
        </w:rPr>
        <w:t>virtud</w:t>
      </w:r>
      <w:r>
        <w:rPr>
          <w:spacing w:val="-15"/>
          <w:sz w:val="20"/>
        </w:rPr>
        <w:t> </w:t>
      </w:r>
      <w:r>
        <w:rPr>
          <w:spacing w:val="-2"/>
          <w:sz w:val="20"/>
        </w:rPr>
        <w:t>de</w:t>
      </w:r>
      <w:r>
        <w:rPr>
          <w:spacing w:val="-15"/>
          <w:sz w:val="20"/>
        </w:rPr>
        <w:t> </w:t>
      </w:r>
      <w:r>
        <w:rPr>
          <w:spacing w:val="-2"/>
          <w:sz w:val="20"/>
        </w:rPr>
        <w:t>la</w:t>
      </w:r>
      <w:r>
        <w:rPr>
          <w:spacing w:val="-16"/>
          <w:sz w:val="20"/>
        </w:rPr>
        <w:t> </w:t>
      </w:r>
      <w:r>
        <w:rPr>
          <w:spacing w:val="-2"/>
          <w:sz w:val="20"/>
        </w:rPr>
        <w:t>disposición</w:t>
      </w:r>
      <w:r>
        <w:rPr>
          <w:spacing w:val="-12"/>
          <w:sz w:val="20"/>
        </w:rPr>
        <w:t> </w:t>
      </w:r>
      <w:r>
        <w:rPr>
          <w:spacing w:val="-2"/>
          <w:sz w:val="20"/>
        </w:rPr>
        <w:t>del</w:t>
      </w:r>
      <w:r>
        <w:rPr>
          <w:spacing w:val="-16"/>
          <w:sz w:val="20"/>
        </w:rPr>
        <w:t> </w:t>
      </w:r>
      <w:r>
        <w:rPr>
          <w:spacing w:val="-2"/>
          <w:sz w:val="20"/>
        </w:rPr>
        <w:t>artículo</w:t>
      </w:r>
      <w:r>
        <w:rPr>
          <w:spacing w:val="-14"/>
          <w:sz w:val="20"/>
        </w:rPr>
        <w:t> </w:t>
      </w:r>
      <w:r>
        <w:rPr>
          <w:spacing w:val="-2"/>
          <w:sz w:val="20"/>
        </w:rPr>
        <w:t>142</w:t>
      </w:r>
      <w:r>
        <w:rPr>
          <w:spacing w:val="-12"/>
          <w:sz w:val="20"/>
        </w:rPr>
        <w:t> </w:t>
      </w:r>
      <w:r>
        <w:rPr>
          <w:spacing w:val="-2"/>
          <w:sz w:val="20"/>
        </w:rPr>
        <w:t>de</w:t>
      </w:r>
      <w:r>
        <w:rPr>
          <w:spacing w:val="-14"/>
          <w:sz w:val="20"/>
        </w:rPr>
        <w:t> </w:t>
      </w:r>
      <w:r>
        <w:rPr>
          <w:spacing w:val="-2"/>
          <w:sz w:val="20"/>
        </w:rPr>
        <w:t>la </w:t>
      </w:r>
      <w:r>
        <w:rPr>
          <w:sz w:val="20"/>
        </w:rPr>
        <w:t>Constitución peruana, que establecía que “no son revisables en sede judicial, las resoluciones del</w:t>
      </w:r>
      <w:r>
        <w:rPr>
          <w:spacing w:val="-1"/>
          <w:sz w:val="20"/>
        </w:rPr>
        <w:t> </w:t>
      </w:r>
      <w:r>
        <w:rPr>
          <w:sz w:val="20"/>
        </w:rPr>
        <w:t>Jurado Nacional</w:t>
      </w:r>
      <w:r>
        <w:rPr>
          <w:spacing w:val="-1"/>
          <w:sz w:val="20"/>
        </w:rPr>
        <w:t> </w:t>
      </w:r>
      <w:r>
        <w:rPr>
          <w:sz w:val="20"/>
        </w:rPr>
        <w:t>de</w:t>
      </w:r>
      <w:r>
        <w:rPr>
          <w:spacing w:val="-4"/>
          <w:sz w:val="20"/>
        </w:rPr>
        <w:t> </w:t>
      </w:r>
      <w:r>
        <w:rPr>
          <w:sz w:val="20"/>
        </w:rPr>
        <w:t>Elecciones en materia electoral,</w:t>
      </w:r>
      <w:r>
        <w:rPr>
          <w:spacing w:val="-2"/>
          <w:sz w:val="20"/>
        </w:rPr>
        <w:t> </w:t>
      </w:r>
      <w:r>
        <w:rPr>
          <w:sz w:val="20"/>
        </w:rPr>
        <w:t>ni las del</w:t>
      </w:r>
      <w:r>
        <w:rPr>
          <w:spacing w:val="-1"/>
          <w:sz w:val="20"/>
        </w:rPr>
        <w:t> </w:t>
      </w:r>
      <w:r>
        <w:rPr>
          <w:sz w:val="20"/>
        </w:rPr>
        <w:t>Consejo Nacional</w:t>
      </w:r>
      <w:r>
        <w:rPr>
          <w:spacing w:val="-18"/>
          <w:sz w:val="20"/>
        </w:rPr>
        <w:t> </w:t>
      </w:r>
      <w:r>
        <w:rPr>
          <w:sz w:val="20"/>
        </w:rPr>
        <w:t>de</w:t>
      </w:r>
      <w:r>
        <w:rPr>
          <w:spacing w:val="-18"/>
          <w:sz w:val="20"/>
        </w:rPr>
        <w:t> </w:t>
      </w:r>
      <w:r>
        <w:rPr>
          <w:sz w:val="20"/>
        </w:rPr>
        <w:t>Magistratura</w:t>
      </w:r>
      <w:r>
        <w:rPr>
          <w:spacing w:val="-15"/>
          <w:sz w:val="20"/>
        </w:rPr>
        <w:t> </w:t>
      </w:r>
      <w:r>
        <w:rPr>
          <w:sz w:val="20"/>
        </w:rPr>
        <w:t>en</w:t>
      </w:r>
      <w:r>
        <w:rPr>
          <w:spacing w:val="-16"/>
          <w:sz w:val="20"/>
        </w:rPr>
        <w:t> </w:t>
      </w:r>
      <w:r>
        <w:rPr>
          <w:sz w:val="20"/>
        </w:rPr>
        <w:t>materia</w:t>
      </w:r>
      <w:r>
        <w:rPr>
          <w:spacing w:val="-17"/>
          <w:sz w:val="20"/>
        </w:rPr>
        <w:t> </w:t>
      </w:r>
      <w:r>
        <w:rPr>
          <w:sz w:val="20"/>
        </w:rPr>
        <w:t>de</w:t>
      </w:r>
      <w:r>
        <w:rPr>
          <w:spacing w:val="-18"/>
          <w:sz w:val="20"/>
        </w:rPr>
        <w:t> </w:t>
      </w:r>
      <w:r>
        <w:rPr>
          <w:sz w:val="20"/>
        </w:rPr>
        <w:t>evaluación</w:t>
      </w:r>
      <w:r>
        <w:rPr>
          <w:spacing w:val="-18"/>
          <w:sz w:val="20"/>
        </w:rPr>
        <w:t> </w:t>
      </w:r>
      <w:r>
        <w:rPr>
          <w:sz w:val="20"/>
        </w:rPr>
        <w:t>y</w:t>
      </w:r>
      <w:r>
        <w:rPr>
          <w:spacing w:val="-14"/>
          <w:sz w:val="20"/>
        </w:rPr>
        <w:t> </w:t>
      </w:r>
      <w:r>
        <w:rPr>
          <w:sz w:val="20"/>
        </w:rPr>
        <w:t>ratificación</w:t>
      </w:r>
      <w:r>
        <w:rPr>
          <w:spacing w:val="-18"/>
          <w:sz w:val="20"/>
        </w:rPr>
        <w:t> </w:t>
      </w:r>
      <w:r>
        <w:rPr>
          <w:sz w:val="20"/>
        </w:rPr>
        <w:t>de</w:t>
      </w:r>
      <w:r>
        <w:rPr>
          <w:spacing w:val="-18"/>
          <w:sz w:val="20"/>
        </w:rPr>
        <w:t> </w:t>
      </w:r>
      <w:r>
        <w:rPr>
          <w:sz w:val="20"/>
        </w:rPr>
        <w:t>jueces”</w:t>
      </w:r>
      <w:r>
        <w:rPr>
          <w:position w:val="7"/>
          <w:sz w:val="13"/>
        </w:rPr>
        <w:t>17</w:t>
      </w:r>
      <w:r>
        <w:rPr>
          <w:sz w:val="20"/>
        </w:rPr>
        <w:t>.</w:t>
      </w:r>
    </w:p>
    <w:p>
      <w:pPr>
        <w:pStyle w:val="BodyText"/>
      </w:pPr>
    </w:p>
    <w:p>
      <w:pPr>
        <w:pStyle w:val="BodyText"/>
        <w:spacing w:before="9"/>
        <w:rPr>
          <w:sz w:val="21"/>
        </w:rPr>
      </w:pPr>
      <w:r>
        <w:rPr/>
        <w:pict>
          <v:rect style="position:absolute;margin-left:85.103996pt;margin-top:14.420421pt;width:144.020pt;height:.599980pt;mso-position-horizontal-relative:page;mso-position-vertical-relative:paragraph;z-index:-15708160;mso-wrap-distance-left:0;mso-wrap-distance-right:0" id="docshape51" filled="true" fillcolor="#000000" stroked="false">
            <v:fill type="solid"/>
            <w10:wrap type="topAndBottom"/>
          </v:rect>
        </w:pict>
      </w:r>
    </w:p>
    <w:p>
      <w:pPr>
        <w:spacing w:before="103"/>
        <w:ind w:left="102" w:right="229" w:firstLine="0"/>
        <w:jc w:val="both"/>
        <w:rPr>
          <w:sz w:val="16"/>
        </w:rPr>
      </w:pPr>
      <w:r>
        <w:rPr>
          <w:sz w:val="16"/>
          <w:vertAlign w:val="superscript"/>
        </w:rPr>
        <w:t>14</w:t>
      </w:r>
      <w:r>
        <w:rPr>
          <w:spacing w:val="80"/>
          <w:w w:val="150"/>
          <w:sz w:val="16"/>
          <w:vertAlign w:val="baseline"/>
        </w:rPr>
        <w:t> </w:t>
      </w:r>
      <w:r>
        <w:rPr>
          <w:i/>
          <w:sz w:val="16"/>
          <w:vertAlign w:val="baseline"/>
        </w:rPr>
        <w:t>Cfr. </w:t>
      </w:r>
      <w:r>
        <w:rPr>
          <w:sz w:val="16"/>
          <w:vertAlign w:val="baseline"/>
        </w:rPr>
        <w:t>Nuestro </w:t>
      </w:r>
      <w:r>
        <w:rPr>
          <w:i/>
          <w:sz w:val="16"/>
          <w:vertAlign w:val="baseline"/>
        </w:rPr>
        <w:t>Voto razonado conjunto </w:t>
      </w:r>
      <w:r>
        <w:rPr>
          <w:sz w:val="16"/>
          <w:vertAlign w:val="baseline"/>
        </w:rPr>
        <w:t>en el caso </w:t>
      </w:r>
      <w:r>
        <w:rPr>
          <w:i/>
          <w:sz w:val="16"/>
          <w:vertAlign w:val="baseline"/>
        </w:rPr>
        <w:t>Benites Cabrera y Otros Vs. Perú. Excepciones</w:t>
      </w:r>
      <w:r>
        <w:rPr>
          <w:i/>
          <w:sz w:val="16"/>
          <w:vertAlign w:val="baseline"/>
        </w:rPr>
        <w:t> Preliminares,</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i/>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4</w:t>
      </w:r>
      <w:r>
        <w:rPr>
          <w:spacing w:val="-9"/>
          <w:sz w:val="16"/>
          <w:vertAlign w:val="baseline"/>
        </w:rPr>
        <w:t> </w:t>
      </w:r>
      <w:r>
        <w:rPr>
          <w:sz w:val="16"/>
          <w:vertAlign w:val="baseline"/>
        </w:rPr>
        <w:t>de</w:t>
      </w:r>
      <w:r>
        <w:rPr>
          <w:spacing w:val="-7"/>
          <w:sz w:val="16"/>
          <w:vertAlign w:val="baseline"/>
        </w:rPr>
        <w:t> </w:t>
      </w:r>
      <w:r>
        <w:rPr>
          <w:sz w:val="16"/>
          <w:vertAlign w:val="baseline"/>
        </w:rPr>
        <w:t>octubre</w:t>
      </w:r>
      <w:r>
        <w:rPr>
          <w:spacing w:val="-10"/>
          <w:sz w:val="16"/>
          <w:vertAlign w:val="baseline"/>
        </w:rPr>
        <w:t> </w:t>
      </w:r>
      <w:r>
        <w:rPr>
          <w:sz w:val="16"/>
          <w:vertAlign w:val="baseline"/>
        </w:rPr>
        <w:t>de</w:t>
      </w:r>
      <w:r>
        <w:rPr>
          <w:spacing w:val="-10"/>
          <w:sz w:val="16"/>
          <w:vertAlign w:val="baseline"/>
        </w:rPr>
        <w:t> </w:t>
      </w:r>
      <w:r>
        <w:rPr>
          <w:sz w:val="16"/>
          <w:vertAlign w:val="baseline"/>
        </w:rPr>
        <w:t>2022.</w:t>
      </w:r>
      <w:r>
        <w:rPr>
          <w:spacing w:val="40"/>
          <w:sz w:val="16"/>
          <w:vertAlign w:val="baseline"/>
        </w:rPr>
        <w:t> </w:t>
      </w:r>
      <w:r>
        <w:rPr>
          <w:sz w:val="16"/>
          <w:vertAlign w:val="baseline"/>
        </w:rPr>
        <w:t>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8"/>
          <w:sz w:val="16"/>
          <w:vertAlign w:val="baseline"/>
        </w:rPr>
        <w:t> </w:t>
      </w:r>
      <w:r>
        <w:rPr>
          <w:sz w:val="16"/>
          <w:vertAlign w:val="baseline"/>
        </w:rPr>
        <w:t>465,</w:t>
      </w:r>
      <w:r>
        <w:rPr>
          <w:spacing w:val="-8"/>
          <w:sz w:val="16"/>
          <w:vertAlign w:val="baseline"/>
        </w:rPr>
        <w:t> </w:t>
      </w:r>
      <w:r>
        <w:rPr>
          <w:sz w:val="16"/>
          <w:vertAlign w:val="baseline"/>
        </w:rPr>
        <w:t>párrs.</w:t>
      </w:r>
      <w:r>
        <w:rPr>
          <w:spacing w:val="-8"/>
          <w:sz w:val="16"/>
          <w:vertAlign w:val="baseline"/>
        </w:rPr>
        <w:t> </w:t>
      </w:r>
      <w:r>
        <w:rPr>
          <w:sz w:val="16"/>
          <w:vertAlign w:val="baseline"/>
        </w:rPr>
        <w:t>33- </w:t>
      </w:r>
      <w:r>
        <w:rPr>
          <w:spacing w:val="-4"/>
          <w:sz w:val="16"/>
          <w:vertAlign w:val="baseline"/>
        </w:rPr>
        <w:t>43.</w:t>
      </w:r>
    </w:p>
    <w:p>
      <w:pPr>
        <w:spacing w:before="0"/>
        <w:ind w:left="102" w:right="226" w:firstLine="0"/>
        <w:jc w:val="both"/>
        <w:rPr>
          <w:sz w:val="16"/>
        </w:rPr>
      </w:pPr>
      <w:r>
        <w:rPr>
          <w:sz w:val="16"/>
          <w:vertAlign w:val="superscript"/>
        </w:rPr>
        <w:t>15</w:t>
      </w:r>
      <w:r>
        <w:rPr>
          <w:spacing w:val="80"/>
          <w:w w:val="150"/>
          <w:sz w:val="16"/>
          <w:vertAlign w:val="baseline"/>
        </w:rPr>
        <w:t>   </w:t>
      </w:r>
      <w:r>
        <w:rPr>
          <w:i/>
          <w:sz w:val="16"/>
          <w:vertAlign w:val="baseline"/>
        </w:rPr>
        <w:t>Aguinaga Aillón Vs. Ecuador. Fondo, Reparaciones y Costas.</w:t>
      </w:r>
      <w:r>
        <w:rPr>
          <w:i/>
          <w:spacing w:val="22"/>
          <w:sz w:val="16"/>
          <w:vertAlign w:val="baseline"/>
        </w:rPr>
        <w:t> </w:t>
      </w:r>
      <w:r>
        <w:rPr>
          <w:sz w:val="16"/>
          <w:vertAlign w:val="baseline"/>
        </w:rPr>
        <w:t>Sentencia de 30 de enero de 2023. Serie C No. 483, párrs. 95-96.</w:t>
      </w:r>
    </w:p>
    <w:p>
      <w:pPr>
        <w:spacing w:before="0"/>
        <w:ind w:left="102" w:right="233" w:firstLine="0"/>
        <w:jc w:val="both"/>
        <w:rPr>
          <w:sz w:val="16"/>
        </w:rPr>
      </w:pPr>
      <w:r>
        <w:rPr>
          <w:sz w:val="16"/>
          <w:vertAlign w:val="superscript"/>
        </w:rPr>
        <w:t>16</w:t>
      </w:r>
      <w:r>
        <w:rPr>
          <w:spacing w:val="80"/>
          <w:w w:val="150"/>
          <w:sz w:val="16"/>
          <w:vertAlign w:val="baseline"/>
        </w:rPr>
        <w:t>   </w:t>
      </w:r>
      <w:r>
        <w:rPr>
          <w:sz w:val="16"/>
          <w:vertAlign w:val="baseline"/>
        </w:rPr>
        <w:t>Este mismo criterio fue adoptado en cuanto a la estabilidad en el cargo/empleo de un fiscal, en el </w:t>
      </w:r>
      <w:r>
        <w:rPr>
          <w:i/>
          <w:sz w:val="16"/>
          <w:vertAlign w:val="baseline"/>
        </w:rPr>
        <w:t>Caso Nissen Pessolani Vs. Paraguay, </w:t>
      </w:r>
      <w:r>
        <w:rPr>
          <w:sz w:val="16"/>
          <w:vertAlign w:val="baseline"/>
        </w:rPr>
        <w:t>al declarar violado de manera autónoma y separada, los derechos políticos (art. 23.1.c) y el derecho al trabajo (art. 26).</w:t>
      </w:r>
    </w:p>
    <w:p>
      <w:pPr>
        <w:spacing w:before="0"/>
        <w:ind w:left="102" w:right="230" w:firstLine="0"/>
        <w:jc w:val="both"/>
        <w:rPr>
          <w:sz w:val="16"/>
        </w:rPr>
      </w:pPr>
      <w:r>
        <w:rPr>
          <w:sz w:val="16"/>
          <w:vertAlign w:val="superscript"/>
        </w:rPr>
        <w:t>17</w:t>
      </w:r>
      <w:r>
        <w:rPr>
          <w:spacing w:val="80"/>
          <w:sz w:val="16"/>
          <w:vertAlign w:val="baseline"/>
        </w:rPr>
        <w:t>  </w:t>
      </w:r>
      <w:r>
        <w:rPr>
          <w:sz w:val="16"/>
          <w:vertAlign w:val="baseline"/>
        </w:rPr>
        <w:t>El texto vigente del artículo 142, debido a una disposición complementaria sobreviniente en la Constitución peruana, fue modificado de manera que el Consejo Nacional de la Magistratura pasó a denominarse “Junta Nacional de Justicia”, sin que se hayan producido cambios en sus atribuciones.</w:t>
      </w:r>
    </w:p>
    <w:p>
      <w:pPr>
        <w:spacing w:after="0"/>
        <w:jc w:val="both"/>
        <w:rPr>
          <w:sz w:val="16"/>
        </w:rPr>
        <w:sectPr>
          <w:pgSz w:w="12240" w:h="15840"/>
          <w:pgMar w:header="0" w:footer="751" w:top="1460" w:bottom="940" w:left="1600" w:right="1580"/>
        </w:sectPr>
      </w:pPr>
    </w:p>
    <w:p>
      <w:pPr>
        <w:pStyle w:val="ListParagraph"/>
        <w:numPr>
          <w:ilvl w:val="0"/>
          <w:numId w:val="18"/>
        </w:numPr>
        <w:tabs>
          <w:tab w:pos="810" w:val="left" w:leader="none"/>
        </w:tabs>
        <w:spacing w:line="240" w:lineRule="auto" w:before="72" w:after="0"/>
        <w:ind w:left="102" w:right="225" w:firstLine="0"/>
        <w:jc w:val="both"/>
        <w:rPr>
          <w:sz w:val="20"/>
        </w:rPr>
      </w:pPr>
      <w:r>
        <w:rPr>
          <w:sz w:val="20"/>
        </w:rPr>
        <w:t>Cabe destacar que la propia convencionalidad de la disposición constitucional merecería</w:t>
      </w:r>
      <w:r>
        <w:rPr>
          <w:spacing w:val="-9"/>
          <w:sz w:val="20"/>
        </w:rPr>
        <w:t> </w:t>
      </w:r>
      <w:r>
        <w:rPr>
          <w:sz w:val="20"/>
        </w:rPr>
        <w:t>un</w:t>
      </w:r>
      <w:r>
        <w:rPr>
          <w:spacing w:val="-9"/>
          <w:sz w:val="20"/>
        </w:rPr>
        <w:t> </w:t>
      </w:r>
      <w:r>
        <w:rPr>
          <w:sz w:val="20"/>
        </w:rPr>
        <w:t>análisis</w:t>
      </w:r>
      <w:r>
        <w:rPr>
          <w:spacing w:val="-9"/>
          <w:sz w:val="20"/>
        </w:rPr>
        <w:t> </w:t>
      </w:r>
      <w:r>
        <w:rPr>
          <w:sz w:val="20"/>
        </w:rPr>
        <w:t>cuidadoso</w:t>
      </w:r>
      <w:r>
        <w:rPr>
          <w:spacing w:val="-10"/>
          <w:sz w:val="20"/>
        </w:rPr>
        <w:t> </w:t>
      </w:r>
      <w:r>
        <w:rPr>
          <w:sz w:val="20"/>
        </w:rPr>
        <w:t>por</w:t>
      </w:r>
      <w:r>
        <w:rPr>
          <w:spacing w:val="-12"/>
          <w:sz w:val="20"/>
        </w:rPr>
        <w:t> </w:t>
      </w:r>
      <w:r>
        <w:rPr>
          <w:sz w:val="20"/>
        </w:rPr>
        <w:t>parte</w:t>
      </w:r>
      <w:r>
        <w:rPr>
          <w:spacing w:val="-12"/>
          <w:sz w:val="20"/>
        </w:rPr>
        <w:t> </w:t>
      </w:r>
      <w:r>
        <w:rPr>
          <w:sz w:val="20"/>
        </w:rPr>
        <w:t>de</w:t>
      </w:r>
      <w:r>
        <w:rPr>
          <w:spacing w:val="-10"/>
          <w:sz w:val="20"/>
        </w:rPr>
        <w:t> </w:t>
      </w:r>
      <w:r>
        <w:rPr>
          <w:sz w:val="20"/>
        </w:rPr>
        <w:t>la</w:t>
      </w:r>
      <w:r>
        <w:rPr>
          <w:spacing w:val="-9"/>
          <w:sz w:val="20"/>
        </w:rPr>
        <w:t> </w:t>
      </w:r>
      <w:r>
        <w:rPr>
          <w:sz w:val="20"/>
        </w:rPr>
        <w:t>Corte</w:t>
      </w:r>
      <w:r>
        <w:rPr>
          <w:spacing w:val="-10"/>
          <w:sz w:val="20"/>
        </w:rPr>
        <w:t> </w:t>
      </w:r>
      <w:r>
        <w:rPr>
          <w:sz w:val="20"/>
        </w:rPr>
        <w:t>IDH</w:t>
      </w:r>
      <w:r>
        <w:rPr>
          <w:spacing w:val="-10"/>
          <w:sz w:val="20"/>
        </w:rPr>
        <w:t> </w:t>
      </w:r>
      <w:r>
        <w:rPr>
          <w:sz w:val="20"/>
        </w:rPr>
        <w:t>o</w:t>
      </w:r>
      <w:r>
        <w:rPr>
          <w:spacing w:val="-12"/>
          <w:sz w:val="20"/>
        </w:rPr>
        <w:t> </w:t>
      </w:r>
      <w:r>
        <w:rPr>
          <w:sz w:val="20"/>
        </w:rPr>
        <w:t>incluso</w:t>
      </w:r>
      <w:r>
        <w:rPr>
          <w:spacing w:val="-10"/>
          <w:sz w:val="20"/>
        </w:rPr>
        <w:t> </w:t>
      </w:r>
      <w:r>
        <w:rPr>
          <w:sz w:val="20"/>
        </w:rPr>
        <w:t>de</w:t>
      </w:r>
      <w:r>
        <w:rPr>
          <w:spacing w:val="-12"/>
          <w:sz w:val="20"/>
        </w:rPr>
        <w:t> </w:t>
      </w:r>
      <w:r>
        <w:rPr>
          <w:sz w:val="20"/>
        </w:rPr>
        <w:t>las</w:t>
      </w:r>
      <w:r>
        <w:rPr>
          <w:spacing w:val="-9"/>
          <w:sz w:val="20"/>
        </w:rPr>
        <w:t> </w:t>
      </w:r>
      <w:r>
        <w:rPr>
          <w:sz w:val="20"/>
        </w:rPr>
        <w:t>instancias</w:t>
      </w:r>
      <w:r>
        <w:rPr>
          <w:spacing w:val="-9"/>
          <w:sz w:val="20"/>
        </w:rPr>
        <w:t> </w:t>
      </w:r>
      <w:r>
        <w:rPr>
          <w:sz w:val="20"/>
        </w:rPr>
        <w:t>de control</w:t>
      </w:r>
      <w:r>
        <w:rPr>
          <w:spacing w:val="-9"/>
          <w:sz w:val="20"/>
        </w:rPr>
        <w:t> </w:t>
      </w:r>
      <w:r>
        <w:rPr>
          <w:sz w:val="20"/>
        </w:rPr>
        <w:t>judicial</w:t>
      </w:r>
      <w:r>
        <w:rPr>
          <w:spacing w:val="-9"/>
          <w:sz w:val="20"/>
        </w:rPr>
        <w:t> </w:t>
      </w:r>
      <w:r>
        <w:rPr>
          <w:sz w:val="20"/>
        </w:rPr>
        <w:t>del</w:t>
      </w:r>
      <w:r>
        <w:rPr>
          <w:spacing w:val="-9"/>
          <w:sz w:val="20"/>
        </w:rPr>
        <w:t> </w:t>
      </w:r>
      <w:r>
        <w:rPr>
          <w:sz w:val="20"/>
        </w:rPr>
        <w:t>país.</w:t>
      </w:r>
      <w:r>
        <w:rPr>
          <w:spacing w:val="-8"/>
          <w:sz w:val="20"/>
        </w:rPr>
        <w:t> </w:t>
      </w:r>
      <w:r>
        <w:rPr>
          <w:sz w:val="20"/>
        </w:rPr>
        <w:t>Disposiciones</w:t>
      </w:r>
      <w:r>
        <w:rPr>
          <w:spacing w:val="-8"/>
          <w:sz w:val="20"/>
        </w:rPr>
        <w:t> </w:t>
      </w:r>
      <w:r>
        <w:rPr>
          <w:sz w:val="20"/>
        </w:rPr>
        <w:t>como</w:t>
      </w:r>
      <w:r>
        <w:rPr>
          <w:spacing w:val="-10"/>
          <w:sz w:val="20"/>
        </w:rPr>
        <w:t> </w:t>
      </w:r>
      <w:r>
        <w:rPr>
          <w:sz w:val="20"/>
        </w:rPr>
        <w:t>las</w:t>
      </w:r>
      <w:r>
        <w:rPr>
          <w:spacing w:val="-8"/>
          <w:sz w:val="20"/>
        </w:rPr>
        <w:t> </w:t>
      </w:r>
      <w:r>
        <w:rPr>
          <w:sz w:val="20"/>
        </w:rPr>
        <w:t>contenidas</w:t>
      </w:r>
      <w:r>
        <w:rPr>
          <w:spacing w:val="-8"/>
          <w:sz w:val="20"/>
        </w:rPr>
        <w:t> </w:t>
      </w:r>
      <w:r>
        <w:rPr>
          <w:sz w:val="20"/>
        </w:rPr>
        <w:t>en</w:t>
      </w:r>
      <w:r>
        <w:rPr>
          <w:spacing w:val="-8"/>
          <w:sz w:val="20"/>
        </w:rPr>
        <w:t> </w:t>
      </w:r>
      <w:r>
        <w:rPr>
          <w:sz w:val="20"/>
        </w:rPr>
        <w:t>el</w:t>
      </w:r>
      <w:r>
        <w:rPr>
          <w:spacing w:val="-9"/>
          <w:sz w:val="20"/>
        </w:rPr>
        <w:t> </w:t>
      </w:r>
      <w:r>
        <w:rPr>
          <w:sz w:val="20"/>
        </w:rPr>
        <w:t>texto</w:t>
      </w:r>
      <w:r>
        <w:rPr>
          <w:spacing w:val="-10"/>
          <w:sz w:val="20"/>
        </w:rPr>
        <w:t> </w:t>
      </w:r>
      <w:r>
        <w:rPr>
          <w:sz w:val="20"/>
        </w:rPr>
        <w:t>del</w:t>
      </w:r>
      <w:r>
        <w:rPr>
          <w:spacing w:val="-11"/>
          <w:sz w:val="20"/>
        </w:rPr>
        <w:t> </w:t>
      </w:r>
      <w:r>
        <w:rPr>
          <w:sz w:val="20"/>
        </w:rPr>
        <w:t>art.</w:t>
      </w:r>
      <w:r>
        <w:rPr>
          <w:spacing w:val="-10"/>
          <w:sz w:val="20"/>
        </w:rPr>
        <w:t> </w:t>
      </w:r>
      <w:r>
        <w:rPr>
          <w:sz w:val="20"/>
        </w:rPr>
        <w:t>142</w:t>
      </w:r>
      <w:r>
        <w:rPr>
          <w:spacing w:val="-5"/>
          <w:sz w:val="20"/>
        </w:rPr>
        <w:t> </w:t>
      </w:r>
      <w:r>
        <w:rPr>
          <w:sz w:val="20"/>
        </w:rPr>
        <w:t>—es decir, que establecen prohibiciones </w:t>
      </w:r>
      <w:r>
        <w:rPr>
          <w:i/>
          <w:sz w:val="20"/>
        </w:rPr>
        <w:t>a priori </w:t>
      </w:r>
      <w:r>
        <w:rPr>
          <w:sz w:val="20"/>
        </w:rPr>
        <w:t>de recurrir a las decisiones de los órganos encargados</w:t>
      </w:r>
      <w:r>
        <w:rPr>
          <w:spacing w:val="-15"/>
          <w:sz w:val="20"/>
        </w:rPr>
        <w:t> </w:t>
      </w:r>
      <w:r>
        <w:rPr>
          <w:sz w:val="20"/>
        </w:rPr>
        <w:t>de</w:t>
      </w:r>
      <w:r>
        <w:rPr>
          <w:spacing w:val="-15"/>
          <w:sz w:val="20"/>
        </w:rPr>
        <w:t> </w:t>
      </w:r>
      <w:r>
        <w:rPr>
          <w:sz w:val="20"/>
        </w:rPr>
        <w:t>juzgar</w:t>
      </w:r>
      <w:r>
        <w:rPr>
          <w:spacing w:val="-15"/>
          <w:sz w:val="20"/>
        </w:rPr>
        <w:t> </w:t>
      </w:r>
      <w:r>
        <w:rPr>
          <w:sz w:val="20"/>
        </w:rPr>
        <w:t>la</w:t>
      </w:r>
      <w:r>
        <w:rPr>
          <w:spacing w:val="-12"/>
          <w:sz w:val="20"/>
        </w:rPr>
        <w:t> </w:t>
      </w:r>
      <w:r>
        <w:rPr>
          <w:sz w:val="20"/>
        </w:rPr>
        <w:t>conducta</w:t>
      </w:r>
      <w:r>
        <w:rPr>
          <w:spacing w:val="-12"/>
          <w:sz w:val="20"/>
        </w:rPr>
        <w:t> </w:t>
      </w:r>
      <w:r>
        <w:rPr>
          <w:sz w:val="20"/>
        </w:rPr>
        <w:t>de</w:t>
      </w:r>
      <w:r>
        <w:rPr>
          <w:spacing w:val="-15"/>
          <w:sz w:val="20"/>
        </w:rPr>
        <w:t> </w:t>
      </w:r>
      <w:r>
        <w:rPr>
          <w:sz w:val="20"/>
        </w:rPr>
        <w:t>los</w:t>
      </w:r>
      <w:r>
        <w:rPr>
          <w:spacing w:val="-13"/>
          <w:sz w:val="20"/>
        </w:rPr>
        <w:t> </w:t>
      </w:r>
      <w:r>
        <w:rPr>
          <w:sz w:val="20"/>
        </w:rPr>
        <w:t>juzgadores—</w:t>
      </w:r>
      <w:r>
        <w:rPr>
          <w:spacing w:val="-13"/>
          <w:sz w:val="20"/>
        </w:rPr>
        <w:t> </w:t>
      </w:r>
      <w:r>
        <w:rPr>
          <w:sz w:val="20"/>
        </w:rPr>
        <w:t>riñen</w:t>
      </w:r>
      <w:r>
        <w:rPr>
          <w:spacing w:val="-12"/>
          <w:sz w:val="20"/>
        </w:rPr>
        <w:t> </w:t>
      </w:r>
      <w:r>
        <w:rPr>
          <w:sz w:val="20"/>
        </w:rPr>
        <w:t>con</w:t>
      </w:r>
      <w:r>
        <w:rPr>
          <w:spacing w:val="-12"/>
          <w:sz w:val="20"/>
        </w:rPr>
        <w:t> </w:t>
      </w:r>
      <w:r>
        <w:rPr>
          <w:sz w:val="20"/>
        </w:rPr>
        <w:t>el</w:t>
      </w:r>
      <w:r>
        <w:rPr>
          <w:spacing w:val="-14"/>
          <w:sz w:val="20"/>
        </w:rPr>
        <w:t> </w:t>
      </w:r>
      <w:r>
        <w:rPr>
          <w:sz w:val="20"/>
        </w:rPr>
        <w:t>ámbito</w:t>
      </w:r>
      <w:r>
        <w:rPr>
          <w:spacing w:val="-15"/>
          <w:sz w:val="20"/>
        </w:rPr>
        <w:t> </w:t>
      </w:r>
      <w:r>
        <w:rPr>
          <w:sz w:val="20"/>
        </w:rPr>
        <w:t>de</w:t>
      </w:r>
      <w:r>
        <w:rPr>
          <w:spacing w:val="-13"/>
          <w:sz w:val="20"/>
        </w:rPr>
        <w:t> </w:t>
      </w:r>
      <w:r>
        <w:rPr>
          <w:sz w:val="20"/>
        </w:rPr>
        <w:t>protección </w:t>
      </w:r>
      <w:r>
        <w:rPr>
          <w:w w:val="95"/>
          <w:sz w:val="20"/>
        </w:rPr>
        <w:t>del</w:t>
      </w:r>
      <w:r>
        <w:rPr>
          <w:spacing w:val="-3"/>
          <w:w w:val="95"/>
          <w:sz w:val="20"/>
        </w:rPr>
        <w:t> </w:t>
      </w:r>
      <w:r>
        <w:rPr>
          <w:w w:val="95"/>
          <w:sz w:val="20"/>
        </w:rPr>
        <w:t>art.</w:t>
      </w:r>
      <w:r>
        <w:rPr>
          <w:spacing w:val="-4"/>
          <w:w w:val="95"/>
          <w:sz w:val="20"/>
        </w:rPr>
        <w:t> </w:t>
      </w:r>
      <w:r>
        <w:rPr>
          <w:w w:val="95"/>
          <w:sz w:val="20"/>
        </w:rPr>
        <w:t>25</w:t>
      </w:r>
      <w:r>
        <w:rPr>
          <w:spacing w:val="-5"/>
          <w:w w:val="95"/>
          <w:sz w:val="20"/>
        </w:rPr>
        <w:t> </w:t>
      </w:r>
      <w:r>
        <w:rPr>
          <w:w w:val="95"/>
          <w:sz w:val="20"/>
        </w:rPr>
        <w:t>de</w:t>
      </w:r>
      <w:r>
        <w:rPr>
          <w:spacing w:val="-8"/>
          <w:w w:val="95"/>
          <w:sz w:val="20"/>
        </w:rPr>
        <w:t> </w:t>
      </w:r>
      <w:r>
        <w:rPr>
          <w:w w:val="95"/>
          <w:sz w:val="20"/>
        </w:rPr>
        <w:t>la</w:t>
      </w:r>
      <w:r>
        <w:rPr>
          <w:spacing w:val="-7"/>
          <w:w w:val="95"/>
          <w:sz w:val="20"/>
        </w:rPr>
        <w:t> </w:t>
      </w:r>
      <w:r>
        <w:rPr>
          <w:w w:val="95"/>
          <w:sz w:val="20"/>
        </w:rPr>
        <w:t>Convención.</w:t>
      </w:r>
      <w:r>
        <w:rPr>
          <w:spacing w:val="-8"/>
          <w:w w:val="95"/>
          <w:sz w:val="20"/>
        </w:rPr>
        <w:t> </w:t>
      </w:r>
      <w:r>
        <w:rPr>
          <w:w w:val="95"/>
          <w:sz w:val="20"/>
        </w:rPr>
        <w:t>Está</w:t>
      </w:r>
      <w:r>
        <w:rPr>
          <w:spacing w:val="-7"/>
          <w:w w:val="95"/>
          <w:sz w:val="20"/>
        </w:rPr>
        <w:t> </w:t>
      </w:r>
      <w:r>
        <w:rPr>
          <w:w w:val="95"/>
          <w:sz w:val="20"/>
        </w:rPr>
        <w:t>bien</w:t>
      </w:r>
      <w:r>
        <w:rPr>
          <w:spacing w:val="-2"/>
          <w:w w:val="95"/>
          <w:sz w:val="20"/>
        </w:rPr>
        <w:t> </w:t>
      </w:r>
      <w:r>
        <w:rPr>
          <w:w w:val="95"/>
          <w:sz w:val="20"/>
        </w:rPr>
        <w:t>establecido</w:t>
      </w:r>
      <w:r>
        <w:rPr>
          <w:spacing w:val="-5"/>
          <w:w w:val="95"/>
          <w:sz w:val="20"/>
        </w:rPr>
        <w:t> </w:t>
      </w:r>
      <w:r>
        <w:rPr>
          <w:w w:val="95"/>
          <w:sz w:val="20"/>
        </w:rPr>
        <w:t>en</w:t>
      </w:r>
      <w:r>
        <w:rPr>
          <w:spacing w:val="-5"/>
          <w:w w:val="95"/>
          <w:sz w:val="20"/>
        </w:rPr>
        <w:t> </w:t>
      </w:r>
      <w:r>
        <w:rPr>
          <w:w w:val="95"/>
          <w:sz w:val="20"/>
        </w:rPr>
        <w:t>la</w:t>
      </w:r>
      <w:r>
        <w:rPr>
          <w:spacing w:val="-7"/>
          <w:w w:val="95"/>
          <w:sz w:val="20"/>
        </w:rPr>
        <w:t> </w:t>
      </w:r>
      <w:r>
        <w:rPr>
          <w:w w:val="95"/>
          <w:sz w:val="20"/>
        </w:rPr>
        <w:t>jurisprudencia</w:t>
      </w:r>
      <w:r>
        <w:rPr>
          <w:spacing w:val="-3"/>
          <w:w w:val="95"/>
          <w:sz w:val="20"/>
        </w:rPr>
        <w:t> </w:t>
      </w:r>
      <w:r>
        <w:rPr>
          <w:w w:val="95"/>
          <w:sz w:val="20"/>
        </w:rPr>
        <w:t>de</w:t>
      </w:r>
      <w:r>
        <w:rPr>
          <w:spacing w:val="-8"/>
          <w:w w:val="95"/>
          <w:sz w:val="20"/>
        </w:rPr>
        <w:t> </w:t>
      </w:r>
      <w:r>
        <w:rPr>
          <w:w w:val="95"/>
          <w:sz w:val="20"/>
        </w:rPr>
        <w:t>la</w:t>
      </w:r>
      <w:r>
        <w:rPr>
          <w:spacing w:val="-7"/>
          <w:w w:val="95"/>
          <w:sz w:val="20"/>
        </w:rPr>
        <w:t> </w:t>
      </w:r>
      <w:r>
        <w:rPr>
          <w:w w:val="95"/>
          <w:sz w:val="20"/>
        </w:rPr>
        <w:t>Corte</w:t>
      </w:r>
      <w:r>
        <w:rPr>
          <w:spacing w:val="-5"/>
          <w:w w:val="95"/>
          <w:sz w:val="20"/>
        </w:rPr>
        <w:t> </w:t>
      </w:r>
      <w:r>
        <w:rPr>
          <w:w w:val="95"/>
          <w:sz w:val="20"/>
        </w:rPr>
        <w:t>IDH</w:t>
      </w:r>
      <w:r>
        <w:rPr>
          <w:spacing w:val="-5"/>
          <w:w w:val="95"/>
          <w:sz w:val="20"/>
        </w:rPr>
        <w:t> </w:t>
      </w:r>
      <w:r>
        <w:rPr>
          <w:w w:val="95"/>
          <w:sz w:val="20"/>
        </w:rPr>
        <w:t>que </w:t>
      </w:r>
      <w:r>
        <w:rPr>
          <w:sz w:val="20"/>
        </w:rPr>
        <w:t>las garantías del debido proceso legal, incluso el derecho a un recurso efectivo, son ineludibles en los procesos de cualquier naturaleza, sea civil, penal, laboral o incluso </w:t>
      </w:r>
      <w:r>
        <w:rPr>
          <w:spacing w:val="-2"/>
          <w:sz w:val="20"/>
        </w:rPr>
        <w:t>disciplinario</w:t>
      </w:r>
      <w:r>
        <w:rPr>
          <w:spacing w:val="-2"/>
          <w:position w:val="7"/>
          <w:sz w:val="13"/>
        </w:rPr>
        <w:t>18</w:t>
      </w:r>
      <w:r>
        <w:rPr>
          <w:spacing w:val="-2"/>
          <w:sz w:val="20"/>
        </w:rPr>
        <w:t>.</w:t>
      </w:r>
    </w:p>
    <w:p>
      <w:pPr>
        <w:pStyle w:val="BodyText"/>
      </w:pPr>
    </w:p>
    <w:p>
      <w:pPr>
        <w:pStyle w:val="ListParagraph"/>
        <w:numPr>
          <w:ilvl w:val="0"/>
          <w:numId w:val="18"/>
        </w:numPr>
        <w:tabs>
          <w:tab w:pos="810" w:val="left" w:leader="none"/>
        </w:tabs>
        <w:spacing w:line="240" w:lineRule="auto" w:before="0" w:after="0"/>
        <w:ind w:left="102" w:right="224" w:firstLine="0"/>
        <w:jc w:val="both"/>
        <w:rPr>
          <w:sz w:val="20"/>
        </w:rPr>
      </w:pPr>
      <w:r>
        <w:rPr>
          <w:spacing w:val="-4"/>
          <w:sz w:val="20"/>
        </w:rPr>
        <w:t>En</w:t>
      </w:r>
      <w:r>
        <w:rPr>
          <w:spacing w:val="-10"/>
          <w:sz w:val="20"/>
        </w:rPr>
        <w:t> </w:t>
      </w:r>
      <w:r>
        <w:rPr>
          <w:spacing w:val="-4"/>
          <w:sz w:val="20"/>
        </w:rPr>
        <w:t>el</w:t>
      </w:r>
      <w:r>
        <w:rPr>
          <w:spacing w:val="-8"/>
          <w:sz w:val="20"/>
        </w:rPr>
        <w:t> </w:t>
      </w:r>
      <w:r>
        <w:rPr>
          <w:spacing w:val="-4"/>
          <w:sz w:val="20"/>
        </w:rPr>
        <w:t>caso</w:t>
      </w:r>
      <w:r>
        <w:rPr>
          <w:spacing w:val="-12"/>
          <w:sz w:val="20"/>
        </w:rPr>
        <w:t> </w:t>
      </w:r>
      <w:r>
        <w:rPr>
          <w:spacing w:val="-4"/>
          <w:sz w:val="20"/>
        </w:rPr>
        <w:t>Tribunal</w:t>
      </w:r>
      <w:r>
        <w:rPr>
          <w:spacing w:val="-8"/>
          <w:sz w:val="20"/>
        </w:rPr>
        <w:t> </w:t>
      </w:r>
      <w:r>
        <w:rPr>
          <w:spacing w:val="-4"/>
          <w:sz w:val="20"/>
        </w:rPr>
        <w:t>Constitucional</w:t>
      </w:r>
      <w:r>
        <w:rPr>
          <w:spacing w:val="-11"/>
          <w:sz w:val="20"/>
        </w:rPr>
        <w:t> </w:t>
      </w:r>
      <w:r>
        <w:rPr>
          <w:spacing w:val="-4"/>
          <w:sz w:val="20"/>
        </w:rPr>
        <w:t>vs.</w:t>
      </w:r>
      <w:r>
        <w:rPr>
          <w:spacing w:val="-12"/>
          <w:sz w:val="20"/>
        </w:rPr>
        <w:t> </w:t>
      </w:r>
      <w:r>
        <w:rPr>
          <w:spacing w:val="-4"/>
          <w:sz w:val="20"/>
        </w:rPr>
        <w:t>Perú,</w:t>
      </w:r>
      <w:r>
        <w:rPr>
          <w:spacing w:val="-11"/>
          <w:sz w:val="20"/>
        </w:rPr>
        <w:t> </w:t>
      </w:r>
      <w:r>
        <w:rPr>
          <w:spacing w:val="-4"/>
          <w:sz w:val="20"/>
        </w:rPr>
        <w:t>la</w:t>
      </w:r>
      <w:r>
        <w:rPr>
          <w:spacing w:val="-9"/>
          <w:sz w:val="20"/>
        </w:rPr>
        <w:t> </w:t>
      </w:r>
      <w:r>
        <w:rPr>
          <w:spacing w:val="-4"/>
          <w:sz w:val="20"/>
        </w:rPr>
        <w:t>Corte</w:t>
      </w:r>
      <w:r>
        <w:rPr>
          <w:spacing w:val="-12"/>
          <w:sz w:val="20"/>
        </w:rPr>
        <w:t> </w:t>
      </w:r>
      <w:r>
        <w:rPr>
          <w:spacing w:val="-4"/>
          <w:sz w:val="20"/>
        </w:rPr>
        <w:t>IDH</w:t>
      </w:r>
      <w:r>
        <w:rPr>
          <w:spacing w:val="-12"/>
          <w:sz w:val="20"/>
        </w:rPr>
        <w:t> </w:t>
      </w:r>
      <w:r>
        <w:rPr>
          <w:spacing w:val="-4"/>
          <w:sz w:val="20"/>
        </w:rPr>
        <w:t>señaló</w:t>
      </w:r>
      <w:r>
        <w:rPr>
          <w:spacing w:val="-12"/>
          <w:sz w:val="20"/>
        </w:rPr>
        <w:t> </w:t>
      </w:r>
      <w:r>
        <w:rPr>
          <w:spacing w:val="-4"/>
          <w:sz w:val="20"/>
        </w:rPr>
        <w:t>que</w:t>
      </w:r>
      <w:r>
        <w:rPr>
          <w:spacing w:val="-12"/>
          <w:sz w:val="20"/>
        </w:rPr>
        <w:t> </w:t>
      </w:r>
      <w:r>
        <w:rPr>
          <w:spacing w:val="-4"/>
          <w:sz w:val="20"/>
        </w:rPr>
        <w:t>“la</w:t>
      </w:r>
      <w:r>
        <w:rPr>
          <w:spacing w:val="-11"/>
          <w:sz w:val="20"/>
        </w:rPr>
        <w:t> </w:t>
      </w:r>
      <w:r>
        <w:rPr>
          <w:spacing w:val="-4"/>
          <w:sz w:val="20"/>
        </w:rPr>
        <w:t>inexistencia </w:t>
      </w:r>
      <w:r>
        <w:rPr>
          <w:w w:val="95"/>
          <w:sz w:val="20"/>
        </w:rPr>
        <w:t>de</w:t>
      </w:r>
      <w:r>
        <w:rPr>
          <w:spacing w:val="-9"/>
          <w:w w:val="95"/>
          <w:sz w:val="20"/>
        </w:rPr>
        <w:t> </w:t>
      </w:r>
      <w:r>
        <w:rPr>
          <w:w w:val="95"/>
          <w:sz w:val="20"/>
        </w:rPr>
        <w:t>un</w:t>
      </w:r>
      <w:r>
        <w:rPr>
          <w:spacing w:val="-3"/>
          <w:w w:val="95"/>
          <w:sz w:val="20"/>
        </w:rPr>
        <w:t> </w:t>
      </w:r>
      <w:r>
        <w:rPr>
          <w:w w:val="95"/>
          <w:sz w:val="20"/>
        </w:rPr>
        <w:t>recurso</w:t>
      </w:r>
      <w:r>
        <w:rPr>
          <w:spacing w:val="-6"/>
          <w:w w:val="95"/>
          <w:sz w:val="20"/>
        </w:rPr>
        <w:t> </w:t>
      </w:r>
      <w:r>
        <w:rPr>
          <w:w w:val="95"/>
          <w:sz w:val="20"/>
        </w:rPr>
        <w:t>efectivo</w:t>
      </w:r>
      <w:r>
        <w:rPr>
          <w:spacing w:val="-6"/>
          <w:w w:val="95"/>
          <w:sz w:val="20"/>
        </w:rPr>
        <w:t> </w:t>
      </w:r>
      <w:r>
        <w:rPr>
          <w:w w:val="95"/>
          <w:sz w:val="20"/>
        </w:rPr>
        <w:t>contra</w:t>
      </w:r>
      <w:r>
        <w:rPr>
          <w:spacing w:val="-7"/>
          <w:w w:val="95"/>
          <w:sz w:val="20"/>
        </w:rPr>
        <w:t> </w:t>
      </w:r>
      <w:r>
        <w:rPr>
          <w:w w:val="95"/>
          <w:sz w:val="20"/>
        </w:rPr>
        <w:t>las</w:t>
      </w:r>
      <w:r>
        <w:rPr>
          <w:spacing w:val="-8"/>
          <w:w w:val="95"/>
          <w:sz w:val="20"/>
        </w:rPr>
        <w:t> </w:t>
      </w:r>
      <w:r>
        <w:rPr>
          <w:w w:val="95"/>
          <w:sz w:val="20"/>
        </w:rPr>
        <w:t>violaciones</w:t>
      </w:r>
      <w:r>
        <w:rPr>
          <w:spacing w:val="-6"/>
          <w:w w:val="95"/>
          <w:sz w:val="20"/>
        </w:rPr>
        <w:t> </w:t>
      </w:r>
      <w:r>
        <w:rPr>
          <w:w w:val="95"/>
          <w:sz w:val="20"/>
        </w:rPr>
        <w:t>de</w:t>
      </w:r>
      <w:r>
        <w:rPr>
          <w:spacing w:val="-12"/>
          <w:w w:val="95"/>
          <w:sz w:val="20"/>
        </w:rPr>
        <w:t> </w:t>
      </w:r>
      <w:r>
        <w:rPr>
          <w:w w:val="95"/>
          <w:sz w:val="20"/>
        </w:rPr>
        <w:t>los</w:t>
      </w:r>
      <w:r>
        <w:rPr>
          <w:spacing w:val="-8"/>
          <w:w w:val="95"/>
          <w:sz w:val="20"/>
        </w:rPr>
        <w:t> </w:t>
      </w:r>
      <w:r>
        <w:rPr>
          <w:w w:val="95"/>
          <w:sz w:val="20"/>
        </w:rPr>
        <w:t>derechos</w:t>
      </w:r>
      <w:r>
        <w:rPr>
          <w:spacing w:val="-6"/>
          <w:w w:val="95"/>
          <w:sz w:val="20"/>
        </w:rPr>
        <w:t> </w:t>
      </w:r>
      <w:r>
        <w:rPr>
          <w:w w:val="95"/>
          <w:sz w:val="20"/>
        </w:rPr>
        <w:t>reconocidos</w:t>
      </w:r>
      <w:r>
        <w:rPr>
          <w:spacing w:val="-8"/>
          <w:w w:val="95"/>
          <w:sz w:val="20"/>
        </w:rPr>
        <w:t> </w:t>
      </w:r>
      <w:r>
        <w:rPr>
          <w:w w:val="95"/>
          <w:sz w:val="20"/>
        </w:rPr>
        <w:t>por</w:t>
      </w:r>
      <w:r>
        <w:rPr>
          <w:spacing w:val="-8"/>
          <w:w w:val="95"/>
          <w:sz w:val="20"/>
        </w:rPr>
        <w:t> </w:t>
      </w:r>
      <w:r>
        <w:rPr>
          <w:w w:val="95"/>
          <w:sz w:val="20"/>
        </w:rPr>
        <w:t>la</w:t>
      </w:r>
      <w:r>
        <w:rPr>
          <w:spacing w:val="-4"/>
          <w:w w:val="95"/>
          <w:sz w:val="20"/>
        </w:rPr>
        <w:t> </w:t>
      </w:r>
      <w:r>
        <w:rPr>
          <w:w w:val="95"/>
          <w:sz w:val="20"/>
        </w:rPr>
        <w:t>Convención </w:t>
      </w:r>
      <w:r>
        <w:rPr>
          <w:sz w:val="20"/>
        </w:rPr>
        <w:t>constituye una transgresión de la misma por el Estado Parte”</w:t>
      </w:r>
      <w:r>
        <w:rPr>
          <w:position w:val="7"/>
          <w:sz w:val="13"/>
        </w:rPr>
        <w:t>19</w:t>
      </w:r>
      <w:r>
        <w:rPr>
          <w:sz w:val="20"/>
        </w:rPr>
        <w:t>. Este precepto es </w:t>
      </w:r>
      <w:r>
        <w:rPr>
          <w:spacing w:val="-4"/>
          <w:sz w:val="20"/>
        </w:rPr>
        <w:t>especialmente</w:t>
      </w:r>
      <w:r>
        <w:rPr>
          <w:spacing w:val="-8"/>
          <w:sz w:val="20"/>
        </w:rPr>
        <w:t> </w:t>
      </w:r>
      <w:r>
        <w:rPr>
          <w:spacing w:val="-4"/>
          <w:sz w:val="20"/>
        </w:rPr>
        <w:t>relevante</w:t>
      </w:r>
      <w:r>
        <w:rPr>
          <w:spacing w:val="-8"/>
          <w:sz w:val="20"/>
        </w:rPr>
        <w:t> </w:t>
      </w:r>
      <w:r>
        <w:rPr>
          <w:spacing w:val="-4"/>
          <w:sz w:val="20"/>
        </w:rPr>
        <w:t>en</w:t>
      </w:r>
      <w:r>
        <w:rPr>
          <w:spacing w:val="-5"/>
          <w:sz w:val="20"/>
        </w:rPr>
        <w:t> </w:t>
      </w:r>
      <w:r>
        <w:rPr>
          <w:spacing w:val="-4"/>
          <w:sz w:val="20"/>
        </w:rPr>
        <w:t>el</w:t>
      </w:r>
      <w:r>
        <w:rPr>
          <w:spacing w:val="-8"/>
          <w:sz w:val="20"/>
        </w:rPr>
        <w:t> </w:t>
      </w:r>
      <w:r>
        <w:rPr>
          <w:spacing w:val="-4"/>
          <w:sz w:val="20"/>
        </w:rPr>
        <w:t>caso</w:t>
      </w:r>
      <w:r>
        <w:rPr>
          <w:spacing w:val="-10"/>
          <w:sz w:val="20"/>
        </w:rPr>
        <w:t> </w:t>
      </w:r>
      <w:r>
        <w:rPr>
          <w:spacing w:val="-4"/>
          <w:sz w:val="20"/>
        </w:rPr>
        <w:t>de</w:t>
      </w:r>
      <w:r>
        <w:rPr>
          <w:spacing w:val="-10"/>
          <w:sz w:val="20"/>
        </w:rPr>
        <w:t> </w:t>
      </w:r>
      <w:r>
        <w:rPr>
          <w:spacing w:val="-4"/>
          <w:sz w:val="20"/>
        </w:rPr>
        <w:t>los</w:t>
      </w:r>
      <w:r>
        <w:rPr>
          <w:spacing w:val="-9"/>
          <w:sz w:val="20"/>
        </w:rPr>
        <w:t> </w:t>
      </w:r>
      <w:r>
        <w:rPr>
          <w:spacing w:val="-4"/>
          <w:sz w:val="20"/>
        </w:rPr>
        <w:t>procedimientos</w:t>
      </w:r>
      <w:r>
        <w:rPr>
          <w:spacing w:val="-9"/>
          <w:sz w:val="20"/>
        </w:rPr>
        <w:t> </w:t>
      </w:r>
      <w:r>
        <w:rPr>
          <w:spacing w:val="-4"/>
          <w:sz w:val="20"/>
        </w:rPr>
        <w:t>que</w:t>
      </w:r>
      <w:r>
        <w:rPr>
          <w:spacing w:val="-10"/>
          <w:sz w:val="20"/>
        </w:rPr>
        <w:t> </w:t>
      </w:r>
      <w:r>
        <w:rPr>
          <w:spacing w:val="-4"/>
          <w:sz w:val="20"/>
        </w:rPr>
        <w:t>pueden</w:t>
      </w:r>
      <w:r>
        <w:rPr>
          <w:spacing w:val="-8"/>
          <w:sz w:val="20"/>
        </w:rPr>
        <w:t> </w:t>
      </w:r>
      <w:r>
        <w:rPr>
          <w:spacing w:val="-4"/>
          <w:sz w:val="20"/>
        </w:rPr>
        <w:t>dar</w:t>
      </w:r>
      <w:r>
        <w:rPr>
          <w:spacing w:val="-10"/>
          <w:sz w:val="20"/>
        </w:rPr>
        <w:t> </w:t>
      </w:r>
      <w:r>
        <w:rPr>
          <w:spacing w:val="-4"/>
          <w:sz w:val="20"/>
        </w:rPr>
        <w:t>lugar</w:t>
      </w:r>
      <w:r>
        <w:rPr>
          <w:spacing w:val="-10"/>
          <w:sz w:val="20"/>
        </w:rPr>
        <w:t> </w:t>
      </w:r>
      <w:r>
        <w:rPr>
          <w:spacing w:val="-4"/>
          <w:sz w:val="20"/>
        </w:rPr>
        <w:t>al</w:t>
      </w:r>
      <w:r>
        <w:rPr>
          <w:spacing w:val="-8"/>
          <w:sz w:val="20"/>
        </w:rPr>
        <w:t> </w:t>
      </w:r>
      <w:r>
        <w:rPr>
          <w:spacing w:val="-4"/>
          <w:sz w:val="20"/>
        </w:rPr>
        <w:t>cese</w:t>
      </w:r>
      <w:r>
        <w:rPr>
          <w:spacing w:val="-10"/>
          <w:sz w:val="20"/>
        </w:rPr>
        <w:t> </w:t>
      </w:r>
      <w:r>
        <w:rPr>
          <w:spacing w:val="-4"/>
          <w:sz w:val="20"/>
        </w:rPr>
        <w:t>de </w:t>
      </w:r>
      <w:r>
        <w:rPr>
          <w:w w:val="95"/>
          <w:sz w:val="20"/>
        </w:rPr>
        <w:t>magistrados,</w:t>
      </w:r>
      <w:r>
        <w:rPr>
          <w:spacing w:val="-13"/>
          <w:w w:val="95"/>
          <w:sz w:val="20"/>
        </w:rPr>
        <w:t> </w:t>
      </w:r>
      <w:r>
        <w:rPr>
          <w:w w:val="95"/>
          <w:sz w:val="20"/>
        </w:rPr>
        <w:t>no</w:t>
      </w:r>
      <w:r>
        <w:rPr>
          <w:spacing w:val="-11"/>
          <w:w w:val="95"/>
          <w:sz w:val="20"/>
        </w:rPr>
        <w:t> </w:t>
      </w:r>
      <w:r>
        <w:rPr>
          <w:w w:val="95"/>
          <w:sz w:val="20"/>
        </w:rPr>
        <w:t>sólo</w:t>
      </w:r>
      <w:r>
        <w:rPr>
          <w:spacing w:val="-11"/>
          <w:w w:val="95"/>
          <w:sz w:val="20"/>
        </w:rPr>
        <w:t> </w:t>
      </w:r>
      <w:r>
        <w:rPr>
          <w:w w:val="95"/>
          <w:sz w:val="20"/>
        </w:rPr>
        <w:t>por</w:t>
      </w:r>
      <w:r>
        <w:rPr>
          <w:spacing w:val="-11"/>
          <w:w w:val="95"/>
          <w:sz w:val="20"/>
        </w:rPr>
        <w:t> </w:t>
      </w:r>
      <w:r>
        <w:rPr>
          <w:w w:val="95"/>
          <w:sz w:val="20"/>
        </w:rPr>
        <w:t>el</w:t>
      </w:r>
      <w:r>
        <w:rPr>
          <w:spacing w:val="-8"/>
          <w:w w:val="95"/>
          <w:sz w:val="20"/>
        </w:rPr>
        <w:t> </w:t>
      </w:r>
      <w:r>
        <w:rPr>
          <w:w w:val="95"/>
          <w:sz w:val="20"/>
        </w:rPr>
        <w:t>cercenamiento</w:t>
      </w:r>
      <w:r>
        <w:rPr>
          <w:spacing w:val="-11"/>
          <w:w w:val="95"/>
          <w:sz w:val="20"/>
        </w:rPr>
        <w:t> </w:t>
      </w:r>
      <w:r>
        <w:rPr>
          <w:w w:val="95"/>
          <w:sz w:val="20"/>
        </w:rPr>
        <w:t>del</w:t>
      </w:r>
      <w:r>
        <w:rPr>
          <w:spacing w:val="-12"/>
          <w:w w:val="95"/>
          <w:sz w:val="20"/>
        </w:rPr>
        <w:t> </w:t>
      </w:r>
      <w:r>
        <w:rPr>
          <w:w w:val="95"/>
          <w:sz w:val="20"/>
        </w:rPr>
        <w:t>derecho</w:t>
      </w:r>
      <w:r>
        <w:rPr>
          <w:spacing w:val="-13"/>
          <w:w w:val="95"/>
          <w:sz w:val="20"/>
        </w:rPr>
        <w:t> </w:t>
      </w:r>
      <w:r>
        <w:rPr>
          <w:w w:val="95"/>
          <w:sz w:val="20"/>
        </w:rPr>
        <w:t>a</w:t>
      </w:r>
      <w:r>
        <w:rPr>
          <w:spacing w:val="-10"/>
          <w:w w:val="95"/>
          <w:sz w:val="20"/>
        </w:rPr>
        <w:t> </w:t>
      </w:r>
      <w:r>
        <w:rPr>
          <w:w w:val="95"/>
          <w:sz w:val="20"/>
        </w:rPr>
        <w:t>la</w:t>
      </w:r>
      <w:r>
        <w:rPr>
          <w:spacing w:val="-10"/>
          <w:w w:val="95"/>
          <w:sz w:val="20"/>
        </w:rPr>
        <w:t> </w:t>
      </w:r>
      <w:r>
        <w:rPr>
          <w:w w:val="95"/>
          <w:sz w:val="20"/>
        </w:rPr>
        <w:t>protección</w:t>
      </w:r>
      <w:r>
        <w:rPr>
          <w:spacing w:val="-8"/>
          <w:w w:val="95"/>
          <w:sz w:val="20"/>
        </w:rPr>
        <w:t> </w:t>
      </w:r>
      <w:r>
        <w:rPr>
          <w:w w:val="95"/>
          <w:sz w:val="20"/>
        </w:rPr>
        <w:t>judicial,</w:t>
      </w:r>
      <w:r>
        <w:rPr>
          <w:spacing w:val="-10"/>
          <w:w w:val="95"/>
          <w:sz w:val="20"/>
        </w:rPr>
        <w:t> </w:t>
      </w:r>
      <w:r>
        <w:rPr>
          <w:w w:val="95"/>
          <w:sz w:val="20"/>
        </w:rPr>
        <w:t>sino</w:t>
      </w:r>
      <w:r>
        <w:rPr>
          <w:spacing w:val="-11"/>
          <w:w w:val="95"/>
          <w:sz w:val="20"/>
        </w:rPr>
        <w:t> </w:t>
      </w:r>
      <w:r>
        <w:rPr>
          <w:w w:val="95"/>
          <w:sz w:val="20"/>
        </w:rPr>
        <w:t>también </w:t>
      </w:r>
      <w:r>
        <w:rPr>
          <w:sz w:val="20"/>
        </w:rPr>
        <w:t>por el menoscabo de la independencia judicial, ya que la imposibilidad de recurrir las </w:t>
      </w:r>
      <w:r>
        <w:rPr>
          <w:spacing w:val="-2"/>
          <w:sz w:val="20"/>
        </w:rPr>
        <w:t>resoluciones</w:t>
      </w:r>
      <w:r>
        <w:rPr>
          <w:spacing w:val="-11"/>
          <w:sz w:val="20"/>
        </w:rPr>
        <w:t> </w:t>
      </w:r>
      <w:r>
        <w:rPr>
          <w:spacing w:val="-2"/>
          <w:sz w:val="20"/>
        </w:rPr>
        <w:t>de</w:t>
      </w:r>
      <w:r>
        <w:rPr>
          <w:spacing w:val="-12"/>
          <w:sz w:val="20"/>
        </w:rPr>
        <w:t> </w:t>
      </w:r>
      <w:r>
        <w:rPr>
          <w:spacing w:val="-2"/>
          <w:sz w:val="20"/>
        </w:rPr>
        <w:t>los</w:t>
      </w:r>
      <w:r>
        <w:rPr>
          <w:spacing w:val="-11"/>
          <w:sz w:val="20"/>
        </w:rPr>
        <w:t> </w:t>
      </w:r>
      <w:r>
        <w:rPr>
          <w:spacing w:val="-2"/>
          <w:sz w:val="20"/>
        </w:rPr>
        <w:t>órganos</w:t>
      </w:r>
      <w:r>
        <w:rPr>
          <w:spacing w:val="-11"/>
          <w:sz w:val="20"/>
        </w:rPr>
        <w:t> </w:t>
      </w:r>
      <w:r>
        <w:rPr>
          <w:spacing w:val="-2"/>
          <w:sz w:val="20"/>
        </w:rPr>
        <w:t>disciplinarios</w:t>
      </w:r>
      <w:r>
        <w:rPr>
          <w:spacing w:val="-11"/>
          <w:sz w:val="20"/>
        </w:rPr>
        <w:t> </w:t>
      </w:r>
      <w:r>
        <w:rPr>
          <w:spacing w:val="-2"/>
          <w:sz w:val="20"/>
        </w:rPr>
        <w:t>permite</w:t>
      </w:r>
      <w:r>
        <w:rPr>
          <w:spacing w:val="-9"/>
          <w:sz w:val="20"/>
        </w:rPr>
        <w:t> </w:t>
      </w:r>
      <w:r>
        <w:rPr>
          <w:spacing w:val="-2"/>
          <w:sz w:val="20"/>
        </w:rPr>
        <w:t>que</w:t>
      </w:r>
      <w:r>
        <w:rPr>
          <w:spacing w:val="-9"/>
          <w:sz w:val="20"/>
        </w:rPr>
        <w:t> </w:t>
      </w:r>
      <w:r>
        <w:rPr>
          <w:spacing w:val="-2"/>
          <w:sz w:val="20"/>
        </w:rPr>
        <w:t>se</w:t>
      </w:r>
      <w:r>
        <w:rPr>
          <w:spacing w:val="-12"/>
          <w:sz w:val="20"/>
        </w:rPr>
        <w:t> </w:t>
      </w:r>
      <w:r>
        <w:rPr>
          <w:spacing w:val="-2"/>
          <w:sz w:val="20"/>
        </w:rPr>
        <w:t>perpetúen</w:t>
      </w:r>
      <w:r>
        <w:rPr>
          <w:spacing w:val="-9"/>
          <w:sz w:val="20"/>
        </w:rPr>
        <w:t> </w:t>
      </w:r>
      <w:r>
        <w:rPr>
          <w:spacing w:val="-2"/>
          <w:sz w:val="20"/>
        </w:rPr>
        <w:t>los</w:t>
      </w:r>
      <w:r>
        <w:rPr>
          <w:spacing w:val="-9"/>
          <w:sz w:val="20"/>
        </w:rPr>
        <w:t> </w:t>
      </w:r>
      <w:r>
        <w:rPr>
          <w:spacing w:val="-2"/>
          <w:sz w:val="20"/>
        </w:rPr>
        <w:t>ceses</w:t>
      </w:r>
      <w:r>
        <w:rPr>
          <w:spacing w:val="-11"/>
          <w:sz w:val="20"/>
        </w:rPr>
        <w:t> </w:t>
      </w:r>
      <w:r>
        <w:rPr>
          <w:spacing w:val="-2"/>
          <w:sz w:val="20"/>
        </w:rPr>
        <w:t>arbitrarios.</w:t>
      </w:r>
    </w:p>
    <w:p>
      <w:pPr>
        <w:pStyle w:val="BodyText"/>
        <w:spacing w:before="10"/>
        <w:rPr>
          <w:sz w:val="22"/>
        </w:rPr>
      </w:pPr>
    </w:p>
    <w:p>
      <w:pPr>
        <w:pStyle w:val="ListParagraph"/>
        <w:numPr>
          <w:ilvl w:val="0"/>
          <w:numId w:val="18"/>
        </w:numPr>
        <w:tabs>
          <w:tab w:pos="810" w:val="left" w:leader="none"/>
        </w:tabs>
        <w:spacing w:line="240" w:lineRule="auto" w:before="0" w:after="0"/>
        <w:ind w:left="102" w:right="225" w:firstLine="0"/>
        <w:jc w:val="both"/>
        <w:rPr>
          <w:sz w:val="20"/>
        </w:rPr>
      </w:pPr>
      <w:r>
        <w:rPr>
          <w:sz w:val="20"/>
        </w:rPr>
        <w:t>En</w:t>
      </w:r>
      <w:r>
        <w:rPr>
          <w:spacing w:val="-11"/>
          <w:sz w:val="20"/>
        </w:rPr>
        <w:t> </w:t>
      </w:r>
      <w:r>
        <w:rPr>
          <w:sz w:val="20"/>
        </w:rPr>
        <w:t>virtud</w:t>
      </w:r>
      <w:r>
        <w:rPr>
          <w:spacing w:val="-11"/>
          <w:sz w:val="20"/>
        </w:rPr>
        <w:t> </w:t>
      </w:r>
      <w:r>
        <w:rPr>
          <w:sz w:val="20"/>
        </w:rPr>
        <w:t>de</w:t>
      </w:r>
      <w:r>
        <w:rPr>
          <w:spacing w:val="-13"/>
          <w:sz w:val="20"/>
        </w:rPr>
        <w:t> </w:t>
      </w:r>
      <w:r>
        <w:rPr>
          <w:sz w:val="20"/>
        </w:rPr>
        <w:t>la</w:t>
      </w:r>
      <w:r>
        <w:rPr>
          <w:spacing w:val="-10"/>
          <w:sz w:val="20"/>
        </w:rPr>
        <w:t> </w:t>
      </w:r>
      <w:r>
        <w:rPr>
          <w:sz w:val="20"/>
        </w:rPr>
        <w:t>citada</w:t>
      </w:r>
      <w:r>
        <w:rPr>
          <w:spacing w:val="-10"/>
          <w:sz w:val="20"/>
        </w:rPr>
        <w:t> </w:t>
      </w:r>
      <w:r>
        <w:rPr>
          <w:sz w:val="20"/>
        </w:rPr>
        <w:t>disposición</w:t>
      </w:r>
      <w:r>
        <w:rPr>
          <w:spacing w:val="-10"/>
          <w:sz w:val="20"/>
        </w:rPr>
        <w:t> </w:t>
      </w:r>
      <w:r>
        <w:rPr>
          <w:sz w:val="20"/>
        </w:rPr>
        <w:t>constitucional,</w:t>
      </w:r>
      <w:r>
        <w:rPr>
          <w:spacing w:val="-9"/>
          <w:sz w:val="20"/>
        </w:rPr>
        <w:t> </w:t>
      </w:r>
      <w:r>
        <w:rPr>
          <w:sz w:val="20"/>
        </w:rPr>
        <w:t>el</w:t>
      </w:r>
      <w:r>
        <w:rPr>
          <w:spacing w:val="-11"/>
          <w:sz w:val="20"/>
        </w:rPr>
        <w:t> </w:t>
      </w:r>
      <w:r>
        <w:rPr>
          <w:sz w:val="20"/>
        </w:rPr>
        <w:t>único</w:t>
      </w:r>
      <w:r>
        <w:rPr>
          <w:spacing w:val="-9"/>
          <w:sz w:val="20"/>
        </w:rPr>
        <w:t> </w:t>
      </w:r>
      <w:r>
        <w:rPr>
          <w:sz w:val="20"/>
        </w:rPr>
        <w:t>recurso</w:t>
      </w:r>
      <w:r>
        <w:rPr>
          <w:spacing w:val="-13"/>
          <w:sz w:val="20"/>
        </w:rPr>
        <w:t> </w:t>
      </w:r>
      <w:r>
        <w:rPr>
          <w:sz w:val="20"/>
        </w:rPr>
        <w:t>disponible</w:t>
      </w:r>
      <w:r>
        <w:rPr>
          <w:spacing w:val="-11"/>
          <w:sz w:val="20"/>
        </w:rPr>
        <w:t> </w:t>
      </w:r>
      <w:r>
        <w:rPr>
          <w:sz w:val="20"/>
        </w:rPr>
        <w:t>para revisar el acto de destitución emitido por el CNM era la solicitud de reconsideración. Inclusive,</w:t>
      </w:r>
      <w:r>
        <w:rPr>
          <w:spacing w:val="-18"/>
          <w:sz w:val="20"/>
        </w:rPr>
        <w:t> </w:t>
      </w:r>
      <w:r>
        <w:rPr>
          <w:sz w:val="20"/>
        </w:rPr>
        <w:t>la</w:t>
      </w:r>
      <w:r>
        <w:rPr>
          <w:spacing w:val="-18"/>
          <w:sz w:val="20"/>
        </w:rPr>
        <w:t> </w:t>
      </w:r>
      <w:r>
        <w:rPr>
          <w:sz w:val="20"/>
        </w:rPr>
        <w:t>competencia</w:t>
      </w:r>
      <w:r>
        <w:rPr>
          <w:spacing w:val="-17"/>
          <w:sz w:val="20"/>
        </w:rPr>
        <w:t> </w:t>
      </w:r>
      <w:r>
        <w:rPr>
          <w:sz w:val="20"/>
        </w:rPr>
        <w:t>para</w:t>
      </w:r>
      <w:r>
        <w:rPr>
          <w:spacing w:val="-18"/>
          <w:sz w:val="20"/>
        </w:rPr>
        <w:t> </w:t>
      </w:r>
      <w:r>
        <w:rPr>
          <w:sz w:val="20"/>
        </w:rPr>
        <w:t>conocer</w:t>
      </w:r>
      <w:r>
        <w:rPr>
          <w:spacing w:val="-17"/>
          <w:sz w:val="20"/>
        </w:rPr>
        <w:t> </w:t>
      </w:r>
      <w:r>
        <w:rPr>
          <w:sz w:val="20"/>
        </w:rPr>
        <w:t>y</w:t>
      </w:r>
      <w:r>
        <w:rPr>
          <w:spacing w:val="-18"/>
          <w:sz w:val="20"/>
        </w:rPr>
        <w:t> </w:t>
      </w:r>
      <w:r>
        <w:rPr>
          <w:sz w:val="20"/>
        </w:rPr>
        <w:t>apreciar</w:t>
      </w:r>
      <w:r>
        <w:rPr>
          <w:spacing w:val="-18"/>
          <w:sz w:val="20"/>
        </w:rPr>
        <w:t> </w:t>
      </w:r>
      <w:r>
        <w:rPr>
          <w:sz w:val="20"/>
        </w:rPr>
        <w:t>dicho</w:t>
      </w:r>
      <w:r>
        <w:rPr>
          <w:spacing w:val="-17"/>
          <w:sz w:val="20"/>
        </w:rPr>
        <w:t> </w:t>
      </w:r>
      <w:r>
        <w:rPr>
          <w:sz w:val="20"/>
        </w:rPr>
        <w:t>recurso</w:t>
      </w:r>
      <w:r>
        <w:rPr>
          <w:spacing w:val="-18"/>
          <w:sz w:val="20"/>
        </w:rPr>
        <w:t> </w:t>
      </w:r>
      <w:r>
        <w:rPr>
          <w:sz w:val="20"/>
        </w:rPr>
        <w:t>recaía</w:t>
      </w:r>
      <w:r>
        <w:rPr>
          <w:spacing w:val="-17"/>
          <w:sz w:val="20"/>
        </w:rPr>
        <w:t> </w:t>
      </w:r>
      <w:r>
        <w:rPr>
          <w:sz w:val="20"/>
        </w:rPr>
        <w:t>sobre</w:t>
      </w:r>
      <w:r>
        <w:rPr>
          <w:spacing w:val="-18"/>
          <w:sz w:val="20"/>
        </w:rPr>
        <w:t> </w:t>
      </w:r>
      <w:r>
        <w:rPr>
          <w:sz w:val="20"/>
        </w:rPr>
        <w:t>los</w:t>
      </w:r>
      <w:r>
        <w:rPr>
          <w:spacing w:val="-17"/>
          <w:sz w:val="20"/>
        </w:rPr>
        <w:t> </w:t>
      </w:r>
      <w:r>
        <w:rPr>
          <w:sz w:val="20"/>
        </w:rPr>
        <w:t>mismos miembros que habían emitido la resolución inicial. La solicitud del Sr. Cajahuanca fue denegada y su cese confirmado.</w:t>
      </w:r>
    </w:p>
    <w:p>
      <w:pPr>
        <w:pStyle w:val="BodyText"/>
        <w:spacing w:before="7"/>
        <w:rPr>
          <w:sz w:val="22"/>
        </w:rPr>
      </w:pPr>
    </w:p>
    <w:p>
      <w:pPr>
        <w:pStyle w:val="ListParagraph"/>
        <w:numPr>
          <w:ilvl w:val="0"/>
          <w:numId w:val="18"/>
        </w:numPr>
        <w:tabs>
          <w:tab w:pos="810" w:val="left" w:leader="none"/>
        </w:tabs>
        <w:spacing w:line="240" w:lineRule="auto" w:before="0" w:after="0"/>
        <w:ind w:left="102" w:right="225" w:firstLine="0"/>
        <w:jc w:val="both"/>
        <w:rPr>
          <w:sz w:val="20"/>
        </w:rPr>
      </w:pPr>
      <w:r>
        <w:rPr>
          <w:spacing w:val="-4"/>
          <w:sz w:val="20"/>
        </w:rPr>
        <w:t>Al</w:t>
      </w:r>
      <w:r>
        <w:rPr>
          <w:spacing w:val="-11"/>
          <w:sz w:val="20"/>
        </w:rPr>
        <w:t> </w:t>
      </w:r>
      <w:r>
        <w:rPr>
          <w:spacing w:val="-4"/>
          <w:sz w:val="20"/>
        </w:rPr>
        <w:t>presentar</w:t>
      </w:r>
      <w:r>
        <w:rPr>
          <w:spacing w:val="-12"/>
          <w:sz w:val="20"/>
        </w:rPr>
        <w:t> </w:t>
      </w:r>
      <w:r>
        <w:rPr>
          <w:spacing w:val="-4"/>
          <w:sz w:val="20"/>
        </w:rPr>
        <w:t>un</w:t>
      </w:r>
      <w:r>
        <w:rPr>
          <w:spacing w:val="-7"/>
          <w:sz w:val="20"/>
        </w:rPr>
        <w:t> </w:t>
      </w:r>
      <w:r>
        <w:rPr>
          <w:spacing w:val="-4"/>
          <w:sz w:val="20"/>
        </w:rPr>
        <w:t>recurso</w:t>
      </w:r>
      <w:r>
        <w:rPr>
          <w:spacing w:val="-12"/>
          <w:sz w:val="20"/>
        </w:rPr>
        <w:t> </w:t>
      </w:r>
      <w:r>
        <w:rPr>
          <w:spacing w:val="-4"/>
          <w:sz w:val="20"/>
        </w:rPr>
        <w:t>de</w:t>
      </w:r>
      <w:r>
        <w:rPr>
          <w:spacing w:val="-12"/>
          <w:sz w:val="20"/>
        </w:rPr>
        <w:t> </w:t>
      </w:r>
      <w:r>
        <w:rPr>
          <w:spacing w:val="-4"/>
          <w:sz w:val="20"/>
        </w:rPr>
        <w:t>amparo</w:t>
      </w:r>
      <w:r>
        <w:rPr>
          <w:spacing w:val="-12"/>
          <w:sz w:val="20"/>
        </w:rPr>
        <w:t> </w:t>
      </w:r>
      <w:r>
        <w:rPr>
          <w:spacing w:val="-4"/>
          <w:sz w:val="20"/>
        </w:rPr>
        <w:t>por</w:t>
      </w:r>
      <w:r>
        <w:rPr>
          <w:spacing w:val="-12"/>
          <w:sz w:val="20"/>
        </w:rPr>
        <w:t> </w:t>
      </w:r>
      <w:r>
        <w:rPr>
          <w:spacing w:val="-4"/>
          <w:sz w:val="20"/>
        </w:rPr>
        <w:t>la</w:t>
      </w:r>
      <w:r>
        <w:rPr>
          <w:spacing w:val="-11"/>
          <w:sz w:val="20"/>
        </w:rPr>
        <w:t> </w:t>
      </w:r>
      <w:r>
        <w:rPr>
          <w:spacing w:val="-4"/>
          <w:sz w:val="20"/>
        </w:rPr>
        <w:t>vía</w:t>
      </w:r>
      <w:r>
        <w:rPr>
          <w:spacing w:val="-11"/>
          <w:sz w:val="20"/>
        </w:rPr>
        <w:t> </w:t>
      </w:r>
      <w:r>
        <w:rPr>
          <w:spacing w:val="-4"/>
          <w:sz w:val="20"/>
        </w:rPr>
        <w:t>judicial,</w:t>
      </w:r>
      <w:r>
        <w:rPr>
          <w:spacing w:val="-9"/>
          <w:sz w:val="20"/>
        </w:rPr>
        <w:t> </w:t>
      </w:r>
      <w:r>
        <w:rPr>
          <w:spacing w:val="-4"/>
          <w:sz w:val="20"/>
        </w:rPr>
        <w:t>el</w:t>
      </w:r>
      <w:r>
        <w:rPr>
          <w:spacing w:val="-8"/>
          <w:sz w:val="20"/>
        </w:rPr>
        <w:t> </w:t>
      </w:r>
      <w:r>
        <w:rPr>
          <w:spacing w:val="-4"/>
          <w:sz w:val="20"/>
        </w:rPr>
        <w:t>señor</w:t>
      </w:r>
      <w:r>
        <w:rPr>
          <w:spacing w:val="-12"/>
          <w:sz w:val="20"/>
        </w:rPr>
        <w:t> </w:t>
      </w:r>
      <w:r>
        <w:rPr>
          <w:spacing w:val="-4"/>
          <w:sz w:val="20"/>
        </w:rPr>
        <w:t>Cajahuanca</w:t>
      </w:r>
      <w:r>
        <w:rPr>
          <w:spacing w:val="-11"/>
          <w:sz w:val="20"/>
        </w:rPr>
        <w:t> </w:t>
      </w:r>
      <w:r>
        <w:rPr>
          <w:spacing w:val="-4"/>
          <w:sz w:val="20"/>
        </w:rPr>
        <w:t>Vásquez </w:t>
      </w:r>
      <w:r>
        <w:rPr>
          <w:w w:val="95"/>
          <w:sz w:val="20"/>
        </w:rPr>
        <w:t>alegó</w:t>
      </w:r>
      <w:r>
        <w:rPr>
          <w:spacing w:val="-10"/>
          <w:w w:val="95"/>
          <w:sz w:val="20"/>
        </w:rPr>
        <w:t> </w:t>
      </w:r>
      <w:r>
        <w:rPr>
          <w:w w:val="95"/>
          <w:sz w:val="20"/>
        </w:rPr>
        <w:t>la</w:t>
      </w:r>
      <w:r>
        <w:rPr>
          <w:spacing w:val="-6"/>
          <w:w w:val="95"/>
          <w:sz w:val="20"/>
        </w:rPr>
        <w:t> </w:t>
      </w:r>
      <w:r>
        <w:rPr>
          <w:w w:val="95"/>
          <w:sz w:val="20"/>
        </w:rPr>
        <w:t>violación</w:t>
      </w:r>
      <w:r>
        <w:rPr>
          <w:spacing w:val="-4"/>
          <w:w w:val="95"/>
          <w:sz w:val="20"/>
        </w:rPr>
        <w:t> </w:t>
      </w:r>
      <w:r>
        <w:rPr>
          <w:w w:val="95"/>
          <w:sz w:val="20"/>
        </w:rPr>
        <w:t>a</w:t>
      </w:r>
      <w:r>
        <w:rPr>
          <w:spacing w:val="-9"/>
          <w:w w:val="95"/>
          <w:sz w:val="20"/>
        </w:rPr>
        <w:t> </w:t>
      </w:r>
      <w:r>
        <w:rPr>
          <w:w w:val="95"/>
          <w:sz w:val="20"/>
        </w:rPr>
        <w:t>la</w:t>
      </w:r>
      <w:r>
        <w:rPr>
          <w:spacing w:val="-9"/>
          <w:w w:val="95"/>
          <w:sz w:val="20"/>
        </w:rPr>
        <w:t> </w:t>
      </w:r>
      <w:r>
        <w:rPr>
          <w:w w:val="95"/>
          <w:sz w:val="20"/>
        </w:rPr>
        <w:t>igualdad,</w:t>
      </w:r>
      <w:r>
        <w:rPr>
          <w:spacing w:val="-10"/>
          <w:w w:val="95"/>
          <w:sz w:val="20"/>
        </w:rPr>
        <w:t> </w:t>
      </w:r>
      <w:r>
        <w:rPr>
          <w:w w:val="95"/>
          <w:sz w:val="20"/>
        </w:rPr>
        <w:t>la</w:t>
      </w:r>
      <w:r>
        <w:rPr>
          <w:spacing w:val="-9"/>
          <w:w w:val="95"/>
          <w:sz w:val="20"/>
        </w:rPr>
        <w:t> </w:t>
      </w:r>
      <w:r>
        <w:rPr>
          <w:w w:val="95"/>
          <w:sz w:val="20"/>
        </w:rPr>
        <w:t>cual</w:t>
      </w:r>
      <w:r>
        <w:rPr>
          <w:spacing w:val="-9"/>
          <w:w w:val="95"/>
          <w:sz w:val="20"/>
        </w:rPr>
        <w:t> </w:t>
      </w:r>
      <w:r>
        <w:rPr>
          <w:w w:val="95"/>
          <w:sz w:val="20"/>
        </w:rPr>
        <w:t>no</w:t>
      </w:r>
      <w:r>
        <w:rPr>
          <w:spacing w:val="-10"/>
          <w:w w:val="95"/>
          <w:sz w:val="20"/>
        </w:rPr>
        <w:t> </w:t>
      </w:r>
      <w:r>
        <w:rPr>
          <w:w w:val="95"/>
          <w:sz w:val="20"/>
        </w:rPr>
        <w:t>fue</w:t>
      </w:r>
      <w:r>
        <w:rPr>
          <w:spacing w:val="-8"/>
          <w:w w:val="95"/>
          <w:sz w:val="20"/>
        </w:rPr>
        <w:t> </w:t>
      </w:r>
      <w:r>
        <w:rPr>
          <w:w w:val="95"/>
          <w:sz w:val="20"/>
        </w:rPr>
        <w:t>analizada.</w:t>
      </w:r>
      <w:r>
        <w:rPr>
          <w:spacing w:val="-10"/>
          <w:w w:val="95"/>
          <w:sz w:val="20"/>
        </w:rPr>
        <w:t> </w:t>
      </w:r>
      <w:r>
        <w:rPr>
          <w:w w:val="95"/>
          <w:sz w:val="20"/>
        </w:rPr>
        <w:t>No</w:t>
      </w:r>
      <w:r>
        <w:rPr>
          <w:spacing w:val="-8"/>
          <w:w w:val="95"/>
          <w:sz w:val="20"/>
        </w:rPr>
        <w:t> </w:t>
      </w:r>
      <w:r>
        <w:rPr>
          <w:w w:val="95"/>
          <w:sz w:val="20"/>
        </w:rPr>
        <w:t>obstante,</w:t>
      </w:r>
      <w:r>
        <w:rPr>
          <w:spacing w:val="-10"/>
          <w:w w:val="95"/>
          <w:sz w:val="20"/>
        </w:rPr>
        <w:t> </w:t>
      </w:r>
      <w:r>
        <w:rPr>
          <w:w w:val="95"/>
          <w:sz w:val="20"/>
        </w:rPr>
        <w:t>el</w:t>
      </w:r>
      <w:r>
        <w:rPr>
          <w:spacing w:val="-9"/>
          <w:w w:val="95"/>
          <w:sz w:val="20"/>
        </w:rPr>
        <w:t> </w:t>
      </w:r>
      <w:r>
        <w:rPr>
          <w:w w:val="95"/>
          <w:sz w:val="20"/>
        </w:rPr>
        <w:t>criterio</w:t>
      </w:r>
      <w:r>
        <w:rPr>
          <w:spacing w:val="-10"/>
          <w:w w:val="95"/>
          <w:sz w:val="20"/>
        </w:rPr>
        <w:t> </w:t>
      </w:r>
      <w:r>
        <w:rPr>
          <w:w w:val="95"/>
          <w:sz w:val="20"/>
        </w:rPr>
        <w:t>mayoritario </w:t>
      </w:r>
      <w:r>
        <w:rPr>
          <w:spacing w:val="-4"/>
          <w:sz w:val="20"/>
        </w:rPr>
        <w:t>concluyó</w:t>
      </w:r>
      <w:r>
        <w:rPr>
          <w:spacing w:val="-10"/>
          <w:sz w:val="20"/>
        </w:rPr>
        <w:t> </w:t>
      </w:r>
      <w:r>
        <w:rPr>
          <w:spacing w:val="-4"/>
          <w:sz w:val="20"/>
        </w:rPr>
        <w:t>que</w:t>
      </w:r>
      <w:r>
        <w:rPr>
          <w:spacing w:val="-8"/>
          <w:sz w:val="20"/>
        </w:rPr>
        <w:t> </w:t>
      </w:r>
      <w:r>
        <w:rPr>
          <w:spacing w:val="-4"/>
          <w:sz w:val="20"/>
        </w:rPr>
        <w:t>“en</w:t>
      </w:r>
      <w:r>
        <w:rPr>
          <w:spacing w:val="-10"/>
          <w:sz w:val="20"/>
        </w:rPr>
        <w:t> </w:t>
      </w:r>
      <w:r>
        <w:rPr>
          <w:spacing w:val="-4"/>
          <w:sz w:val="20"/>
        </w:rPr>
        <w:t>las</w:t>
      </w:r>
      <w:r>
        <w:rPr>
          <w:spacing w:val="-12"/>
          <w:sz w:val="20"/>
        </w:rPr>
        <w:t> </w:t>
      </w:r>
      <w:r>
        <w:rPr>
          <w:spacing w:val="-4"/>
          <w:sz w:val="20"/>
        </w:rPr>
        <w:t>decisiones</w:t>
      </w:r>
      <w:r>
        <w:rPr>
          <w:spacing w:val="-9"/>
          <w:sz w:val="20"/>
        </w:rPr>
        <w:t> </w:t>
      </w:r>
      <w:r>
        <w:rPr>
          <w:spacing w:val="-4"/>
          <w:sz w:val="20"/>
        </w:rPr>
        <w:t>adoptadas</w:t>
      </w:r>
      <w:r>
        <w:rPr>
          <w:spacing w:val="-7"/>
          <w:sz w:val="20"/>
        </w:rPr>
        <w:t> </w:t>
      </w:r>
      <w:r>
        <w:rPr>
          <w:spacing w:val="-4"/>
          <w:sz w:val="20"/>
        </w:rPr>
        <w:t>en</w:t>
      </w:r>
      <w:r>
        <w:rPr>
          <w:spacing w:val="-8"/>
          <w:sz w:val="20"/>
        </w:rPr>
        <w:t> </w:t>
      </w:r>
      <w:r>
        <w:rPr>
          <w:spacing w:val="-4"/>
          <w:sz w:val="20"/>
        </w:rPr>
        <w:t>el</w:t>
      </w:r>
      <w:r>
        <w:rPr>
          <w:spacing w:val="-8"/>
          <w:sz w:val="20"/>
        </w:rPr>
        <w:t> </w:t>
      </w:r>
      <w:r>
        <w:rPr>
          <w:spacing w:val="-4"/>
          <w:sz w:val="20"/>
        </w:rPr>
        <w:t>proceso</w:t>
      </w:r>
      <w:r>
        <w:rPr>
          <w:spacing w:val="-10"/>
          <w:sz w:val="20"/>
        </w:rPr>
        <w:t> </w:t>
      </w:r>
      <w:r>
        <w:rPr>
          <w:spacing w:val="-4"/>
          <w:sz w:val="20"/>
        </w:rPr>
        <w:t>de</w:t>
      </w:r>
      <w:r>
        <w:rPr>
          <w:spacing w:val="-10"/>
          <w:sz w:val="20"/>
        </w:rPr>
        <w:t> </w:t>
      </w:r>
      <w:r>
        <w:rPr>
          <w:spacing w:val="-4"/>
          <w:sz w:val="20"/>
        </w:rPr>
        <w:t>amparo,</w:t>
      </w:r>
      <w:r>
        <w:rPr>
          <w:spacing w:val="-12"/>
          <w:sz w:val="20"/>
        </w:rPr>
        <w:t> </w:t>
      </w:r>
      <w:r>
        <w:rPr>
          <w:spacing w:val="-4"/>
          <w:sz w:val="20"/>
        </w:rPr>
        <w:t>los</w:t>
      </w:r>
      <w:r>
        <w:rPr>
          <w:spacing w:val="-9"/>
          <w:sz w:val="20"/>
        </w:rPr>
        <w:t> </w:t>
      </w:r>
      <w:r>
        <w:rPr>
          <w:spacing w:val="-4"/>
          <w:sz w:val="20"/>
        </w:rPr>
        <w:t>jueces</w:t>
      </w:r>
      <w:r>
        <w:rPr>
          <w:spacing w:val="-9"/>
          <w:sz w:val="20"/>
        </w:rPr>
        <w:t> </w:t>
      </w:r>
      <w:r>
        <w:rPr>
          <w:spacing w:val="-4"/>
          <w:sz w:val="20"/>
        </w:rPr>
        <w:t>nacionales </w:t>
      </w:r>
      <w:r>
        <w:rPr>
          <w:spacing w:val="-2"/>
          <w:sz w:val="20"/>
        </w:rPr>
        <w:t>examinaron</w:t>
      </w:r>
      <w:r>
        <w:rPr>
          <w:spacing w:val="-16"/>
          <w:sz w:val="20"/>
        </w:rPr>
        <w:t> </w:t>
      </w:r>
      <w:r>
        <w:rPr>
          <w:spacing w:val="-2"/>
          <w:sz w:val="20"/>
        </w:rPr>
        <w:t>si</w:t>
      </w:r>
      <w:r>
        <w:rPr>
          <w:spacing w:val="-16"/>
          <w:sz w:val="20"/>
        </w:rPr>
        <w:t> </w:t>
      </w:r>
      <w:r>
        <w:rPr>
          <w:spacing w:val="-2"/>
          <w:sz w:val="20"/>
        </w:rPr>
        <w:t>las</w:t>
      </w:r>
      <w:r>
        <w:rPr>
          <w:spacing w:val="-15"/>
          <w:sz w:val="20"/>
        </w:rPr>
        <w:t> </w:t>
      </w:r>
      <w:r>
        <w:rPr>
          <w:spacing w:val="-2"/>
          <w:sz w:val="20"/>
        </w:rPr>
        <w:t>resoluciones</w:t>
      </w:r>
      <w:r>
        <w:rPr>
          <w:spacing w:val="-16"/>
          <w:sz w:val="20"/>
        </w:rPr>
        <w:t> </w:t>
      </w:r>
      <w:r>
        <w:rPr>
          <w:spacing w:val="-2"/>
          <w:sz w:val="20"/>
        </w:rPr>
        <w:t>cuestionadas</w:t>
      </w:r>
      <w:r>
        <w:rPr>
          <w:spacing w:val="-15"/>
          <w:sz w:val="20"/>
        </w:rPr>
        <w:t> </w:t>
      </w:r>
      <w:r>
        <w:rPr>
          <w:spacing w:val="-2"/>
          <w:sz w:val="20"/>
        </w:rPr>
        <w:t>se</w:t>
      </w:r>
      <w:r>
        <w:rPr>
          <w:spacing w:val="-16"/>
          <w:sz w:val="20"/>
        </w:rPr>
        <w:t> </w:t>
      </w:r>
      <w:r>
        <w:rPr>
          <w:spacing w:val="-2"/>
          <w:sz w:val="20"/>
        </w:rPr>
        <w:t>adoptaron</w:t>
      </w:r>
      <w:r>
        <w:rPr>
          <w:spacing w:val="-16"/>
          <w:sz w:val="20"/>
        </w:rPr>
        <w:t> </w:t>
      </w:r>
      <w:r>
        <w:rPr>
          <w:spacing w:val="-2"/>
          <w:sz w:val="20"/>
        </w:rPr>
        <w:t>o</w:t>
      </w:r>
      <w:r>
        <w:rPr>
          <w:spacing w:val="-15"/>
          <w:sz w:val="20"/>
        </w:rPr>
        <w:t> </w:t>
      </w:r>
      <w:r>
        <w:rPr>
          <w:spacing w:val="-2"/>
          <w:sz w:val="20"/>
        </w:rPr>
        <w:t>no</w:t>
      </w:r>
      <w:r>
        <w:rPr>
          <w:spacing w:val="-16"/>
          <w:sz w:val="20"/>
        </w:rPr>
        <w:t> </w:t>
      </w:r>
      <w:r>
        <w:rPr>
          <w:spacing w:val="-2"/>
          <w:sz w:val="20"/>
        </w:rPr>
        <w:t>en</w:t>
      </w:r>
      <w:r>
        <w:rPr>
          <w:spacing w:val="-15"/>
          <w:sz w:val="20"/>
        </w:rPr>
        <w:t> </w:t>
      </w:r>
      <w:r>
        <w:rPr>
          <w:spacing w:val="-2"/>
          <w:sz w:val="20"/>
        </w:rPr>
        <w:t>observancia</w:t>
      </w:r>
      <w:r>
        <w:rPr>
          <w:spacing w:val="-16"/>
          <w:sz w:val="20"/>
        </w:rPr>
        <w:t> </w:t>
      </w:r>
      <w:r>
        <w:rPr>
          <w:spacing w:val="-2"/>
          <w:sz w:val="20"/>
        </w:rPr>
        <w:t>del</w:t>
      </w:r>
      <w:r>
        <w:rPr>
          <w:spacing w:val="-15"/>
          <w:sz w:val="20"/>
        </w:rPr>
        <w:t> </w:t>
      </w:r>
      <w:r>
        <w:rPr>
          <w:spacing w:val="-2"/>
          <w:sz w:val="20"/>
        </w:rPr>
        <w:t>debido </w:t>
      </w:r>
      <w:r>
        <w:rPr>
          <w:sz w:val="20"/>
        </w:rPr>
        <w:t>proceso o si se advertía la vulneración de derechos constitucionales del señor </w:t>
      </w:r>
      <w:r>
        <w:rPr>
          <w:spacing w:val="-2"/>
          <w:sz w:val="20"/>
        </w:rPr>
        <w:t>Cajahuanca”</w:t>
      </w:r>
      <w:r>
        <w:rPr>
          <w:spacing w:val="-2"/>
          <w:position w:val="7"/>
          <w:sz w:val="13"/>
        </w:rPr>
        <w:t>20</w:t>
      </w:r>
      <w:r>
        <w:rPr>
          <w:spacing w:val="-2"/>
          <w:sz w:val="20"/>
        </w:rPr>
        <w:t>.</w:t>
      </w:r>
    </w:p>
    <w:p>
      <w:pPr>
        <w:pStyle w:val="BodyText"/>
        <w:spacing w:before="1"/>
      </w:pPr>
    </w:p>
    <w:p>
      <w:pPr>
        <w:pStyle w:val="ListParagraph"/>
        <w:numPr>
          <w:ilvl w:val="0"/>
          <w:numId w:val="18"/>
        </w:numPr>
        <w:tabs>
          <w:tab w:pos="810" w:val="left" w:leader="none"/>
        </w:tabs>
        <w:spacing w:line="240" w:lineRule="auto" w:before="0" w:after="0"/>
        <w:ind w:left="102" w:right="225" w:firstLine="0"/>
        <w:jc w:val="both"/>
        <w:rPr>
          <w:sz w:val="20"/>
        </w:rPr>
      </w:pPr>
      <w:r>
        <w:rPr>
          <w:sz w:val="20"/>
        </w:rPr>
        <w:t>Discrepamos de la conclusión anterior. Debemos recordar que este Tribunal Interamericana</w:t>
      </w:r>
      <w:r>
        <w:rPr>
          <w:spacing w:val="-18"/>
          <w:sz w:val="20"/>
        </w:rPr>
        <w:t> </w:t>
      </w:r>
      <w:r>
        <w:rPr>
          <w:sz w:val="20"/>
        </w:rPr>
        <w:t>ha</w:t>
      </w:r>
      <w:r>
        <w:rPr>
          <w:spacing w:val="-15"/>
          <w:sz w:val="20"/>
        </w:rPr>
        <w:t> </w:t>
      </w:r>
      <w:r>
        <w:rPr>
          <w:sz w:val="20"/>
        </w:rPr>
        <w:t>señalado</w:t>
      </w:r>
      <w:r>
        <w:rPr>
          <w:spacing w:val="-18"/>
          <w:sz w:val="20"/>
        </w:rPr>
        <w:t> </w:t>
      </w:r>
      <w:r>
        <w:rPr>
          <w:sz w:val="20"/>
        </w:rPr>
        <w:t>que</w:t>
      </w:r>
      <w:r>
        <w:rPr>
          <w:spacing w:val="-16"/>
          <w:sz w:val="20"/>
        </w:rPr>
        <w:t> </w:t>
      </w:r>
      <w:r>
        <w:rPr>
          <w:sz w:val="20"/>
        </w:rPr>
        <w:t>el</w:t>
      </w:r>
      <w:r>
        <w:rPr>
          <w:spacing w:val="-17"/>
          <w:sz w:val="20"/>
        </w:rPr>
        <w:t> </w:t>
      </w:r>
      <w:r>
        <w:rPr>
          <w:sz w:val="20"/>
        </w:rPr>
        <w:t>artículo</w:t>
      </w:r>
      <w:r>
        <w:rPr>
          <w:spacing w:val="-18"/>
          <w:sz w:val="20"/>
        </w:rPr>
        <w:t> </w:t>
      </w:r>
      <w:r>
        <w:rPr>
          <w:sz w:val="20"/>
        </w:rPr>
        <w:t>25.1</w:t>
      </w:r>
      <w:r>
        <w:rPr>
          <w:spacing w:val="-14"/>
          <w:sz w:val="20"/>
        </w:rPr>
        <w:t> </w:t>
      </w:r>
      <w:r>
        <w:rPr>
          <w:sz w:val="20"/>
        </w:rPr>
        <w:t>de</w:t>
      </w:r>
      <w:r>
        <w:rPr>
          <w:spacing w:val="-18"/>
          <w:sz w:val="20"/>
        </w:rPr>
        <w:t> </w:t>
      </w:r>
      <w:r>
        <w:rPr>
          <w:sz w:val="20"/>
        </w:rPr>
        <w:t>la</w:t>
      </w:r>
      <w:r>
        <w:rPr>
          <w:spacing w:val="-17"/>
          <w:sz w:val="20"/>
        </w:rPr>
        <w:t> </w:t>
      </w:r>
      <w:r>
        <w:rPr>
          <w:sz w:val="20"/>
        </w:rPr>
        <w:t>Convención</w:t>
      </w:r>
      <w:r>
        <w:rPr>
          <w:spacing w:val="-16"/>
          <w:sz w:val="20"/>
        </w:rPr>
        <w:t> </w:t>
      </w:r>
      <w:r>
        <w:rPr>
          <w:sz w:val="20"/>
        </w:rPr>
        <w:t>prevé</w:t>
      </w:r>
      <w:r>
        <w:rPr>
          <w:spacing w:val="-18"/>
          <w:sz w:val="20"/>
        </w:rPr>
        <w:t> </w:t>
      </w:r>
      <w:r>
        <w:rPr>
          <w:sz w:val="20"/>
        </w:rPr>
        <w:t>la</w:t>
      </w:r>
      <w:r>
        <w:rPr>
          <w:spacing w:val="-17"/>
          <w:sz w:val="20"/>
        </w:rPr>
        <w:t> </w:t>
      </w:r>
      <w:r>
        <w:rPr>
          <w:sz w:val="20"/>
        </w:rPr>
        <w:t>obligación</w:t>
      </w:r>
      <w:r>
        <w:rPr>
          <w:spacing w:val="-16"/>
          <w:sz w:val="20"/>
        </w:rPr>
        <w:t> </w:t>
      </w:r>
      <w:r>
        <w:rPr>
          <w:sz w:val="20"/>
        </w:rPr>
        <w:t>de los Estados Parte de garantizar, a todas las personas bajo su jurisdicción, un recurso </w:t>
      </w:r>
      <w:r>
        <w:rPr>
          <w:w w:val="95"/>
          <w:sz w:val="20"/>
        </w:rPr>
        <w:t>judicial</w:t>
      </w:r>
      <w:r>
        <w:rPr>
          <w:spacing w:val="-6"/>
          <w:w w:val="95"/>
          <w:sz w:val="20"/>
        </w:rPr>
        <w:t> </w:t>
      </w:r>
      <w:r>
        <w:rPr>
          <w:w w:val="95"/>
          <w:sz w:val="20"/>
        </w:rPr>
        <w:t>sencillo,</w:t>
      </w:r>
      <w:r>
        <w:rPr>
          <w:spacing w:val="-7"/>
          <w:w w:val="95"/>
          <w:sz w:val="20"/>
        </w:rPr>
        <w:t> </w:t>
      </w:r>
      <w:r>
        <w:rPr>
          <w:w w:val="95"/>
          <w:sz w:val="20"/>
        </w:rPr>
        <w:t>rápido</w:t>
      </w:r>
      <w:r>
        <w:rPr>
          <w:spacing w:val="-7"/>
          <w:w w:val="95"/>
          <w:sz w:val="20"/>
        </w:rPr>
        <w:t> </w:t>
      </w:r>
      <w:r>
        <w:rPr>
          <w:w w:val="95"/>
          <w:sz w:val="20"/>
        </w:rPr>
        <w:t>y</w:t>
      </w:r>
      <w:r>
        <w:rPr>
          <w:spacing w:val="-7"/>
          <w:w w:val="95"/>
          <w:sz w:val="20"/>
        </w:rPr>
        <w:t> </w:t>
      </w:r>
      <w:r>
        <w:rPr>
          <w:w w:val="95"/>
          <w:sz w:val="20"/>
        </w:rPr>
        <w:t>efectivo</w:t>
      </w:r>
      <w:r>
        <w:rPr>
          <w:spacing w:val="-7"/>
          <w:w w:val="95"/>
          <w:sz w:val="20"/>
        </w:rPr>
        <w:t> </w:t>
      </w:r>
      <w:r>
        <w:rPr>
          <w:w w:val="95"/>
          <w:sz w:val="20"/>
        </w:rPr>
        <w:t>contra</w:t>
      </w:r>
      <w:r>
        <w:rPr>
          <w:spacing w:val="-10"/>
          <w:w w:val="95"/>
          <w:sz w:val="20"/>
        </w:rPr>
        <w:t> </w:t>
      </w:r>
      <w:r>
        <w:rPr>
          <w:w w:val="95"/>
          <w:sz w:val="20"/>
        </w:rPr>
        <w:t>actos</w:t>
      </w:r>
      <w:r>
        <w:rPr>
          <w:spacing w:val="-10"/>
          <w:w w:val="95"/>
          <w:sz w:val="20"/>
        </w:rPr>
        <w:t> </w:t>
      </w:r>
      <w:r>
        <w:rPr>
          <w:w w:val="95"/>
          <w:sz w:val="20"/>
        </w:rPr>
        <w:t>violatorios</w:t>
      </w:r>
      <w:r>
        <w:rPr>
          <w:spacing w:val="-7"/>
          <w:w w:val="95"/>
          <w:sz w:val="20"/>
        </w:rPr>
        <w:t> </w:t>
      </w:r>
      <w:r>
        <w:rPr>
          <w:w w:val="95"/>
          <w:sz w:val="20"/>
        </w:rPr>
        <w:t>de</w:t>
      </w:r>
      <w:r>
        <w:rPr>
          <w:spacing w:val="-11"/>
          <w:w w:val="95"/>
          <w:sz w:val="20"/>
        </w:rPr>
        <w:t> </w:t>
      </w:r>
      <w:r>
        <w:rPr>
          <w:w w:val="95"/>
          <w:sz w:val="20"/>
        </w:rPr>
        <w:t>sus</w:t>
      </w:r>
      <w:r>
        <w:rPr>
          <w:spacing w:val="-7"/>
          <w:w w:val="95"/>
          <w:sz w:val="20"/>
        </w:rPr>
        <w:t> </w:t>
      </w:r>
      <w:r>
        <w:rPr>
          <w:w w:val="95"/>
          <w:sz w:val="20"/>
        </w:rPr>
        <w:t>derechos</w:t>
      </w:r>
      <w:r>
        <w:rPr>
          <w:spacing w:val="-7"/>
          <w:w w:val="95"/>
          <w:sz w:val="20"/>
        </w:rPr>
        <w:t> </w:t>
      </w:r>
      <w:r>
        <w:rPr>
          <w:w w:val="95"/>
          <w:sz w:val="20"/>
        </w:rPr>
        <w:t>fundamentales</w:t>
      </w:r>
      <w:r>
        <w:rPr>
          <w:w w:val="95"/>
          <w:position w:val="7"/>
          <w:sz w:val="13"/>
        </w:rPr>
        <w:t>21</w:t>
      </w:r>
      <w:r>
        <w:rPr>
          <w:w w:val="95"/>
          <w:sz w:val="20"/>
        </w:rPr>
        <w:t>. </w:t>
      </w:r>
      <w:r>
        <w:rPr>
          <w:spacing w:val="-2"/>
          <w:sz w:val="20"/>
        </w:rPr>
        <w:t>Teniendo</w:t>
      </w:r>
      <w:r>
        <w:rPr>
          <w:spacing w:val="-16"/>
          <w:sz w:val="20"/>
        </w:rPr>
        <w:t> </w:t>
      </w:r>
      <w:r>
        <w:rPr>
          <w:spacing w:val="-2"/>
          <w:sz w:val="20"/>
        </w:rPr>
        <w:t>en</w:t>
      </w:r>
      <w:r>
        <w:rPr>
          <w:spacing w:val="-16"/>
          <w:sz w:val="20"/>
        </w:rPr>
        <w:t> </w:t>
      </w:r>
      <w:r>
        <w:rPr>
          <w:spacing w:val="-2"/>
          <w:sz w:val="20"/>
        </w:rPr>
        <w:t>cuenta</w:t>
      </w:r>
      <w:r>
        <w:rPr>
          <w:spacing w:val="-15"/>
          <w:sz w:val="20"/>
        </w:rPr>
        <w:t> </w:t>
      </w:r>
      <w:r>
        <w:rPr>
          <w:spacing w:val="-2"/>
          <w:sz w:val="20"/>
        </w:rPr>
        <w:t>lo</w:t>
      </w:r>
      <w:r>
        <w:rPr>
          <w:spacing w:val="-16"/>
          <w:sz w:val="20"/>
        </w:rPr>
        <w:t> </w:t>
      </w:r>
      <w:r>
        <w:rPr>
          <w:spacing w:val="-2"/>
          <w:sz w:val="20"/>
        </w:rPr>
        <w:t>anterior,</w:t>
      </w:r>
      <w:r>
        <w:rPr>
          <w:spacing w:val="-15"/>
          <w:sz w:val="20"/>
        </w:rPr>
        <w:t> </w:t>
      </w:r>
      <w:r>
        <w:rPr>
          <w:spacing w:val="-2"/>
          <w:sz w:val="20"/>
        </w:rPr>
        <w:t>la</w:t>
      </w:r>
      <w:r>
        <w:rPr>
          <w:spacing w:val="-16"/>
          <w:sz w:val="20"/>
        </w:rPr>
        <w:t> </w:t>
      </w:r>
      <w:r>
        <w:rPr>
          <w:spacing w:val="-2"/>
          <w:sz w:val="20"/>
        </w:rPr>
        <w:t>Corte</w:t>
      </w:r>
      <w:r>
        <w:rPr>
          <w:spacing w:val="-16"/>
          <w:sz w:val="20"/>
        </w:rPr>
        <w:t> </w:t>
      </w:r>
      <w:r>
        <w:rPr>
          <w:spacing w:val="-2"/>
          <w:sz w:val="20"/>
        </w:rPr>
        <w:t>IDH</w:t>
      </w:r>
      <w:r>
        <w:rPr>
          <w:spacing w:val="-15"/>
          <w:sz w:val="20"/>
        </w:rPr>
        <w:t> </w:t>
      </w:r>
      <w:r>
        <w:rPr>
          <w:spacing w:val="-2"/>
          <w:sz w:val="20"/>
        </w:rPr>
        <w:t>ha</w:t>
      </w:r>
      <w:r>
        <w:rPr>
          <w:spacing w:val="-16"/>
          <w:sz w:val="20"/>
        </w:rPr>
        <w:t> </w:t>
      </w:r>
      <w:r>
        <w:rPr>
          <w:spacing w:val="-2"/>
          <w:sz w:val="20"/>
        </w:rPr>
        <w:t>señalado</w:t>
      </w:r>
      <w:r>
        <w:rPr>
          <w:spacing w:val="-15"/>
          <w:sz w:val="20"/>
        </w:rPr>
        <w:t> </w:t>
      </w:r>
      <w:r>
        <w:rPr>
          <w:spacing w:val="-2"/>
          <w:sz w:val="20"/>
        </w:rPr>
        <w:t>que,</w:t>
      </w:r>
      <w:r>
        <w:rPr>
          <w:spacing w:val="-16"/>
          <w:sz w:val="20"/>
        </w:rPr>
        <w:t> </w:t>
      </w:r>
      <w:r>
        <w:rPr>
          <w:spacing w:val="-2"/>
          <w:sz w:val="20"/>
        </w:rPr>
        <w:t>en</w:t>
      </w:r>
      <w:r>
        <w:rPr>
          <w:spacing w:val="-15"/>
          <w:sz w:val="20"/>
        </w:rPr>
        <w:t> </w:t>
      </w:r>
      <w:r>
        <w:rPr>
          <w:spacing w:val="-2"/>
          <w:sz w:val="20"/>
        </w:rPr>
        <w:t>los</w:t>
      </w:r>
      <w:r>
        <w:rPr>
          <w:spacing w:val="-16"/>
          <w:sz w:val="20"/>
        </w:rPr>
        <w:t> </w:t>
      </w:r>
      <w:r>
        <w:rPr>
          <w:spacing w:val="-2"/>
          <w:sz w:val="20"/>
        </w:rPr>
        <w:t>términos</w:t>
      </w:r>
      <w:r>
        <w:rPr>
          <w:spacing w:val="-16"/>
          <w:sz w:val="20"/>
        </w:rPr>
        <w:t> </w:t>
      </w:r>
      <w:r>
        <w:rPr>
          <w:spacing w:val="-2"/>
          <w:sz w:val="20"/>
        </w:rPr>
        <w:t>del</w:t>
      </w:r>
      <w:r>
        <w:rPr>
          <w:spacing w:val="-15"/>
          <w:sz w:val="20"/>
        </w:rPr>
        <w:t> </w:t>
      </w:r>
      <w:r>
        <w:rPr>
          <w:spacing w:val="-2"/>
          <w:sz w:val="20"/>
        </w:rPr>
        <w:t>artículo </w:t>
      </w:r>
      <w:r>
        <w:rPr>
          <w:w w:val="95"/>
          <w:sz w:val="20"/>
        </w:rPr>
        <w:t>25</w:t>
      </w:r>
      <w:r>
        <w:rPr>
          <w:spacing w:val="-6"/>
          <w:w w:val="95"/>
          <w:sz w:val="20"/>
        </w:rPr>
        <w:t> </w:t>
      </w:r>
      <w:r>
        <w:rPr>
          <w:w w:val="95"/>
          <w:sz w:val="20"/>
        </w:rPr>
        <w:t>de</w:t>
      </w:r>
      <w:r>
        <w:rPr>
          <w:spacing w:val="-5"/>
          <w:w w:val="95"/>
          <w:sz w:val="20"/>
        </w:rPr>
        <w:t> </w:t>
      </w:r>
      <w:r>
        <w:rPr>
          <w:w w:val="95"/>
          <w:sz w:val="20"/>
        </w:rPr>
        <w:t>la</w:t>
      </w:r>
      <w:r>
        <w:rPr>
          <w:spacing w:val="-2"/>
          <w:w w:val="95"/>
          <w:sz w:val="20"/>
        </w:rPr>
        <w:t> </w:t>
      </w:r>
      <w:r>
        <w:rPr>
          <w:w w:val="95"/>
          <w:sz w:val="20"/>
        </w:rPr>
        <w:t>Convención</w:t>
      </w:r>
      <w:r>
        <w:rPr>
          <w:spacing w:val="-1"/>
          <w:w w:val="95"/>
          <w:sz w:val="20"/>
        </w:rPr>
        <w:t> </w:t>
      </w:r>
      <w:r>
        <w:rPr>
          <w:w w:val="95"/>
          <w:sz w:val="20"/>
        </w:rPr>
        <w:t>Americana,</w:t>
      </w:r>
      <w:r>
        <w:rPr>
          <w:spacing w:val="-1"/>
          <w:w w:val="95"/>
          <w:sz w:val="20"/>
        </w:rPr>
        <w:t> </w:t>
      </w:r>
      <w:r>
        <w:rPr>
          <w:w w:val="95"/>
          <w:sz w:val="20"/>
        </w:rPr>
        <w:t>es</w:t>
      </w:r>
      <w:r>
        <w:rPr>
          <w:spacing w:val="-4"/>
          <w:w w:val="95"/>
          <w:sz w:val="20"/>
        </w:rPr>
        <w:t> </w:t>
      </w:r>
      <w:r>
        <w:rPr>
          <w:w w:val="95"/>
          <w:sz w:val="20"/>
        </w:rPr>
        <w:t>posible</w:t>
      </w:r>
      <w:r>
        <w:rPr>
          <w:spacing w:val="-5"/>
          <w:w w:val="95"/>
          <w:sz w:val="20"/>
        </w:rPr>
        <w:t> </w:t>
      </w:r>
      <w:r>
        <w:rPr>
          <w:w w:val="95"/>
          <w:sz w:val="20"/>
        </w:rPr>
        <w:t>identificar</w:t>
      </w:r>
      <w:r>
        <w:rPr>
          <w:spacing w:val="-5"/>
          <w:w w:val="95"/>
          <w:sz w:val="20"/>
        </w:rPr>
        <w:t> </w:t>
      </w:r>
      <w:r>
        <w:rPr>
          <w:w w:val="95"/>
          <w:sz w:val="20"/>
        </w:rPr>
        <w:t>la</w:t>
      </w:r>
      <w:r>
        <w:rPr>
          <w:spacing w:val="-2"/>
          <w:w w:val="95"/>
          <w:sz w:val="20"/>
        </w:rPr>
        <w:t> </w:t>
      </w:r>
      <w:r>
        <w:rPr>
          <w:w w:val="95"/>
          <w:sz w:val="20"/>
        </w:rPr>
        <w:t>obligación</w:t>
      </w:r>
      <w:r>
        <w:rPr>
          <w:spacing w:val="-1"/>
          <w:w w:val="95"/>
          <w:sz w:val="20"/>
        </w:rPr>
        <w:t> </w:t>
      </w:r>
      <w:r>
        <w:rPr>
          <w:w w:val="95"/>
          <w:sz w:val="20"/>
        </w:rPr>
        <w:t>del</w:t>
      </w:r>
      <w:r>
        <w:rPr>
          <w:spacing w:val="-5"/>
          <w:w w:val="95"/>
          <w:sz w:val="20"/>
        </w:rPr>
        <w:t> </w:t>
      </w:r>
      <w:r>
        <w:rPr>
          <w:w w:val="95"/>
          <w:sz w:val="20"/>
        </w:rPr>
        <w:t>Estado</w:t>
      </w:r>
      <w:r>
        <w:rPr>
          <w:spacing w:val="-5"/>
          <w:w w:val="95"/>
          <w:sz w:val="20"/>
        </w:rPr>
        <w:t> </w:t>
      </w:r>
      <w:r>
        <w:rPr>
          <w:w w:val="95"/>
          <w:sz w:val="20"/>
        </w:rPr>
        <w:t>de</w:t>
      </w:r>
      <w:r>
        <w:rPr>
          <w:spacing w:val="-5"/>
          <w:w w:val="95"/>
          <w:sz w:val="20"/>
        </w:rPr>
        <w:t> </w:t>
      </w:r>
      <w:r>
        <w:rPr>
          <w:w w:val="95"/>
          <w:sz w:val="20"/>
        </w:rPr>
        <w:t>consagrar </w:t>
      </w:r>
      <w:r>
        <w:rPr>
          <w:spacing w:val="-4"/>
          <w:sz w:val="20"/>
        </w:rPr>
        <w:t>normativamente</w:t>
      </w:r>
      <w:r>
        <w:rPr>
          <w:spacing w:val="-14"/>
          <w:sz w:val="20"/>
        </w:rPr>
        <w:t> </w:t>
      </w:r>
      <w:r>
        <w:rPr>
          <w:spacing w:val="-4"/>
          <w:sz w:val="20"/>
        </w:rPr>
        <w:t>y</w:t>
      </w:r>
      <w:r>
        <w:rPr>
          <w:spacing w:val="-14"/>
          <w:sz w:val="20"/>
        </w:rPr>
        <w:t> </w:t>
      </w:r>
      <w:r>
        <w:rPr>
          <w:spacing w:val="-4"/>
          <w:sz w:val="20"/>
        </w:rPr>
        <w:t>asegurar</w:t>
      </w:r>
      <w:r>
        <w:rPr>
          <w:spacing w:val="-13"/>
          <w:sz w:val="20"/>
        </w:rPr>
        <w:t> </w:t>
      </w:r>
      <w:r>
        <w:rPr>
          <w:spacing w:val="-4"/>
          <w:sz w:val="20"/>
        </w:rPr>
        <w:t>la</w:t>
      </w:r>
      <w:r>
        <w:rPr>
          <w:spacing w:val="-14"/>
          <w:sz w:val="20"/>
        </w:rPr>
        <w:t> </w:t>
      </w:r>
      <w:r>
        <w:rPr>
          <w:spacing w:val="-4"/>
          <w:sz w:val="20"/>
        </w:rPr>
        <w:t>debida</w:t>
      </w:r>
      <w:r>
        <w:rPr>
          <w:spacing w:val="-13"/>
          <w:sz w:val="20"/>
        </w:rPr>
        <w:t> </w:t>
      </w:r>
      <w:r>
        <w:rPr>
          <w:spacing w:val="-4"/>
          <w:sz w:val="20"/>
        </w:rPr>
        <w:t>aplicación</w:t>
      </w:r>
      <w:r>
        <w:rPr>
          <w:spacing w:val="-14"/>
          <w:sz w:val="20"/>
        </w:rPr>
        <w:t> </w:t>
      </w:r>
      <w:r>
        <w:rPr>
          <w:spacing w:val="-4"/>
          <w:sz w:val="20"/>
        </w:rPr>
        <w:t>de</w:t>
      </w:r>
      <w:r>
        <w:rPr>
          <w:spacing w:val="-14"/>
          <w:sz w:val="20"/>
        </w:rPr>
        <w:t> </w:t>
      </w:r>
      <w:r>
        <w:rPr>
          <w:spacing w:val="-4"/>
          <w:sz w:val="20"/>
        </w:rPr>
        <w:t>recursos</w:t>
      </w:r>
      <w:r>
        <w:rPr>
          <w:spacing w:val="-13"/>
          <w:sz w:val="20"/>
        </w:rPr>
        <w:t> </w:t>
      </w:r>
      <w:r>
        <w:rPr>
          <w:spacing w:val="-4"/>
          <w:sz w:val="20"/>
        </w:rPr>
        <w:t>efectivos</w:t>
      </w:r>
      <w:r>
        <w:rPr>
          <w:spacing w:val="-14"/>
          <w:sz w:val="20"/>
        </w:rPr>
        <w:t> </w:t>
      </w:r>
      <w:r>
        <w:rPr>
          <w:spacing w:val="-4"/>
          <w:sz w:val="20"/>
        </w:rPr>
        <w:t>ante</w:t>
      </w:r>
      <w:r>
        <w:rPr>
          <w:spacing w:val="-13"/>
          <w:sz w:val="20"/>
        </w:rPr>
        <w:t> </w:t>
      </w:r>
      <w:r>
        <w:rPr>
          <w:spacing w:val="-4"/>
          <w:sz w:val="20"/>
        </w:rPr>
        <w:t>las</w:t>
      </w:r>
      <w:r>
        <w:rPr>
          <w:spacing w:val="-12"/>
          <w:sz w:val="20"/>
        </w:rPr>
        <w:t> </w:t>
      </w:r>
      <w:r>
        <w:rPr>
          <w:spacing w:val="-4"/>
          <w:sz w:val="20"/>
        </w:rPr>
        <w:t>autoridades </w:t>
      </w:r>
      <w:r>
        <w:rPr>
          <w:w w:val="95"/>
          <w:sz w:val="20"/>
        </w:rPr>
        <w:t>competentes</w:t>
      </w:r>
      <w:r>
        <w:rPr>
          <w:spacing w:val="-7"/>
          <w:w w:val="95"/>
          <w:sz w:val="20"/>
        </w:rPr>
        <w:t> </w:t>
      </w:r>
      <w:r>
        <w:rPr>
          <w:w w:val="95"/>
          <w:sz w:val="20"/>
        </w:rPr>
        <w:t>que</w:t>
      </w:r>
      <w:r>
        <w:rPr>
          <w:spacing w:val="-8"/>
          <w:w w:val="95"/>
          <w:sz w:val="20"/>
        </w:rPr>
        <w:t> </w:t>
      </w:r>
      <w:r>
        <w:rPr>
          <w:w w:val="95"/>
          <w:sz w:val="20"/>
        </w:rPr>
        <w:t>amparen</w:t>
      </w:r>
      <w:r>
        <w:rPr>
          <w:spacing w:val="-8"/>
          <w:w w:val="95"/>
          <w:sz w:val="20"/>
        </w:rPr>
        <w:t> </w:t>
      </w:r>
      <w:r>
        <w:rPr>
          <w:w w:val="95"/>
          <w:sz w:val="20"/>
        </w:rPr>
        <w:t>a</w:t>
      </w:r>
      <w:r>
        <w:rPr>
          <w:spacing w:val="-9"/>
          <w:w w:val="95"/>
          <w:sz w:val="20"/>
        </w:rPr>
        <w:t> </w:t>
      </w:r>
      <w:r>
        <w:rPr>
          <w:w w:val="95"/>
          <w:sz w:val="20"/>
        </w:rPr>
        <w:t>todas</w:t>
      </w:r>
      <w:r>
        <w:rPr>
          <w:spacing w:val="-9"/>
          <w:w w:val="95"/>
          <w:sz w:val="20"/>
        </w:rPr>
        <w:t> </w:t>
      </w:r>
      <w:r>
        <w:rPr>
          <w:w w:val="95"/>
          <w:sz w:val="20"/>
        </w:rPr>
        <w:t>las</w:t>
      </w:r>
      <w:r>
        <w:rPr>
          <w:spacing w:val="-7"/>
          <w:w w:val="95"/>
          <w:sz w:val="20"/>
        </w:rPr>
        <w:t> </w:t>
      </w:r>
      <w:r>
        <w:rPr>
          <w:w w:val="95"/>
          <w:sz w:val="20"/>
        </w:rPr>
        <w:t>personas</w:t>
      </w:r>
      <w:r>
        <w:rPr>
          <w:spacing w:val="-9"/>
          <w:w w:val="95"/>
          <w:sz w:val="20"/>
        </w:rPr>
        <w:t> </w:t>
      </w:r>
      <w:r>
        <w:rPr>
          <w:w w:val="95"/>
          <w:sz w:val="20"/>
        </w:rPr>
        <w:t>bajo</w:t>
      </w:r>
      <w:r>
        <w:rPr>
          <w:spacing w:val="-7"/>
          <w:w w:val="95"/>
          <w:sz w:val="20"/>
        </w:rPr>
        <w:t> </w:t>
      </w:r>
      <w:r>
        <w:rPr>
          <w:w w:val="95"/>
          <w:sz w:val="20"/>
        </w:rPr>
        <w:t>su</w:t>
      </w:r>
      <w:r>
        <w:rPr>
          <w:spacing w:val="-8"/>
          <w:w w:val="95"/>
          <w:sz w:val="20"/>
        </w:rPr>
        <w:t> </w:t>
      </w:r>
      <w:r>
        <w:rPr>
          <w:w w:val="95"/>
          <w:sz w:val="20"/>
        </w:rPr>
        <w:t>jurisdicción</w:t>
      </w:r>
      <w:r>
        <w:rPr>
          <w:spacing w:val="-4"/>
          <w:w w:val="95"/>
          <w:sz w:val="20"/>
        </w:rPr>
        <w:t> </w:t>
      </w:r>
      <w:r>
        <w:rPr>
          <w:w w:val="95"/>
          <w:sz w:val="20"/>
        </w:rPr>
        <w:t>contra</w:t>
      </w:r>
      <w:r>
        <w:rPr>
          <w:spacing w:val="-5"/>
          <w:w w:val="95"/>
          <w:sz w:val="20"/>
        </w:rPr>
        <w:t> </w:t>
      </w:r>
      <w:r>
        <w:rPr>
          <w:w w:val="95"/>
          <w:sz w:val="20"/>
        </w:rPr>
        <w:t>actos</w:t>
      </w:r>
      <w:r>
        <w:rPr>
          <w:spacing w:val="-9"/>
          <w:w w:val="95"/>
          <w:sz w:val="20"/>
        </w:rPr>
        <w:t> </w:t>
      </w:r>
      <w:r>
        <w:rPr>
          <w:w w:val="95"/>
          <w:sz w:val="20"/>
        </w:rPr>
        <w:t>que</w:t>
      </w:r>
      <w:r>
        <w:rPr>
          <w:spacing w:val="-8"/>
          <w:w w:val="95"/>
          <w:sz w:val="20"/>
        </w:rPr>
        <w:t> </w:t>
      </w:r>
      <w:r>
        <w:rPr>
          <w:w w:val="95"/>
          <w:sz w:val="20"/>
        </w:rPr>
        <w:t>violen </w:t>
      </w:r>
      <w:r>
        <w:rPr>
          <w:sz w:val="20"/>
        </w:rPr>
        <w:t>sus derechos fundamentales o que conlleven la determinación de los derechos y </w:t>
      </w:r>
      <w:r>
        <w:rPr>
          <w:spacing w:val="-4"/>
          <w:sz w:val="20"/>
        </w:rPr>
        <w:t>obligaciones</w:t>
      </w:r>
      <w:r>
        <w:rPr>
          <w:spacing w:val="-9"/>
          <w:sz w:val="20"/>
        </w:rPr>
        <w:t> </w:t>
      </w:r>
      <w:r>
        <w:rPr>
          <w:spacing w:val="-4"/>
          <w:sz w:val="20"/>
        </w:rPr>
        <w:t>de</w:t>
      </w:r>
      <w:r>
        <w:rPr>
          <w:spacing w:val="-10"/>
          <w:sz w:val="20"/>
        </w:rPr>
        <w:t> </w:t>
      </w:r>
      <w:r>
        <w:rPr>
          <w:spacing w:val="-4"/>
          <w:sz w:val="20"/>
        </w:rPr>
        <w:t>estas</w:t>
      </w:r>
      <w:r>
        <w:rPr>
          <w:spacing w:val="-4"/>
          <w:position w:val="7"/>
          <w:sz w:val="13"/>
        </w:rPr>
        <w:t>22</w:t>
      </w:r>
      <w:r>
        <w:rPr>
          <w:spacing w:val="-4"/>
          <w:sz w:val="20"/>
        </w:rPr>
        <w:t>.</w:t>
      </w:r>
      <w:r>
        <w:rPr>
          <w:spacing w:val="-12"/>
          <w:sz w:val="20"/>
        </w:rPr>
        <w:t> </w:t>
      </w:r>
      <w:r>
        <w:rPr>
          <w:spacing w:val="-4"/>
          <w:sz w:val="20"/>
        </w:rPr>
        <w:t>El</w:t>
      </w:r>
      <w:r>
        <w:rPr>
          <w:spacing w:val="-8"/>
          <w:sz w:val="20"/>
        </w:rPr>
        <w:t> </w:t>
      </w:r>
      <w:r>
        <w:rPr>
          <w:spacing w:val="-4"/>
          <w:sz w:val="20"/>
        </w:rPr>
        <w:t>derecho</w:t>
      </w:r>
      <w:r>
        <w:rPr>
          <w:spacing w:val="-10"/>
          <w:sz w:val="20"/>
        </w:rPr>
        <w:t> </w:t>
      </w:r>
      <w:r>
        <w:rPr>
          <w:spacing w:val="-4"/>
          <w:sz w:val="20"/>
        </w:rPr>
        <w:t>establecido</w:t>
      </w:r>
      <w:r>
        <w:rPr>
          <w:spacing w:val="-7"/>
          <w:sz w:val="20"/>
        </w:rPr>
        <w:t> </w:t>
      </w:r>
      <w:r>
        <w:rPr>
          <w:spacing w:val="-4"/>
          <w:sz w:val="20"/>
        </w:rPr>
        <w:t>en</w:t>
      </w:r>
      <w:r>
        <w:rPr>
          <w:spacing w:val="-8"/>
          <w:sz w:val="20"/>
        </w:rPr>
        <w:t> </w:t>
      </w:r>
      <w:r>
        <w:rPr>
          <w:spacing w:val="-4"/>
          <w:sz w:val="20"/>
        </w:rPr>
        <w:t>el</w:t>
      </w:r>
      <w:r>
        <w:rPr>
          <w:spacing w:val="-8"/>
          <w:sz w:val="20"/>
        </w:rPr>
        <w:t> </w:t>
      </w:r>
      <w:r>
        <w:rPr>
          <w:spacing w:val="-4"/>
          <w:sz w:val="20"/>
        </w:rPr>
        <w:t>artículo</w:t>
      </w:r>
      <w:r>
        <w:rPr>
          <w:spacing w:val="-10"/>
          <w:sz w:val="20"/>
        </w:rPr>
        <w:t> </w:t>
      </w:r>
      <w:r>
        <w:rPr>
          <w:spacing w:val="-4"/>
          <w:sz w:val="20"/>
        </w:rPr>
        <w:t>25</w:t>
      </w:r>
      <w:r>
        <w:rPr>
          <w:spacing w:val="-6"/>
          <w:sz w:val="20"/>
        </w:rPr>
        <w:t> </w:t>
      </w:r>
      <w:r>
        <w:rPr>
          <w:spacing w:val="-4"/>
          <w:sz w:val="20"/>
        </w:rPr>
        <w:t>se</w:t>
      </w:r>
      <w:r>
        <w:rPr>
          <w:spacing w:val="-10"/>
          <w:sz w:val="20"/>
        </w:rPr>
        <w:t> </w:t>
      </w:r>
      <w:r>
        <w:rPr>
          <w:spacing w:val="-4"/>
          <w:sz w:val="20"/>
        </w:rPr>
        <w:t>encuentra</w:t>
      </w:r>
      <w:r>
        <w:rPr>
          <w:spacing w:val="-9"/>
          <w:sz w:val="20"/>
        </w:rPr>
        <w:t> </w:t>
      </w:r>
      <w:r>
        <w:rPr>
          <w:spacing w:val="-4"/>
          <w:sz w:val="20"/>
        </w:rPr>
        <w:t>íntimamente</w:t>
      </w:r>
    </w:p>
    <w:p>
      <w:pPr>
        <w:pStyle w:val="BodyText"/>
        <w:spacing w:before="6"/>
        <w:rPr>
          <w:sz w:val="22"/>
        </w:rPr>
      </w:pPr>
      <w:r>
        <w:rPr/>
        <w:pict>
          <v:rect style="position:absolute;margin-left:85.103996pt;margin-top:14.893223pt;width:144.020pt;height:.599980pt;mso-position-horizontal-relative:page;mso-position-vertical-relative:paragraph;z-index:-15707648;mso-wrap-distance-left:0;mso-wrap-distance-right:0" id="docshape52" filled="true" fillcolor="#000000" stroked="false">
            <v:fill type="solid"/>
            <w10:wrap type="topAndBottom"/>
          </v:rect>
        </w:pict>
      </w:r>
    </w:p>
    <w:p>
      <w:pPr>
        <w:spacing w:before="103"/>
        <w:ind w:left="102" w:right="226" w:firstLine="0"/>
        <w:jc w:val="both"/>
        <w:rPr>
          <w:sz w:val="16"/>
        </w:rPr>
      </w:pPr>
      <w:r>
        <w:rPr>
          <w:sz w:val="16"/>
          <w:vertAlign w:val="superscript"/>
        </w:rPr>
        <w:t>18</w:t>
      </w:r>
      <w:r>
        <w:rPr>
          <w:spacing w:val="80"/>
          <w:sz w:val="16"/>
          <w:vertAlign w:val="baseline"/>
        </w:rPr>
        <w:t>   </w:t>
      </w:r>
      <w:r>
        <w:rPr>
          <w:i/>
          <w:sz w:val="16"/>
          <w:vertAlign w:val="baseline"/>
        </w:rPr>
        <w:t>Cfr. Caso Baena Ricardo y otros Vs. Panamá. Fondo, Reparaciones y Costas. </w:t>
      </w:r>
      <w:r>
        <w:rPr>
          <w:sz w:val="16"/>
          <w:vertAlign w:val="baseline"/>
        </w:rPr>
        <w:t>Sentencia de 2 de febrero de 2001. Serie C No. 72, párr.124-127.</w:t>
      </w:r>
    </w:p>
    <w:p>
      <w:pPr>
        <w:spacing w:before="0"/>
        <w:ind w:left="102" w:right="227" w:firstLine="0"/>
        <w:jc w:val="both"/>
        <w:rPr>
          <w:sz w:val="16"/>
        </w:rPr>
      </w:pPr>
      <w:r>
        <w:rPr>
          <w:sz w:val="16"/>
          <w:vertAlign w:val="superscript"/>
        </w:rPr>
        <w:t>19</w:t>
      </w:r>
      <w:r>
        <w:rPr>
          <w:spacing w:val="80"/>
          <w:w w:val="150"/>
          <w:sz w:val="16"/>
          <w:vertAlign w:val="baseline"/>
        </w:rPr>
        <w:t>   </w:t>
      </w:r>
      <w:r>
        <w:rPr>
          <w:i/>
          <w:sz w:val="16"/>
          <w:vertAlign w:val="baseline"/>
        </w:rPr>
        <w:t>Caso</w:t>
      </w:r>
      <w:r>
        <w:rPr>
          <w:i/>
          <w:spacing w:val="-2"/>
          <w:sz w:val="16"/>
          <w:vertAlign w:val="baseline"/>
        </w:rPr>
        <w:t> </w:t>
      </w:r>
      <w:r>
        <w:rPr>
          <w:i/>
          <w:sz w:val="16"/>
          <w:vertAlign w:val="baseline"/>
        </w:rPr>
        <w:t>del</w:t>
      </w:r>
      <w:r>
        <w:rPr>
          <w:i/>
          <w:spacing w:val="-1"/>
          <w:sz w:val="16"/>
          <w:vertAlign w:val="baseline"/>
        </w:rPr>
        <w:t> </w:t>
      </w:r>
      <w:r>
        <w:rPr>
          <w:i/>
          <w:sz w:val="16"/>
          <w:vertAlign w:val="baseline"/>
        </w:rPr>
        <w:t>Tribunal</w:t>
      </w:r>
      <w:r>
        <w:rPr>
          <w:i/>
          <w:spacing w:val="-1"/>
          <w:sz w:val="16"/>
          <w:vertAlign w:val="baseline"/>
        </w:rPr>
        <w:t> </w:t>
      </w:r>
      <w:r>
        <w:rPr>
          <w:i/>
          <w:sz w:val="16"/>
          <w:vertAlign w:val="baseline"/>
        </w:rPr>
        <w:t>Constitucional</w:t>
      </w:r>
      <w:r>
        <w:rPr>
          <w:i/>
          <w:spacing w:val="-1"/>
          <w:sz w:val="16"/>
          <w:vertAlign w:val="baseline"/>
        </w:rPr>
        <w:t> </w:t>
      </w:r>
      <w:r>
        <w:rPr>
          <w:i/>
          <w:sz w:val="16"/>
          <w:vertAlign w:val="baseline"/>
        </w:rPr>
        <w:t>Vs.</w:t>
      </w:r>
      <w:r>
        <w:rPr>
          <w:i/>
          <w:spacing w:val="-1"/>
          <w:sz w:val="16"/>
          <w:vertAlign w:val="baseline"/>
        </w:rPr>
        <w:t> </w:t>
      </w:r>
      <w:r>
        <w:rPr>
          <w:i/>
          <w:sz w:val="16"/>
          <w:vertAlign w:val="baseline"/>
        </w:rPr>
        <w:t>Perú.</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31</w:t>
      </w:r>
      <w:r>
        <w:rPr>
          <w:spacing w:val="-2"/>
          <w:sz w:val="16"/>
          <w:vertAlign w:val="baseline"/>
        </w:rPr>
        <w:t> </w:t>
      </w:r>
      <w:r>
        <w:rPr>
          <w:sz w:val="16"/>
          <w:vertAlign w:val="baseline"/>
        </w:rPr>
        <w:t>de</w:t>
      </w:r>
      <w:r>
        <w:rPr>
          <w:spacing w:val="-3"/>
          <w:sz w:val="16"/>
          <w:vertAlign w:val="baseline"/>
        </w:rPr>
        <w:t> </w:t>
      </w:r>
      <w:r>
        <w:rPr>
          <w:sz w:val="16"/>
          <w:vertAlign w:val="baseline"/>
        </w:rPr>
        <w:t>enero de 2001. Serie C No. 71, párr. 89.</w:t>
      </w:r>
    </w:p>
    <w:p>
      <w:pPr>
        <w:spacing w:before="0"/>
        <w:ind w:left="102" w:right="0" w:firstLine="0"/>
        <w:jc w:val="both"/>
        <w:rPr>
          <w:sz w:val="16"/>
        </w:rPr>
      </w:pPr>
      <w:r>
        <w:rPr>
          <w:sz w:val="16"/>
          <w:vertAlign w:val="superscript"/>
        </w:rPr>
        <w:t>20</w:t>
      </w:r>
      <w:r>
        <w:rPr>
          <w:spacing w:val="59"/>
          <w:w w:val="150"/>
          <w:sz w:val="16"/>
          <w:vertAlign w:val="baseline"/>
        </w:rPr>
        <w:t>    </w:t>
      </w:r>
      <w:r>
        <w:rPr>
          <w:sz w:val="16"/>
          <w:vertAlign w:val="baseline"/>
        </w:rPr>
        <w:t>Párr.</w:t>
      </w:r>
      <w:r>
        <w:rPr>
          <w:spacing w:val="-1"/>
          <w:sz w:val="16"/>
          <w:vertAlign w:val="baseline"/>
        </w:rPr>
        <w:t> </w:t>
      </w:r>
      <w:r>
        <w:rPr>
          <w:sz w:val="16"/>
          <w:vertAlign w:val="baseline"/>
        </w:rPr>
        <w:t>128 de</w:t>
      </w:r>
      <w:r>
        <w:rPr>
          <w:spacing w:val="-2"/>
          <w:sz w:val="16"/>
          <w:vertAlign w:val="baseline"/>
        </w:rPr>
        <w:t> </w:t>
      </w:r>
      <w:r>
        <w:rPr>
          <w:sz w:val="16"/>
          <w:vertAlign w:val="baseline"/>
        </w:rPr>
        <w:t>la</w:t>
      </w:r>
      <w:r>
        <w:rPr>
          <w:spacing w:val="-2"/>
          <w:sz w:val="16"/>
          <w:vertAlign w:val="baseline"/>
        </w:rPr>
        <w:t> Sentencia.</w:t>
      </w:r>
    </w:p>
    <w:p>
      <w:pPr>
        <w:spacing w:before="0"/>
        <w:ind w:left="102" w:right="224" w:firstLine="0"/>
        <w:jc w:val="both"/>
        <w:rPr>
          <w:sz w:val="16"/>
        </w:rPr>
      </w:pPr>
      <w:r>
        <w:rPr>
          <w:sz w:val="16"/>
          <w:vertAlign w:val="superscript"/>
        </w:rPr>
        <w:t>21</w:t>
      </w:r>
      <w:r>
        <w:rPr>
          <w:spacing w:val="80"/>
          <w:w w:val="150"/>
          <w:sz w:val="16"/>
          <w:vertAlign w:val="baseline"/>
        </w:rPr>
        <w:t>  </w:t>
      </w:r>
      <w:r>
        <w:rPr>
          <w:i/>
          <w:sz w:val="16"/>
          <w:vertAlign w:val="baseline"/>
        </w:rPr>
        <w:t>Cfr. Caso Mejía Idrovo Vs. Ecuador. Excepciones Preliminares, Fondo, Reparaciones y Costas</w:t>
      </w:r>
      <w:r>
        <w:rPr>
          <w:sz w:val="16"/>
          <w:vertAlign w:val="baseline"/>
        </w:rPr>
        <w:t>. Sentencia de 5 de julio de 2011, Serie C No. 228, párr. 95, y </w:t>
      </w:r>
      <w:r>
        <w:rPr>
          <w:i/>
          <w:sz w:val="16"/>
          <w:vertAlign w:val="baseline"/>
        </w:rPr>
        <w:t>Caso Martínez Esquivia Vs. Colombia.</w:t>
      </w:r>
      <w:r>
        <w:rPr>
          <w:i/>
          <w:sz w:val="16"/>
          <w:vertAlign w:val="baseline"/>
        </w:rPr>
        <w:t> Excepciones</w:t>
      </w:r>
      <w:r>
        <w:rPr>
          <w:i/>
          <w:spacing w:val="-5"/>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y</w:t>
      </w:r>
      <w:r>
        <w:rPr>
          <w:i/>
          <w:spacing w:val="-2"/>
          <w:sz w:val="16"/>
          <w:vertAlign w:val="baseline"/>
        </w:rPr>
        <w:t> </w:t>
      </w:r>
      <w:r>
        <w:rPr>
          <w:i/>
          <w:sz w:val="16"/>
          <w:vertAlign w:val="baseline"/>
        </w:rPr>
        <w:t>Reparaciones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3"/>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octubre</w:t>
      </w:r>
      <w:r>
        <w:rPr>
          <w:spacing w:val="-3"/>
          <w:sz w:val="16"/>
          <w:vertAlign w:val="baseline"/>
        </w:rPr>
        <w:t> </w:t>
      </w:r>
      <w:r>
        <w:rPr>
          <w:sz w:val="16"/>
          <w:vertAlign w:val="baseline"/>
        </w:rPr>
        <w:t>de</w:t>
      </w:r>
      <w:r>
        <w:rPr>
          <w:spacing w:val="-3"/>
          <w:sz w:val="16"/>
          <w:vertAlign w:val="baseline"/>
        </w:rPr>
        <w:t> </w:t>
      </w:r>
      <w:r>
        <w:rPr>
          <w:sz w:val="16"/>
          <w:vertAlign w:val="baseline"/>
        </w:rPr>
        <w:t>2020.</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412,</w:t>
      </w:r>
      <w:r>
        <w:rPr>
          <w:spacing w:val="-4"/>
          <w:sz w:val="16"/>
          <w:vertAlign w:val="baseline"/>
        </w:rPr>
        <w:t> </w:t>
      </w:r>
      <w:r>
        <w:rPr>
          <w:sz w:val="16"/>
          <w:vertAlign w:val="baseline"/>
        </w:rPr>
        <w:t>párr. </w:t>
      </w:r>
      <w:r>
        <w:rPr>
          <w:spacing w:val="-4"/>
          <w:sz w:val="16"/>
          <w:vertAlign w:val="baseline"/>
        </w:rPr>
        <w:t>130.</w:t>
      </w:r>
    </w:p>
    <w:p>
      <w:pPr>
        <w:spacing w:line="194" w:lineRule="exact" w:before="0"/>
        <w:ind w:left="102" w:right="0" w:firstLine="0"/>
        <w:jc w:val="both"/>
        <w:rPr>
          <w:sz w:val="16"/>
        </w:rPr>
      </w:pPr>
      <w:r>
        <w:rPr>
          <w:sz w:val="16"/>
          <w:vertAlign w:val="superscript"/>
        </w:rPr>
        <w:t>22</w:t>
      </w:r>
      <w:r>
        <w:rPr>
          <w:spacing w:val="56"/>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1"/>
          <w:sz w:val="16"/>
          <w:vertAlign w:val="baseline"/>
        </w:rPr>
        <w:t> </w:t>
      </w:r>
      <w:r>
        <w:rPr>
          <w:i/>
          <w:sz w:val="16"/>
          <w:vertAlign w:val="baseline"/>
        </w:rPr>
        <w:t>de</w:t>
      </w:r>
      <w:r>
        <w:rPr>
          <w:i/>
          <w:spacing w:val="-3"/>
          <w:sz w:val="16"/>
          <w:vertAlign w:val="baseline"/>
        </w:rPr>
        <w:t> </w:t>
      </w:r>
      <w:r>
        <w:rPr>
          <w:i/>
          <w:sz w:val="16"/>
          <w:vertAlign w:val="baseline"/>
        </w:rPr>
        <w:t>los</w:t>
      </w:r>
      <w:r>
        <w:rPr>
          <w:i/>
          <w:spacing w:val="-3"/>
          <w:sz w:val="16"/>
          <w:vertAlign w:val="baseline"/>
        </w:rPr>
        <w:t> </w:t>
      </w:r>
      <w:r>
        <w:rPr>
          <w:i/>
          <w:sz w:val="16"/>
          <w:vertAlign w:val="baseline"/>
        </w:rPr>
        <w:t>“Niños</w:t>
      </w:r>
      <w:r>
        <w:rPr>
          <w:i/>
          <w:spacing w:val="-2"/>
          <w:sz w:val="16"/>
          <w:vertAlign w:val="baseline"/>
        </w:rPr>
        <w:t> </w:t>
      </w:r>
      <w:r>
        <w:rPr>
          <w:i/>
          <w:sz w:val="16"/>
          <w:vertAlign w:val="baseline"/>
        </w:rPr>
        <w:t>de</w:t>
      </w:r>
      <w:r>
        <w:rPr>
          <w:i/>
          <w:spacing w:val="-1"/>
          <w:sz w:val="16"/>
          <w:vertAlign w:val="baseline"/>
        </w:rPr>
        <w:t> </w:t>
      </w:r>
      <w:r>
        <w:rPr>
          <w:i/>
          <w:sz w:val="16"/>
          <w:vertAlign w:val="baseline"/>
        </w:rPr>
        <w:t>la</w:t>
      </w:r>
      <w:r>
        <w:rPr>
          <w:i/>
          <w:spacing w:val="-4"/>
          <w:sz w:val="16"/>
          <w:vertAlign w:val="baseline"/>
        </w:rPr>
        <w:t> </w:t>
      </w:r>
      <w:r>
        <w:rPr>
          <w:i/>
          <w:sz w:val="16"/>
          <w:vertAlign w:val="baseline"/>
        </w:rPr>
        <w:t>Calle” (Villagrán</w:t>
      </w:r>
      <w:r>
        <w:rPr>
          <w:i/>
          <w:spacing w:val="-5"/>
          <w:sz w:val="16"/>
          <w:vertAlign w:val="baseline"/>
        </w:rPr>
        <w:t> </w:t>
      </w:r>
      <w:r>
        <w:rPr>
          <w:i/>
          <w:sz w:val="16"/>
          <w:vertAlign w:val="baseline"/>
        </w:rPr>
        <w:t>Morales</w:t>
      </w:r>
      <w:r>
        <w:rPr>
          <w:i/>
          <w:spacing w:val="-2"/>
          <w:sz w:val="16"/>
          <w:vertAlign w:val="baseline"/>
        </w:rPr>
        <w:t> </w:t>
      </w:r>
      <w:r>
        <w:rPr>
          <w:i/>
          <w:sz w:val="16"/>
          <w:vertAlign w:val="baseline"/>
        </w:rPr>
        <w:t>y</w:t>
      </w:r>
      <w:r>
        <w:rPr>
          <w:i/>
          <w:spacing w:val="-1"/>
          <w:sz w:val="16"/>
          <w:vertAlign w:val="baseline"/>
        </w:rPr>
        <w:t> </w:t>
      </w:r>
      <w:r>
        <w:rPr>
          <w:i/>
          <w:sz w:val="16"/>
          <w:vertAlign w:val="baseline"/>
        </w:rPr>
        <w:t>otros)</w:t>
      </w:r>
      <w:r>
        <w:rPr>
          <w:i/>
          <w:spacing w:val="-1"/>
          <w:sz w:val="16"/>
          <w:vertAlign w:val="baseline"/>
        </w:rPr>
        <w:t> </w:t>
      </w:r>
      <w:r>
        <w:rPr>
          <w:i/>
          <w:sz w:val="16"/>
          <w:vertAlign w:val="baseline"/>
        </w:rPr>
        <w:t>Vs.</w:t>
      </w:r>
      <w:r>
        <w:rPr>
          <w:i/>
          <w:spacing w:val="-4"/>
          <w:sz w:val="16"/>
          <w:vertAlign w:val="baseline"/>
        </w:rPr>
        <w:t> </w:t>
      </w:r>
      <w:r>
        <w:rPr>
          <w:i/>
          <w:sz w:val="16"/>
          <w:vertAlign w:val="baseline"/>
        </w:rPr>
        <w:t>Guatemala.</w:t>
      </w:r>
      <w:r>
        <w:rPr>
          <w:i/>
          <w:spacing w:val="-1"/>
          <w:sz w:val="16"/>
          <w:vertAlign w:val="baseline"/>
        </w:rPr>
        <w:t> </w:t>
      </w:r>
      <w:r>
        <w:rPr>
          <w:i/>
          <w:sz w:val="16"/>
          <w:vertAlign w:val="baseline"/>
        </w:rPr>
        <w:t>Fondo</w:t>
      </w:r>
      <w:r>
        <w:rPr>
          <w:sz w:val="16"/>
          <w:vertAlign w:val="baseline"/>
        </w:rPr>
        <w:t>.</w:t>
      </w:r>
      <w:r>
        <w:rPr>
          <w:spacing w:val="-2"/>
          <w:sz w:val="16"/>
          <w:vertAlign w:val="baseline"/>
        </w:rPr>
        <w:t> </w:t>
      </w:r>
      <w:r>
        <w:rPr>
          <w:sz w:val="16"/>
          <w:vertAlign w:val="baseline"/>
        </w:rPr>
        <w:t>Sentencia</w:t>
      </w:r>
      <w:r>
        <w:rPr>
          <w:spacing w:val="-1"/>
          <w:sz w:val="16"/>
          <w:vertAlign w:val="baseline"/>
        </w:rPr>
        <w:t> </w:t>
      </w:r>
      <w:r>
        <w:rPr>
          <w:spacing w:val="-5"/>
          <w:sz w:val="16"/>
          <w:vertAlign w:val="baseline"/>
        </w:rPr>
        <w:t>de</w:t>
      </w:r>
    </w:p>
    <w:p>
      <w:pPr>
        <w:spacing w:before="0"/>
        <w:ind w:left="102" w:right="230" w:firstLine="0"/>
        <w:jc w:val="both"/>
        <w:rPr>
          <w:sz w:val="16"/>
        </w:rPr>
      </w:pPr>
      <w:r>
        <w:rPr>
          <w:sz w:val="16"/>
        </w:rPr>
        <w:t>19 de noviembre de 1999. Serie C No. 63, párr. 237, y </w:t>
      </w:r>
      <w:r>
        <w:rPr>
          <w:i/>
          <w:sz w:val="16"/>
        </w:rPr>
        <w:t>Caso Noguera y otra Vs. Paraguay. Fondo,</w:t>
      </w:r>
      <w:r>
        <w:rPr>
          <w:i/>
          <w:sz w:val="16"/>
        </w:rPr>
        <w:t> Reparaciones y Costas. </w:t>
      </w:r>
      <w:r>
        <w:rPr>
          <w:sz w:val="16"/>
        </w:rPr>
        <w:t>Sentencia de 9 de marzo de 2020. Serie C No. 401, párr. 79.</w:t>
      </w:r>
    </w:p>
    <w:p>
      <w:pPr>
        <w:spacing w:after="0"/>
        <w:jc w:val="both"/>
        <w:rPr>
          <w:sz w:val="16"/>
        </w:rPr>
        <w:sectPr>
          <w:pgSz w:w="12240" w:h="15840"/>
          <w:pgMar w:header="0" w:footer="751" w:top="1460" w:bottom="940" w:left="1600" w:right="1580"/>
        </w:sectPr>
      </w:pPr>
    </w:p>
    <w:p>
      <w:pPr>
        <w:pStyle w:val="BodyText"/>
        <w:spacing w:before="72"/>
        <w:ind w:left="102" w:right="231"/>
        <w:jc w:val="both"/>
      </w:pPr>
      <w:r>
        <w:rPr>
          <w:spacing w:val="-2"/>
        </w:rPr>
        <w:t>ligado</w:t>
      </w:r>
      <w:r>
        <w:rPr>
          <w:spacing w:val="-10"/>
        </w:rPr>
        <w:t> </w:t>
      </w:r>
      <w:r>
        <w:rPr>
          <w:spacing w:val="-2"/>
        </w:rPr>
        <w:t>con</w:t>
      </w:r>
      <w:r>
        <w:rPr>
          <w:spacing w:val="-13"/>
        </w:rPr>
        <w:t> </w:t>
      </w:r>
      <w:r>
        <w:rPr>
          <w:spacing w:val="-2"/>
        </w:rPr>
        <w:t>la</w:t>
      </w:r>
      <w:r>
        <w:rPr>
          <w:spacing w:val="-11"/>
        </w:rPr>
        <w:t> </w:t>
      </w:r>
      <w:r>
        <w:rPr>
          <w:spacing w:val="-2"/>
        </w:rPr>
        <w:t>obligación</w:t>
      </w:r>
      <w:r>
        <w:rPr>
          <w:spacing w:val="-8"/>
        </w:rPr>
        <w:t> </w:t>
      </w:r>
      <w:r>
        <w:rPr>
          <w:spacing w:val="-2"/>
        </w:rPr>
        <w:t>general</w:t>
      </w:r>
      <w:r>
        <w:rPr>
          <w:spacing w:val="-11"/>
        </w:rPr>
        <w:t> </w:t>
      </w:r>
      <w:r>
        <w:rPr>
          <w:spacing w:val="-2"/>
        </w:rPr>
        <w:t>del</w:t>
      </w:r>
      <w:r>
        <w:rPr>
          <w:spacing w:val="-11"/>
        </w:rPr>
        <w:t> </w:t>
      </w:r>
      <w:r>
        <w:rPr>
          <w:spacing w:val="-2"/>
        </w:rPr>
        <w:t>artículo</w:t>
      </w:r>
      <w:r>
        <w:rPr>
          <w:spacing w:val="-12"/>
        </w:rPr>
        <w:t> </w:t>
      </w:r>
      <w:r>
        <w:rPr>
          <w:spacing w:val="-2"/>
        </w:rPr>
        <w:t>1.1</w:t>
      </w:r>
      <w:r>
        <w:rPr>
          <w:spacing w:val="-11"/>
        </w:rPr>
        <w:t> </w:t>
      </w:r>
      <w:r>
        <w:rPr>
          <w:spacing w:val="-2"/>
        </w:rPr>
        <w:t>de</w:t>
      </w:r>
      <w:r>
        <w:rPr>
          <w:spacing w:val="-13"/>
        </w:rPr>
        <w:t> </w:t>
      </w:r>
      <w:r>
        <w:rPr>
          <w:spacing w:val="-2"/>
        </w:rPr>
        <w:t>la</w:t>
      </w:r>
      <w:r>
        <w:rPr>
          <w:spacing w:val="-11"/>
        </w:rPr>
        <w:t> </w:t>
      </w:r>
      <w:r>
        <w:rPr>
          <w:spacing w:val="-2"/>
        </w:rPr>
        <w:t>Convención,</w:t>
      </w:r>
      <w:r>
        <w:rPr>
          <w:spacing w:val="-14"/>
        </w:rPr>
        <w:t> </w:t>
      </w:r>
      <w:r>
        <w:rPr>
          <w:spacing w:val="-2"/>
        </w:rPr>
        <w:t>al</w:t>
      </w:r>
      <w:r>
        <w:rPr>
          <w:spacing w:val="-11"/>
        </w:rPr>
        <w:t> </w:t>
      </w:r>
      <w:r>
        <w:rPr>
          <w:spacing w:val="-2"/>
        </w:rPr>
        <w:t>atribuir</w:t>
      </w:r>
      <w:r>
        <w:rPr>
          <w:spacing w:val="-12"/>
        </w:rPr>
        <w:t> </w:t>
      </w:r>
      <w:r>
        <w:rPr>
          <w:spacing w:val="-2"/>
        </w:rPr>
        <w:t>funciones</w:t>
      </w:r>
      <w:r>
        <w:rPr>
          <w:spacing w:val="-12"/>
        </w:rPr>
        <w:t> </w:t>
      </w:r>
      <w:r>
        <w:rPr>
          <w:spacing w:val="-2"/>
        </w:rPr>
        <w:t>de </w:t>
      </w:r>
      <w:r>
        <w:rPr/>
        <w:t>protección</w:t>
      </w:r>
      <w:r>
        <w:rPr>
          <w:spacing w:val="-5"/>
        </w:rPr>
        <w:t> </w:t>
      </w:r>
      <w:r>
        <w:rPr/>
        <w:t>al</w:t>
      </w:r>
      <w:r>
        <w:rPr>
          <w:spacing w:val="-6"/>
        </w:rPr>
        <w:t> </w:t>
      </w:r>
      <w:r>
        <w:rPr/>
        <w:t>derecho</w:t>
      </w:r>
      <w:r>
        <w:rPr>
          <w:spacing w:val="-7"/>
        </w:rPr>
        <w:t> </w:t>
      </w:r>
      <w:r>
        <w:rPr/>
        <w:t>interno</w:t>
      </w:r>
      <w:r>
        <w:rPr>
          <w:spacing w:val="-7"/>
        </w:rPr>
        <w:t> </w:t>
      </w:r>
      <w:r>
        <w:rPr/>
        <w:t>de</w:t>
      </w:r>
      <w:r>
        <w:rPr>
          <w:spacing w:val="-5"/>
        </w:rPr>
        <w:t> </w:t>
      </w:r>
      <w:r>
        <w:rPr/>
        <w:t>los</w:t>
      </w:r>
      <w:r>
        <w:rPr>
          <w:spacing w:val="-7"/>
        </w:rPr>
        <w:t> </w:t>
      </w:r>
      <w:r>
        <w:rPr/>
        <w:t>Estados</w:t>
      </w:r>
      <w:r>
        <w:rPr>
          <w:spacing w:val="-7"/>
        </w:rPr>
        <w:t> </w:t>
      </w:r>
      <w:r>
        <w:rPr/>
        <w:t>Parte</w:t>
      </w:r>
      <w:r>
        <w:rPr>
          <w:position w:val="7"/>
          <w:sz w:val="13"/>
        </w:rPr>
        <w:t>23</w:t>
      </w:r>
      <w:r>
        <w:rPr/>
        <w:t>.</w:t>
      </w:r>
      <w:r>
        <w:rPr>
          <w:spacing w:val="-7"/>
        </w:rPr>
        <w:t> </w:t>
      </w:r>
      <w:r>
        <w:rPr/>
        <w:t>A</w:t>
      </w:r>
      <w:r>
        <w:rPr>
          <w:spacing w:val="-6"/>
        </w:rPr>
        <w:t> </w:t>
      </w:r>
      <w:r>
        <w:rPr/>
        <w:t>la</w:t>
      </w:r>
      <w:r>
        <w:rPr>
          <w:spacing w:val="-5"/>
        </w:rPr>
        <w:t> </w:t>
      </w:r>
      <w:r>
        <w:rPr/>
        <w:t>vista</w:t>
      </w:r>
      <w:r>
        <w:rPr>
          <w:spacing w:val="-6"/>
        </w:rPr>
        <w:t> </w:t>
      </w:r>
      <w:r>
        <w:rPr/>
        <w:t>de</w:t>
      </w:r>
      <w:r>
        <w:rPr>
          <w:spacing w:val="-5"/>
        </w:rPr>
        <w:t> </w:t>
      </w:r>
      <w:r>
        <w:rPr/>
        <w:t>lo</w:t>
      </w:r>
      <w:r>
        <w:rPr>
          <w:spacing w:val="-7"/>
        </w:rPr>
        <w:t> </w:t>
      </w:r>
      <w:r>
        <w:rPr/>
        <w:t>anterior,</w:t>
      </w:r>
      <w:r>
        <w:rPr>
          <w:spacing w:val="-5"/>
        </w:rPr>
        <w:t> </w:t>
      </w:r>
      <w:r>
        <w:rPr/>
        <w:t>el</w:t>
      </w:r>
      <w:r>
        <w:rPr>
          <w:spacing w:val="-6"/>
        </w:rPr>
        <w:t> </w:t>
      </w:r>
      <w:r>
        <w:rPr/>
        <w:t>Estado </w:t>
      </w:r>
      <w:r>
        <w:rPr>
          <w:spacing w:val="-4"/>
        </w:rPr>
        <w:t>tiene</w:t>
      </w:r>
      <w:r>
        <w:rPr>
          <w:spacing w:val="-11"/>
        </w:rPr>
        <w:t> </w:t>
      </w:r>
      <w:r>
        <w:rPr>
          <w:spacing w:val="-4"/>
        </w:rPr>
        <w:t>la</w:t>
      </w:r>
      <w:r>
        <w:rPr>
          <w:spacing w:val="-10"/>
        </w:rPr>
        <w:t> </w:t>
      </w:r>
      <w:r>
        <w:rPr>
          <w:spacing w:val="-4"/>
        </w:rPr>
        <w:t>responsabilidad</w:t>
      </w:r>
      <w:r>
        <w:rPr>
          <w:spacing w:val="-9"/>
        </w:rPr>
        <w:t> </w:t>
      </w:r>
      <w:r>
        <w:rPr>
          <w:spacing w:val="-4"/>
        </w:rPr>
        <w:t>no</w:t>
      </w:r>
      <w:r>
        <w:rPr>
          <w:spacing w:val="-11"/>
        </w:rPr>
        <w:t> </w:t>
      </w:r>
      <w:r>
        <w:rPr>
          <w:spacing w:val="-4"/>
        </w:rPr>
        <w:t>solo</w:t>
      </w:r>
      <w:r>
        <w:rPr>
          <w:spacing w:val="-13"/>
        </w:rPr>
        <w:t> </w:t>
      </w:r>
      <w:r>
        <w:rPr>
          <w:spacing w:val="-4"/>
        </w:rPr>
        <w:t>de</w:t>
      </w:r>
      <w:r>
        <w:rPr>
          <w:spacing w:val="-11"/>
        </w:rPr>
        <w:t> </w:t>
      </w:r>
      <w:r>
        <w:rPr>
          <w:spacing w:val="-4"/>
        </w:rPr>
        <w:t>diseñar</w:t>
      </w:r>
      <w:r>
        <w:rPr>
          <w:spacing w:val="-11"/>
        </w:rPr>
        <w:t> </w:t>
      </w:r>
      <w:r>
        <w:rPr>
          <w:spacing w:val="-4"/>
        </w:rPr>
        <w:t>y</w:t>
      </w:r>
      <w:r>
        <w:rPr>
          <w:spacing w:val="-10"/>
        </w:rPr>
        <w:t> </w:t>
      </w:r>
      <w:r>
        <w:rPr>
          <w:spacing w:val="-4"/>
        </w:rPr>
        <w:t>consagrar</w:t>
      </w:r>
      <w:r>
        <w:rPr>
          <w:spacing w:val="-13"/>
        </w:rPr>
        <w:t> </w:t>
      </w:r>
      <w:r>
        <w:rPr>
          <w:spacing w:val="-4"/>
        </w:rPr>
        <w:t>normativamente</w:t>
      </w:r>
      <w:r>
        <w:rPr>
          <w:spacing w:val="-13"/>
        </w:rPr>
        <w:t> </w:t>
      </w:r>
      <w:r>
        <w:rPr>
          <w:spacing w:val="-4"/>
        </w:rPr>
        <w:t>un</w:t>
      </w:r>
      <w:r>
        <w:rPr>
          <w:spacing w:val="-11"/>
        </w:rPr>
        <w:t> </w:t>
      </w:r>
      <w:r>
        <w:rPr>
          <w:spacing w:val="-4"/>
        </w:rPr>
        <w:t>recurso</w:t>
      </w:r>
      <w:r>
        <w:rPr>
          <w:spacing w:val="-11"/>
        </w:rPr>
        <w:t> </w:t>
      </w:r>
      <w:r>
        <w:rPr>
          <w:spacing w:val="-4"/>
        </w:rPr>
        <w:t>eficaz, </w:t>
      </w:r>
      <w:r>
        <w:rPr/>
        <w:t>sino también la de asegurar la debida aplicación de dicho recurso por parte de sus autoridades judiciales</w:t>
      </w:r>
      <w:r>
        <w:rPr>
          <w:position w:val="7"/>
          <w:sz w:val="13"/>
        </w:rPr>
        <w:t>24</w:t>
      </w:r>
      <w:r>
        <w:rPr/>
        <w:t>.</w:t>
      </w:r>
    </w:p>
    <w:p>
      <w:pPr>
        <w:pStyle w:val="BodyText"/>
      </w:pPr>
    </w:p>
    <w:p>
      <w:pPr>
        <w:pStyle w:val="ListParagraph"/>
        <w:numPr>
          <w:ilvl w:val="0"/>
          <w:numId w:val="18"/>
        </w:numPr>
        <w:tabs>
          <w:tab w:pos="810" w:val="left" w:leader="none"/>
        </w:tabs>
        <w:spacing w:line="240" w:lineRule="auto" w:before="1" w:after="0"/>
        <w:ind w:left="102" w:right="228" w:firstLine="0"/>
        <w:jc w:val="both"/>
        <w:rPr>
          <w:sz w:val="20"/>
        </w:rPr>
      </w:pPr>
      <w:r>
        <w:rPr>
          <w:spacing w:val="-4"/>
          <w:sz w:val="20"/>
        </w:rPr>
        <w:t>En</w:t>
      </w:r>
      <w:r>
        <w:rPr>
          <w:spacing w:val="-11"/>
          <w:sz w:val="20"/>
        </w:rPr>
        <w:t> </w:t>
      </w:r>
      <w:r>
        <w:rPr>
          <w:spacing w:val="-4"/>
          <w:sz w:val="20"/>
        </w:rPr>
        <w:t>lo</w:t>
      </w:r>
      <w:r>
        <w:rPr>
          <w:spacing w:val="-11"/>
          <w:sz w:val="20"/>
        </w:rPr>
        <w:t> </w:t>
      </w:r>
      <w:r>
        <w:rPr>
          <w:spacing w:val="-4"/>
          <w:sz w:val="20"/>
        </w:rPr>
        <w:t>que</w:t>
      </w:r>
      <w:r>
        <w:rPr>
          <w:spacing w:val="-9"/>
          <w:sz w:val="20"/>
        </w:rPr>
        <w:t> </w:t>
      </w:r>
      <w:r>
        <w:rPr>
          <w:spacing w:val="-4"/>
          <w:sz w:val="20"/>
        </w:rPr>
        <w:t>se</w:t>
      </w:r>
      <w:r>
        <w:rPr>
          <w:spacing w:val="-9"/>
          <w:sz w:val="20"/>
        </w:rPr>
        <w:t> </w:t>
      </w:r>
      <w:r>
        <w:rPr>
          <w:spacing w:val="-4"/>
          <w:sz w:val="20"/>
        </w:rPr>
        <w:t>refiere</w:t>
      </w:r>
      <w:r>
        <w:rPr>
          <w:spacing w:val="-9"/>
          <w:sz w:val="20"/>
        </w:rPr>
        <w:t> </w:t>
      </w:r>
      <w:r>
        <w:rPr>
          <w:spacing w:val="-4"/>
          <w:sz w:val="20"/>
        </w:rPr>
        <w:t>específicamente</w:t>
      </w:r>
      <w:r>
        <w:rPr>
          <w:spacing w:val="-11"/>
          <w:sz w:val="20"/>
        </w:rPr>
        <w:t> </w:t>
      </w:r>
      <w:r>
        <w:rPr>
          <w:spacing w:val="-4"/>
          <w:sz w:val="20"/>
        </w:rPr>
        <w:t>a</w:t>
      </w:r>
      <w:r>
        <w:rPr>
          <w:spacing w:val="-10"/>
          <w:sz w:val="20"/>
        </w:rPr>
        <w:t> </w:t>
      </w:r>
      <w:r>
        <w:rPr>
          <w:spacing w:val="-4"/>
          <w:sz w:val="20"/>
        </w:rPr>
        <w:t>la</w:t>
      </w:r>
      <w:r>
        <w:rPr>
          <w:spacing w:val="-7"/>
          <w:sz w:val="20"/>
        </w:rPr>
        <w:t> </w:t>
      </w:r>
      <w:r>
        <w:rPr>
          <w:spacing w:val="-4"/>
          <w:sz w:val="20"/>
        </w:rPr>
        <w:t>efectividad</w:t>
      </w:r>
      <w:r>
        <w:rPr>
          <w:spacing w:val="-9"/>
          <w:sz w:val="20"/>
        </w:rPr>
        <w:t> </w:t>
      </w:r>
      <w:r>
        <w:rPr>
          <w:spacing w:val="-4"/>
          <w:sz w:val="20"/>
        </w:rPr>
        <w:t>del</w:t>
      </w:r>
      <w:r>
        <w:rPr>
          <w:spacing w:val="-7"/>
          <w:sz w:val="20"/>
        </w:rPr>
        <w:t> </w:t>
      </w:r>
      <w:r>
        <w:rPr>
          <w:spacing w:val="-4"/>
          <w:sz w:val="20"/>
        </w:rPr>
        <w:t>recurso,</w:t>
      </w:r>
      <w:r>
        <w:rPr>
          <w:spacing w:val="-8"/>
          <w:sz w:val="20"/>
        </w:rPr>
        <w:t> </w:t>
      </w:r>
      <w:r>
        <w:rPr>
          <w:spacing w:val="-4"/>
          <w:sz w:val="20"/>
        </w:rPr>
        <w:t>esta</w:t>
      </w:r>
      <w:r>
        <w:rPr>
          <w:spacing w:val="-10"/>
          <w:sz w:val="20"/>
        </w:rPr>
        <w:t> </w:t>
      </w:r>
      <w:r>
        <w:rPr>
          <w:spacing w:val="-4"/>
          <w:sz w:val="20"/>
        </w:rPr>
        <w:t>Corte</w:t>
      </w:r>
      <w:r>
        <w:rPr>
          <w:spacing w:val="-7"/>
          <w:sz w:val="20"/>
        </w:rPr>
        <w:t> </w:t>
      </w:r>
      <w:r>
        <w:rPr>
          <w:spacing w:val="-4"/>
          <w:sz w:val="20"/>
        </w:rPr>
        <w:t>IDH</w:t>
      </w:r>
      <w:r>
        <w:rPr>
          <w:spacing w:val="-11"/>
          <w:sz w:val="20"/>
        </w:rPr>
        <w:t> </w:t>
      </w:r>
      <w:r>
        <w:rPr>
          <w:spacing w:val="-4"/>
          <w:sz w:val="20"/>
        </w:rPr>
        <w:t>ha </w:t>
      </w:r>
      <w:r>
        <w:rPr>
          <w:spacing w:val="-2"/>
          <w:sz w:val="20"/>
        </w:rPr>
        <w:t>establecido</w:t>
      </w:r>
      <w:r>
        <w:rPr>
          <w:spacing w:val="-14"/>
          <w:sz w:val="20"/>
        </w:rPr>
        <w:t> </w:t>
      </w:r>
      <w:r>
        <w:rPr>
          <w:spacing w:val="-2"/>
          <w:sz w:val="20"/>
        </w:rPr>
        <w:t>que</w:t>
      </w:r>
      <w:r>
        <w:rPr>
          <w:spacing w:val="-13"/>
          <w:sz w:val="20"/>
        </w:rPr>
        <w:t> </w:t>
      </w:r>
      <w:r>
        <w:rPr>
          <w:spacing w:val="-2"/>
          <w:sz w:val="20"/>
        </w:rPr>
        <w:t>“el</w:t>
      </w:r>
      <w:r>
        <w:rPr>
          <w:spacing w:val="-12"/>
          <w:sz w:val="20"/>
        </w:rPr>
        <w:t> </w:t>
      </w:r>
      <w:r>
        <w:rPr>
          <w:spacing w:val="-2"/>
          <w:sz w:val="20"/>
        </w:rPr>
        <w:t>sentido</w:t>
      </w:r>
      <w:r>
        <w:rPr>
          <w:spacing w:val="-13"/>
          <w:sz w:val="20"/>
        </w:rPr>
        <w:t> </w:t>
      </w:r>
      <w:r>
        <w:rPr>
          <w:spacing w:val="-2"/>
          <w:sz w:val="20"/>
        </w:rPr>
        <w:t>de</w:t>
      </w:r>
      <w:r>
        <w:rPr>
          <w:spacing w:val="-16"/>
          <w:sz w:val="20"/>
        </w:rPr>
        <w:t> </w:t>
      </w:r>
      <w:r>
        <w:rPr>
          <w:spacing w:val="-2"/>
          <w:sz w:val="20"/>
        </w:rPr>
        <w:t>la</w:t>
      </w:r>
      <w:r>
        <w:rPr>
          <w:spacing w:val="-13"/>
          <w:sz w:val="20"/>
        </w:rPr>
        <w:t> </w:t>
      </w:r>
      <w:r>
        <w:rPr>
          <w:spacing w:val="-2"/>
          <w:sz w:val="20"/>
        </w:rPr>
        <w:t>protección</w:t>
      </w:r>
      <w:r>
        <w:rPr>
          <w:spacing w:val="-11"/>
          <w:sz w:val="20"/>
        </w:rPr>
        <w:t> </w:t>
      </w:r>
      <w:r>
        <w:rPr>
          <w:spacing w:val="-2"/>
          <w:sz w:val="20"/>
        </w:rPr>
        <w:t>del</w:t>
      </w:r>
      <w:r>
        <w:rPr>
          <w:spacing w:val="-12"/>
          <w:sz w:val="20"/>
        </w:rPr>
        <w:t> </w:t>
      </w:r>
      <w:r>
        <w:rPr>
          <w:spacing w:val="-2"/>
          <w:sz w:val="20"/>
        </w:rPr>
        <w:t>artículo</w:t>
      </w:r>
      <w:r>
        <w:rPr>
          <w:spacing w:val="-9"/>
          <w:sz w:val="20"/>
        </w:rPr>
        <w:t> </w:t>
      </w:r>
      <w:r>
        <w:rPr>
          <w:i/>
          <w:spacing w:val="-2"/>
          <w:sz w:val="20"/>
          <w:u w:val="single"/>
        </w:rPr>
        <w:t>es</w:t>
      </w:r>
      <w:r>
        <w:rPr>
          <w:i/>
          <w:spacing w:val="-13"/>
          <w:sz w:val="20"/>
          <w:u w:val="single"/>
        </w:rPr>
        <w:t> </w:t>
      </w:r>
      <w:r>
        <w:rPr>
          <w:i/>
          <w:spacing w:val="-2"/>
          <w:sz w:val="20"/>
          <w:u w:val="single"/>
        </w:rPr>
        <w:t>la</w:t>
      </w:r>
      <w:r>
        <w:rPr>
          <w:i/>
          <w:spacing w:val="-12"/>
          <w:sz w:val="20"/>
          <w:u w:val="single"/>
        </w:rPr>
        <w:t> </w:t>
      </w:r>
      <w:r>
        <w:rPr>
          <w:i/>
          <w:spacing w:val="-2"/>
          <w:sz w:val="20"/>
          <w:u w:val="single"/>
        </w:rPr>
        <w:t>posibilidad</w:t>
      </w:r>
      <w:r>
        <w:rPr>
          <w:i/>
          <w:spacing w:val="-12"/>
          <w:sz w:val="20"/>
          <w:u w:val="single"/>
        </w:rPr>
        <w:t> </w:t>
      </w:r>
      <w:r>
        <w:rPr>
          <w:i/>
          <w:spacing w:val="-2"/>
          <w:sz w:val="20"/>
          <w:u w:val="single"/>
        </w:rPr>
        <w:t>real</w:t>
      </w:r>
      <w:r>
        <w:rPr>
          <w:i/>
          <w:spacing w:val="-14"/>
          <w:sz w:val="20"/>
          <w:u w:val="single"/>
        </w:rPr>
        <w:t> </w:t>
      </w:r>
      <w:r>
        <w:rPr>
          <w:i/>
          <w:spacing w:val="-2"/>
          <w:sz w:val="20"/>
          <w:u w:val="single"/>
        </w:rPr>
        <w:t>de</w:t>
      </w:r>
      <w:r>
        <w:rPr>
          <w:i/>
          <w:spacing w:val="-13"/>
          <w:sz w:val="20"/>
          <w:u w:val="single"/>
        </w:rPr>
        <w:t> </w:t>
      </w:r>
      <w:r>
        <w:rPr>
          <w:i/>
          <w:spacing w:val="-2"/>
          <w:sz w:val="20"/>
          <w:u w:val="single"/>
        </w:rPr>
        <w:t>acceder</w:t>
      </w:r>
      <w:r>
        <w:rPr>
          <w:i/>
          <w:spacing w:val="-15"/>
          <w:sz w:val="20"/>
          <w:u w:val="single"/>
        </w:rPr>
        <w:t> </w:t>
      </w:r>
      <w:r>
        <w:rPr>
          <w:i/>
          <w:spacing w:val="-2"/>
          <w:sz w:val="20"/>
          <w:u w:val="single"/>
        </w:rPr>
        <w:t>a</w:t>
      </w:r>
      <w:r>
        <w:rPr>
          <w:i/>
          <w:spacing w:val="-2"/>
          <w:sz w:val="20"/>
        </w:rPr>
        <w:t> </w:t>
      </w:r>
      <w:r>
        <w:rPr>
          <w:i/>
          <w:sz w:val="20"/>
          <w:u w:val="single"/>
        </w:rPr>
        <w:t>un recurso</w:t>
      </w:r>
      <w:r>
        <w:rPr>
          <w:i/>
          <w:spacing w:val="-1"/>
          <w:sz w:val="20"/>
          <w:u w:val="single"/>
        </w:rPr>
        <w:t> </w:t>
      </w:r>
      <w:r>
        <w:rPr>
          <w:i/>
          <w:sz w:val="20"/>
          <w:u w:val="single"/>
        </w:rPr>
        <w:t>judicial para que</w:t>
      </w:r>
      <w:r>
        <w:rPr>
          <w:i/>
          <w:spacing w:val="-1"/>
          <w:sz w:val="20"/>
          <w:u w:val="single"/>
        </w:rPr>
        <w:t> </w:t>
      </w:r>
      <w:r>
        <w:rPr>
          <w:i/>
          <w:sz w:val="20"/>
          <w:u w:val="single"/>
        </w:rPr>
        <w:t>una autoridad competente</w:t>
      </w:r>
      <w:r>
        <w:rPr>
          <w:i/>
          <w:spacing w:val="-1"/>
          <w:sz w:val="20"/>
          <w:u w:val="single"/>
        </w:rPr>
        <w:t> </w:t>
      </w:r>
      <w:r>
        <w:rPr>
          <w:i/>
          <w:sz w:val="20"/>
          <w:u w:val="single"/>
        </w:rPr>
        <w:t>y capaz de emitir una decisión</w:t>
      </w:r>
      <w:r>
        <w:rPr>
          <w:i/>
          <w:sz w:val="20"/>
        </w:rPr>
        <w:t> </w:t>
      </w:r>
      <w:r>
        <w:rPr>
          <w:i/>
          <w:spacing w:val="-2"/>
          <w:sz w:val="20"/>
          <w:u w:val="single"/>
        </w:rPr>
        <w:t>vinculante,</w:t>
      </w:r>
      <w:r>
        <w:rPr>
          <w:i/>
          <w:spacing w:val="-16"/>
          <w:sz w:val="20"/>
          <w:u w:val="single"/>
        </w:rPr>
        <w:t> </w:t>
      </w:r>
      <w:r>
        <w:rPr>
          <w:i/>
          <w:spacing w:val="-2"/>
          <w:sz w:val="20"/>
          <w:u w:val="single"/>
        </w:rPr>
        <w:t>determine</w:t>
      </w:r>
      <w:r>
        <w:rPr>
          <w:i/>
          <w:spacing w:val="-16"/>
          <w:sz w:val="20"/>
          <w:u w:val="single"/>
        </w:rPr>
        <w:t> </w:t>
      </w:r>
      <w:r>
        <w:rPr>
          <w:i/>
          <w:spacing w:val="-2"/>
          <w:sz w:val="20"/>
          <w:u w:val="single"/>
        </w:rPr>
        <w:t>si</w:t>
      </w:r>
      <w:r>
        <w:rPr>
          <w:i/>
          <w:spacing w:val="-15"/>
          <w:sz w:val="20"/>
          <w:u w:val="single"/>
        </w:rPr>
        <w:t> </w:t>
      </w:r>
      <w:r>
        <w:rPr>
          <w:i/>
          <w:spacing w:val="-2"/>
          <w:sz w:val="20"/>
          <w:u w:val="single"/>
        </w:rPr>
        <w:t>ha</w:t>
      </w:r>
      <w:r>
        <w:rPr>
          <w:i/>
          <w:spacing w:val="-16"/>
          <w:sz w:val="20"/>
          <w:u w:val="single"/>
        </w:rPr>
        <w:t> </w:t>
      </w:r>
      <w:r>
        <w:rPr>
          <w:i/>
          <w:spacing w:val="-2"/>
          <w:sz w:val="20"/>
          <w:u w:val="single"/>
        </w:rPr>
        <w:t>habido</w:t>
      </w:r>
      <w:r>
        <w:rPr>
          <w:i/>
          <w:spacing w:val="-15"/>
          <w:sz w:val="20"/>
          <w:u w:val="single"/>
        </w:rPr>
        <w:t> </w:t>
      </w:r>
      <w:r>
        <w:rPr>
          <w:i/>
          <w:spacing w:val="-2"/>
          <w:sz w:val="20"/>
          <w:u w:val="single"/>
        </w:rPr>
        <w:t>o</w:t>
      </w:r>
      <w:r>
        <w:rPr>
          <w:i/>
          <w:spacing w:val="-16"/>
          <w:sz w:val="20"/>
          <w:u w:val="single"/>
        </w:rPr>
        <w:t> </w:t>
      </w:r>
      <w:r>
        <w:rPr>
          <w:i/>
          <w:spacing w:val="-2"/>
          <w:sz w:val="20"/>
          <w:u w:val="single"/>
        </w:rPr>
        <w:t>no</w:t>
      </w:r>
      <w:r>
        <w:rPr>
          <w:i/>
          <w:spacing w:val="-16"/>
          <w:sz w:val="20"/>
          <w:u w:val="single"/>
        </w:rPr>
        <w:t> </w:t>
      </w:r>
      <w:r>
        <w:rPr>
          <w:i/>
          <w:spacing w:val="-2"/>
          <w:sz w:val="20"/>
          <w:u w:val="single"/>
        </w:rPr>
        <w:t>una</w:t>
      </w:r>
      <w:r>
        <w:rPr>
          <w:i/>
          <w:spacing w:val="-15"/>
          <w:sz w:val="20"/>
          <w:u w:val="single"/>
        </w:rPr>
        <w:t> </w:t>
      </w:r>
      <w:r>
        <w:rPr>
          <w:i/>
          <w:spacing w:val="-2"/>
          <w:sz w:val="20"/>
          <w:u w:val="single"/>
        </w:rPr>
        <w:t>violación</w:t>
      </w:r>
      <w:r>
        <w:rPr>
          <w:i/>
          <w:spacing w:val="-16"/>
          <w:sz w:val="20"/>
          <w:u w:val="single"/>
        </w:rPr>
        <w:t> </w:t>
      </w:r>
      <w:r>
        <w:rPr>
          <w:i/>
          <w:spacing w:val="-2"/>
          <w:sz w:val="20"/>
          <w:u w:val="single"/>
        </w:rPr>
        <w:t>a</w:t>
      </w:r>
      <w:r>
        <w:rPr>
          <w:i/>
          <w:spacing w:val="-14"/>
          <w:sz w:val="20"/>
          <w:u w:val="single"/>
        </w:rPr>
        <w:t> </w:t>
      </w:r>
      <w:r>
        <w:rPr>
          <w:i/>
          <w:spacing w:val="-2"/>
          <w:sz w:val="20"/>
          <w:u w:val="single"/>
        </w:rPr>
        <w:t>algún</w:t>
      </w:r>
      <w:r>
        <w:rPr>
          <w:i/>
          <w:spacing w:val="-14"/>
          <w:sz w:val="20"/>
          <w:u w:val="single"/>
        </w:rPr>
        <w:t> </w:t>
      </w:r>
      <w:r>
        <w:rPr>
          <w:i/>
          <w:spacing w:val="-2"/>
          <w:sz w:val="20"/>
          <w:u w:val="single"/>
        </w:rPr>
        <w:t>derecho</w:t>
      </w:r>
      <w:r>
        <w:rPr>
          <w:i/>
          <w:spacing w:val="-16"/>
          <w:sz w:val="20"/>
          <w:u w:val="single"/>
        </w:rPr>
        <w:t> </w:t>
      </w:r>
      <w:r>
        <w:rPr>
          <w:i/>
          <w:spacing w:val="-2"/>
          <w:sz w:val="20"/>
          <w:u w:val="single"/>
        </w:rPr>
        <w:t>que</w:t>
      </w:r>
      <w:r>
        <w:rPr>
          <w:i/>
          <w:spacing w:val="-16"/>
          <w:sz w:val="20"/>
          <w:u w:val="single"/>
        </w:rPr>
        <w:t> </w:t>
      </w:r>
      <w:r>
        <w:rPr>
          <w:i/>
          <w:spacing w:val="-2"/>
          <w:sz w:val="20"/>
          <w:u w:val="single"/>
        </w:rPr>
        <w:t>la</w:t>
      </w:r>
      <w:r>
        <w:rPr>
          <w:i/>
          <w:spacing w:val="-15"/>
          <w:sz w:val="20"/>
          <w:u w:val="single"/>
        </w:rPr>
        <w:t> </w:t>
      </w:r>
      <w:r>
        <w:rPr>
          <w:i/>
          <w:spacing w:val="-2"/>
          <w:sz w:val="20"/>
          <w:u w:val="single"/>
        </w:rPr>
        <w:t>persona</w:t>
      </w:r>
      <w:r>
        <w:rPr>
          <w:i/>
          <w:spacing w:val="-15"/>
          <w:sz w:val="20"/>
          <w:u w:val="single"/>
        </w:rPr>
        <w:t> </w:t>
      </w:r>
      <w:r>
        <w:rPr>
          <w:i/>
          <w:spacing w:val="-2"/>
          <w:sz w:val="20"/>
          <w:u w:val="single"/>
        </w:rPr>
        <w:t>que</w:t>
      </w:r>
      <w:r>
        <w:rPr>
          <w:i/>
          <w:spacing w:val="-2"/>
          <w:sz w:val="20"/>
        </w:rPr>
        <w:t> </w:t>
      </w:r>
      <w:r>
        <w:rPr>
          <w:i/>
          <w:sz w:val="20"/>
          <w:u w:val="single"/>
        </w:rPr>
        <w:t>reclama</w:t>
      </w:r>
      <w:r>
        <w:rPr>
          <w:i/>
          <w:spacing w:val="-13"/>
          <w:sz w:val="20"/>
          <w:u w:val="single"/>
        </w:rPr>
        <w:t> </w:t>
      </w:r>
      <w:r>
        <w:rPr>
          <w:i/>
          <w:sz w:val="20"/>
          <w:u w:val="single"/>
        </w:rPr>
        <w:t>estima</w:t>
      </w:r>
      <w:r>
        <w:rPr>
          <w:i/>
          <w:spacing w:val="-15"/>
          <w:sz w:val="20"/>
          <w:u w:val="single"/>
        </w:rPr>
        <w:t> </w:t>
      </w:r>
      <w:r>
        <w:rPr>
          <w:i/>
          <w:sz w:val="20"/>
          <w:u w:val="single"/>
        </w:rPr>
        <w:t>tener</w:t>
      </w:r>
      <w:r>
        <w:rPr>
          <w:i/>
          <w:spacing w:val="-15"/>
          <w:sz w:val="20"/>
        </w:rPr>
        <w:t> </w:t>
      </w:r>
      <w:r>
        <w:rPr>
          <w:sz w:val="20"/>
        </w:rPr>
        <w:t>y</w:t>
      </w:r>
      <w:r>
        <w:rPr>
          <w:spacing w:val="-13"/>
          <w:sz w:val="20"/>
        </w:rPr>
        <w:t> </w:t>
      </w:r>
      <w:r>
        <w:rPr>
          <w:sz w:val="20"/>
        </w:rPr>
        <w:t>que,</w:t>
      </w:r>
      <w:r>
        <w:rPr>
          <w:spacing w:val="-14"/>
          <w:sz w:val="20"/>
        </w:rPr>
        <w:t> </w:t>
      </w:r>
      <w:r>
        <w:rPr>
          <w:sz w:val="20"/>
        </w:rPr>
        <w:t>en</w:t>
      </w:r>
      <w:r>
        <w:rPr>
          <w:spacing w:val="-14"/>
          <w:sz w:val="20"/>
        </w:rPr>
        <w:t> </w:t>
      </w:r>
      <w:r>
        <w:rPr>
          <w:sz w:val="20"/>
        </w:rPr>
        <w:t>caso</w:t>
      </w:r>
      <w:r>
        <w:rPr>
          <w:spacing w:val="-15"/>
          <w:sz w:val="20"/>
        </w:rPr>
        <w:t> </w:t>
      </w:r>
      <w:r>
        <w:rPr>
          <w:sz w:val="20"/>
        </w:rPr>
        <w:t>de</w:t>
      </w:r>
      <w:r>
        <w:rPr>
          <w:spacing w:val="-14"/>
          <w:sz w:val="20"/>
        </w:rPr>
        <w:t> </w:t>
      </w:r>
      <w:r>
        <w:rPr>
          <w:sz w:val="20"/>
        </w:rPr>
        <w:t>ser</w:t>
      </w:r>
      <w:r>
        <w:rPr>
          <w:spacing w:val="-14"/>
          <w:sz w:val="20"/>
        </w:rPr>
        <w:t> </w:t>
      </w:r>
      <w:r>
        <w:rPr>
          <w:sz w:val="20"/>
        </w:rPr>
        <w:t>encontrada</w:t>
      </w:r>
      <w:r>
        <w:rPr>
          <w:spacing w:val="-15"/>
          <w:sz w:val="20"/>
        </w:rPr>
        <w:t> </w:t>
      </w:r>
      <w:r>
        <w:rPr>
          <w:sz w:val="20"/>
        </w:rPr>
        <w:t>una</w:t>
      </w:r>
      <w:r>
        <w:rPr>
          <w:spacing w:val="-13"/>
          <w:sz w:val="20"/>
        </w:rPr>
        <w:t> </w:t>
      </w:r>
      <w:r>
        <w:rPr>
          <w:sz w:val="20"/>
        </w:rPr>
        <w:t>violación,</w:t>
      </w:r>
      <w:r>
        <w:rPr>
          <w:spacing w:val="-14"/>
          <w:sz w:val="20"/>
        </w:rPr>
        <w:t> </w:t>
      </w:r>
      <w:r>
        <w:rPr>
          <w:sz w:val="20"/>
        </w:rPr>
        <w:t>el</w:t>
      </w:r>
      <w:r>
        <w:rPr>
          <w:spacing w:val="-13"/>
          <w:sz w:val="20"/>
        </w:rPr>
        <w:t> </w:t>
      </w:r>
      <w:r>
        <w:rPr>
          <w:sz w:val="20"/>
        </w:rPr>
        <w:t>recurso</w:t>
      </w:r>
      <w:r>
        <w:rPr>
          <w:spacing w:val="-14"/>
          <w:sz w:val="20"/>
        </w:rPr>
        <w:t> </w:t>
      </w:r>
      <w:r>
        <w:rPr>
          <w:sz w:val="20"/>
        </w:rPr>
        <w:t>sea</w:t>
      </w:r>
      <w:r>
        <w:rPr>
          <w:spacing w:val="-15"/>
          <w:sz w:val="20"/>
        </w:rPr>
        <w:t> </w:t>
      </w:r>
      <w:r>
        <w:rPr>
          <w:sz w:val="20"/>
        </w:rPr>
        <w:t>útil para</w:t>
      </w:r>
      <w:r>
        <w:rPr>
          <w:spacing w:val="-18"/>
          <w:sz w:val="20"/>
        </w:rPr>
        <w:t> </w:t>
      </w:r>
      <w:r>
        <w:rPr>
          <w:sz w:val="20"/>
        </w:rPr>
        <w:t>restituir</w:t>
      </w:r>
      <w:r>
        <w:rPr>
          <w:spacing w:val="-17"/>
          <w:sz w:val="20"/>
        </w:rPr>
        <w:t> </w:t>
      </w:r>
      <w:r>
        <w:rPr>
          <w:sz w:val="20"/>
        </w:rPr>
        <w:t>al</w:t>
      </w:r>
      <w:r>
        <w:rPr>
          <w:spacing w:val="-17"/>
          <w:sz w:val="20"/>
        </w:rPr>
        <w:t> </w:t>
      </w:r>
      <w:r>
        <w:rPr>
          <w:sz w:val="20"/>
        </w:rPr>
        <w:t>interesado</w:t>
      </w:r>
      <w:r>
        <w:rPr>
          <w:spacing w:val="-15"/>
          <w:sz w:val="20"/>
        </w:rPr>
        <w:t> </w:t>
      </w:r>
      <w:r>
        <w:rPr>
          <w:sz w:val="20"/>
        </w:rPr>
        <w:t>en</w:t>
      </w:r>
      <w:r>
        <w:rPr>
          <w:spacing w:val="-16"/>
          <w:sz w:val="20"/>
        </w:rPr>
        <w:t> </w:t>
      </w:r>
      <w:r>
        <w:rPr>
          <w:sz w:val="20"/>
        </w:rPr>
        <w:t>el</w:t>
      </w:r>
      <w:r>
        <w:rPr>
          <w:spacing w:val="-18"/>
          <w:sz w:val="20"/>
        </w:rPr>
        <w:t> </w:t>
      </w:r>
      <w:r>
        <w:rPr>
          <w:sz w:val="20"/>
        </w:rPr>
        <w:t>goce</w:t>
      </w:r>
      <w:r>
        <w:rPr>
          <w:spacing w:val="-17"/>
          <w:sz w:val="20"/>
        </w:rPr>
        <w:t> </w:t>
      </w:r>
      <w:r>
        <w:rPr>
          <w:sz w:val="20"/>
        </w:rPr>
        <w:t>de</w:t>
      </w:r>
      <w:r>
        <w:rPr>
          <w:spacing w:val="-17"/>
          <w:sz w:val="20"/>
        </w:rPr>
        <w:t> </w:t>
      </w:r>
      <w:r>
        <w:rPr>
          <w:sz w:val="20"/>
        </w:rPr>
        <w:t>su</w:t>
      </w:r>
      <w:r>
        <w:rPr>
          <w:spacing w:val="-16"/>
          <w:sz w:val="20"/>
        </w:rPr>
        <w:t> </w:t>
      </w:r>
      <w:r>
        <w:rPr>
          <w:sz w:val="20"/>
        </w:rPr>
        <w:t>derecho</w:t>
      </w:r>
      <w:r>
        <w:rPr>
          <w:spacing w:val="-17"/>
          <w:sz w:val="20"/>
        </w:rPr>
        <w:t> </w:t>
      </w:r>
      <w:r>
        <w:rPr>
          <w:sz w:val="20"/>
        </w:rPr>
        <w:t>y</w:t>
      </w:r>
      <w:r>
        <w:rPr>
          <w:spacing w:val="-17"/>
          <w:sz w:val="20"/>
        </w:rPr>
        <w:t> </w:t>
      </w:r>
      <w:r>
        <w:rPr>
          <w:sz w:val="20"/>
        </w:rPr>
        <w:t>repararlo</w:t>
      </w:r>
      <w:r>
        <w:rPr>
          <w:position w:val="7"/>
          <w:sz w:val="13"/>
        </w:rPr>
        <w:t>25</w:t>
      </w:r>
      <w:r>
        <w:rPr>
          <w:sz w:val="20"/>
        </w:rPr>
        <w:t>.</w:t>
      </w:r>
      <w:r>
        <w:rPr>
          <w:spacing w:val="-17"/>
          <w:sz w:val="20"/>
        </w:rPr>
        <w:t> </w:t>
      </w:r>
      <w:r>
        <w:rPr>
          <w:sz w:val="20"/>
        </w:rPr>
        <w:t>Lo</w:t>
      </w:r>
      <w:r>
        <w:rPr>
          <w:spacing w:val="-17"/>
          <w:sz w:val="20"/>
        </w:rPr>
        <w:t> </w:t>
      </w:r>
      <w:r>
        <w:rPr>
          <w:sz w:val="20"/>
        </w:rPr>
        <w:t>anterior</w:t>
      </w:r>
      <w:r>
        <w:rPr>
          <w:spacing w:val="-17"/>
          <w:sz w:val="20"/>
        </w:rPr>
        <w:t> </w:t>
      </w:r>
      <w:r>
        <w:rPr>
          <w:sz w:val="20"/>
        </w:rPr>
        <w:t>no</w:t>
      </w:r>
      <w:r>
        <w:rPr>
          <w:spacing w:val="-18"/>
          <w:sz w:val="20"/>
        </w:rPr>
        <w:t> </w:t>
      </w:r>
      <w:r>
        <w:rPr>
          <w:sz w:val="20"/>
        </w:rPr>
        <w:t>implica que</w:t>
      </w:r>
      <w:r>
        <w:rPr>
          <w:spacing w:val="-16"/>
          <w:sz w:val="20"/>
        </w:rPr>
        <w:t> </w:t>
      </w:r>
      <w:r>
        <w:rPr>
          <w:sz w:val="20"/>
        </w:rPr>
        <w:t>se</w:t>
      </w:r>
      <w:r>
        <w:rPr>
          <w:spacing w:val="-17"/>
          <w:sz w:val="20"/>
        </w:rPr>
        <w:t> </w:t>
      </w:r>
      <w:r>
        <w:rPr>
          <w:sz w:val="20"/>
        </w:rPr>
        <w:t>evalúe</w:t>
      </w:r>
      <w:r>
        <w:rPr>
          <w:spacing w:val="-17"/>
          <w:sz w:val="20"/>
        </w:rPr>
        <w:t> </w:t>
      </w:r>
      <w:r>
        <w:rPr>
          <w:sz w:val="20"/>
        </w:rPr>
        <w:t>la</w:t>
      </w:r>
      <w:r>
        <w:rPr>
          <w:spacing w:val="-14"/>
          <w:sz w:val="20"/>
        </w:rPr>
        <w:t> </w:t>
      </w:r>
      <w:r>
        <w:rPr>
          <w:sz w:val="20"/>
        </w:rPr>
        <w:t>efectividad</w:t>
      </w:r>
      <w:r>
        <w:rPr>
          <w:spacing w:val="-16"/>
          <w:sz w:val="20"/>
        </w:rPr>
        <w:t> </w:t>
      </w:r>
      <w:r>
        <w:rPr>
          <w:sz w:val="20"/>
        </w:rPr>
        <w:t>de</w:t>
      </w:r>
      <w:r>
        <w:rPr>
          <w:spacing w:val="-17"/>
          <w:sz w:val="20"/>
        </w:rPr>
        <w:t> </w:t>
      </w:r>
      <w:r>
        <w:rPr>
          <w:sz w:val="20"/>
        </w:rPr>
        <w:t>un</w:t>
      </w:r>
      <w:r>
        <w:rPr>
          <w:spacing w:val="-16"/>
          <w:sz w:val="20"/>
        </w:rPr>
        <w:t> </w:t>
      </w:r>
      <w:r>
        <w:rPr>
          <w:sz w:val="20"/>
        </w:rPr>
        <w:t>recurso</w:t>
      </w:r>
      <w:r>
        <w:rPr>
          <w:spacing w:val="-17"/>
          <w:sz w:val="20"/>
        </w:rPr>
        <w:t> </w:t>
      </w:r>
      <w:r>
        <w:rPr>
          <w:sz w:val="20"/>
        </w:rPr>
        <w:t>en</w:t>
      </w:r>
      <w:r>
        <w:rPr>
          <w:spacing w:val="-16"/>
          <w:sz w:val="20"/>
        </w:rPr>
        <w:t> </w:t>
      </w:r>
      <w:r>
        <w:rPr>
          <w:sz w:val="20"/>
        </w:rPr>
        <w:t>función</w:t>
      </w:r>
      <w:r>
        <w:rPr>
          <w:spacing w:val="-16"/>
          <w:sz w:val="20"/>
        </w:rPr>
        <w:t> </w:t>
      </w:r>
      <w:r>
        <w:rPr>
          <w:sz w:val="20"/>
        </w:rPr>
        <w:t>de</w:t>
      </w:r>
      <w:r>
        <w:rPr>
          <w:spacing w:val="-17"/>
          <w:sz w:val="20"/>
        </w:rPr>
        <w:t> </w:t>
      </w:r>
      <w:r>
        <w:rPr>
          <w:sz w:val="20"/>
        </w:rPr>
        <w:t>que</w:t>
      </w:r>
      <w:r>
        <w:rPr>
          <w:spacing w:val="-16"/>
          <w:sz w:val="20"/>
        </w:rPr>
        <w:t> </w:t>
      </w:r>
      <w:r>
        <w:rPr>
          <w:sz w:val="20"/>
        </w:rPr>
        <w:t>este</w:t>
      </w:r>
      <w:r>
        <w:rPr>
          <w:spacing w:val="-17"/>
          <w:sz w:val="20"/>
        </w:rPr>
        <w:t> </w:t>
      </w:r>
      <w:r>
        <w:rPr>
          <w:sz w:val="20"/>
        </w:rPr>
        <w:t>produzca</w:t>
      </w:r>
      <w:r>
        <w:rPr>
          <w:spacing w:val="-16"/>
          <w:sz w:val="20"/>
        </w:rPr>
        <w:t> </w:t>
      </w:r>
      <w:r>
        <w:rPr>
          <w:sz w:val="20"/>
        </w:rPr>
        <w:t>un</w:t>
      </w:r>
      <w:r>
        <w:rPr>
          <w:spacing w:val="-13"/>
          <w:sz w:val="20"/>
        </w:rPr>
        <w:t> </w:t>
      </w:r>
      <w:r>
        <w:rPr>
          <w:sz w:val="20"/>
        </w:rPr>
        <w:t>resultado favorable</w:t>
      </w:r>
      <w:r>
        <w:rPr>
          <w:spacing w:val="-13"/>
          <w:sz w:val="20"/>
        </w:rPr>
        <w:t> </w:t>
      </w:r>
      <w:r>
        <w:rPr>
          <w:sz w:val="20"/>
        </w:rPr>
        <w:t>para</w:t>
      </w:r>
      <w:r>
        <w:rPr>
          <w:spacing w:val="-11"/>
          <w:sz w:val="20"/>
        </w:rPr>
        <w:t> </w:t>
      </w:r>
      <w:r>
        <w:rPr>
          <w:sz w:val="20"/>
        </w:rPr>
        <w:t>el</w:t>
      </w:r>
      <w:r>
        <w:rPr>
          <w:spacing w:val="-11"/>
          <w:sz w:val="20"/>
        </w:rPr>
        <w:t> </w:t>
      </w:r>
      <w:r>
        <w:rPr>
          <w:sz w:val="20"/>
        </w:rPr>
        <w:t>demandante”</w:t>
      </w:r>
      <w:r>
        <w:rPr>
          <w:spacing w:val="-12"/>
          <w:sz w:val="20"/>
        </w:rPr>
        <w:t> </w:t>
      </w:r>
      <w:r>
        <w:rPr>
          <w:sz w:val="20"/>
        </w:rPr>
        <w:t>[énfasis</w:t>
      </w:r>
      <w:r>
        <w:rPr>
          <w:spacing w:val="-12"/>
          <w:sz w:val="20"/>
        </w:rPr>
        <w:t> </w:t>
      </w:r>
      <w:r>
        <w:rPr>
          <w:sz w:val="20"/>
        </w:rPr>
        <w:t>añadido]</w:t>
      </w:r>
      <w:r>
        <w:rPr>
          <w:position w:val="7"/>
          <w:sz w:val="13"/>
        </w:rPr>
        <w:t>26</w:t>
      </w:r>
      <w:r>
        <w:rPr>
          <w:sz w:val="20"/>
        </w:rPr>
        <w:t>.</w:t>
      </w:r>
    </w:p>
    <w:p>
      <w:pPr>
        <w:pStyle w:val="BodyText"/>
        <w:spacing w:before="11"/>
        <w:rPr>
          <w:sz w:val="19"/>
        </w:rPr>
      </w:pPr>
    </w:p>
    <w:p>
      <w:pPr>
        <w:pStyle w:val="ListParagraph"/>
        <w:numPr>
          <w:ilvl w:val="0"/>
          <w:numId w:val="18"/>
        </w:numPr>
        <w:tabs>
          <w:tab w:pos="810" w:val="left" w:leader="none"/>
        </w:tabs>
        <w:spacing w:line="240" w:lineRule="auto" w:before="0" w:after="0"/>
        <w:ind w:left="102" w:right="225" w:firstLine="0"/>
        <w:jc w:val="both"/>
        <w:rPr>
          <w:sz w:val="20"/>
        </w:rPr>
      </w:pPr>
      <w:r>
        <w:rPr>
          <w:spacing w:val="-4"/>
          <w:sz w:val="20"/>
        </w:rPr>
        <w:t>Conforme</w:t>
      </w:r>
      <w:r>
        <w:rPr>
          <w:spacing w:val="-14"/>
          <w:sz w:val="20"/>
        </w:rPr>
        <w:t> </w:t>
      </w:r>
      <w:r>
        <w:rPr>
          <w:spacing w:val="-4"/>
          <w:sz w:val="20"/>
        </w:rPr>
        <w:t>a</w:t>
      </w:r>
      <w:r>
        <w:rPr>
          <w:spacing w:val="-14"/>
          <w:sz w:val="20"/>
        </w:rPr>
        <w:t> </w:t>
      </w:r>
      <w:r>
        <w:rPr>
          <w:spacing w:val="-4"/>
          <w:sz w:val="20"/>
        </w:rPr>
        <w:t>lo</w:t>
      </w:r>
      <w:r>
        <w:rPr>
          <w:spacing w:val="-13"/>
          <w:sz w:val="20"/>
        </w:rPr>
        <w:t> </w:t>
      </w:r>
      <w:r>
        <w:rPr>
          <w:spacing w:val="-4"/>
          <w:sz w:val="20"/>
        </w:rPr>
        <w:t>anterior,</w:t>
      </w:r>
      <w:r>
        <w:rPr>
          <w:spacing w:val="-10"/>
          <w:sz w:val="20"/>
        </w:rPr>
        <w:t> </w:t>
      </w:r>
      <w:r>
        <w:rPr>
          <w:spacing w:val="-4"/>
          <w:sz w:val="20"/>
        </w:rPr>
        <w:t>el</w:t>
      </w:r>
      <w:r>
        <w:rPr>
          <w:spacing w:val="-14"/>
          <w:sz w:val="20"/>
        </w:rPr>
        <w:t> </w:t>
      </w:r>
      <w:r>
        <w:rPr>
          <w:spacing w:val="-4"/>
          <w:sz w:val="20"/>
        </w:rPr>
        <w:t>criterio</w:t>
      </w:r>
      <w:r>
        <w:rPr>
          <w:spacing w:val="-12"/>
          <w:sz w:val="20"/>
        </w:rPr>
        <w:t> </w:t>
      </w:r>
      <w:r>
        <w:rPr>
          <w:spacing w:val="-4"/>
          <w:sz w:val="20"/>
        </w:rPr>
        <w:t>mayoritario</w:t>
      </w:r>
      <w:r>
        <w:rPr>
          <w:spacing w:val="-14"/>
          <w:sz w:val="20"/>
        </w:rPr>
        <w:t> </w:t>
      </w:r>
      <w:r>
        <w:rPr>
          <w:spacing w:val="-4"/>
          <w:sz w:val="20"/>
        </w:rPr>
        <w:t>debió</w:t>
      </w:r>
      <w:r>
        <w:rPr>
          <w:spacing w:val="-12"/>
          <w:sz w:val="20"/>
        </w:rPr>
        <w:t> </w:t>
      </w:r>
      <w:r>
        <w:rPr>
          <w:spacing w:val="-4"/>
          <w:sz w:val="20"/>
        </w:rPr>
        <w:t>concluir</w:t>
      </w:r>
      <w:r>
        <w:rPr>
          <w:spacing w:val="-14"/>
          <w:sz w:val="20"/>
        </w:rPr>
        <w:t> </w:t>
      </w:r>
      <w:r>
        <w:rPr>
          <w:spacing w:val="-4"/>
          <w:sz w:val="20"/>
        </w:rPr>
        <w:t>que,</w:t>
      </w:r>
      <w:r>
        <w:rPr>
          <w:spacing w:val="-12"/>
          <w:sz w:val="20"/>
        </w:rPr>
        <w:t> </w:t>
      </w:r>
      <w:r>
        <w:rPr>
          <w:spacing w:val="-4"/>
          <w:sz w:val="20"/>
        </w:rPr>
        <w:t>aunque</w:t>
      </w:r>
      <w:r>
        <w:rPr>
          <w:spacing w:val="-13"/>
          <w:sz w:val="20"/>
        </w:rPr>
        <w:t> </w:t>
      </w:r>
      <w:r>
        <w:rPr>
          <w:spacing w:val="-4"/>
          <w:sz w:val="20"/>
        </w:rPr>
        <w:t>existía</w:t>
      </w:r>
      <w:r>
        <w:rPr>
          <w:spacing w:val="-12"/>
          <w:sz w:val="20"/>
        </w:rPr>
        <w:t> </w:t>
      </w:r>
      <w:r>
        <w:rPr>
          <w:spacing w:val="-4"/>
          <w:sz w:val="20"/>
        </w:rPr>
        <w:t>un </w:t>
      </w:r>
      <w:r>
        <w:rPr>
          <w:sz w:val="20"/>
        </w:rPr>
        <w:t>recurso de acuerdo a la legislación peruana, este no era efectivo ya que acotaba su </w:t>
      </w:r>
      <w:r>
        <w:rPr>
          <w:w w:val="95"/>
          <w:sz w:val="20"/>
        </w:rPr>
        <w:t>procedencia</w:t>
      </w:r>
      <w:r>
        <w:rPr>
          <w:spacing w:val="-4"/>
          <w:w w:val="95"/>
          <w:sz w:val="20"/>
        </w:rPr>
        <w:t> </w:t>
      </w:r>
      <w:r>
        <w:rPr>
          <w:w w:val="95"/>
          <w:sz w:val="20"/>
        </w:rPr>
        <w:t>respecto</w:t>
      </w:r>
      <w:r>
        <w:rPr>
          <w:spacing w:val="-9"/>
          <w:w w:val="95"/>
          <w:sz w:val="20"/>
        </w:rPr>
        <w:t> </w:t>
      </w:r>
      <w:r>
        <w:rPr>
          <w:w w:val="95"/>
          <w:sz w:val="20"/>
        </w:rPr>
        <w:t>de</w:t>
      </w:r>
      <w:r>
        <w:rPr>
          <w:spacing w:val="-7"/>
          <w:w w:val="95"/>
          <w:sz w:val="20"/>
        </w:rPr>
        <w:t> </w:t>
      </w:r>
      <w:r>
        <w:rPr>
          <w:w w:val="95"/>
          <w:sz w:val="20"/>
        </w:rPr>
        <w:t>alegadas</w:t>
      </w:r>
      <w:r>
        <w:rPr>
          <w:spacing w:val="-8"/>
          <w:w w:val="95"/>
          <w:sz w:val="20"/>
        </w:rPr>
        <w:t> </w:t>
      </w:r>
      <w:r>
        <w:rPr>
          <w:w w:val="95"/>
          <w:sz w:val="20"/>
        </w:rPr>
        <w:t>violaciones</w:t>
      </w:r>
      <w:r>
        <w:rPr>
          <w:spacing w:val="-8"/>
          <w:w w:val="95"/>
          <w:sz w:val="20"/>
        </w:rPr>
        <w:t> </w:t>
      </w:r>
      <w:r>
        <w:rPr>
          <w:w w:val="95"/>
          <w:sz w:val="20"/>
        </w:rPr>
        <w:t>únicamente</w:t>
      </w:r>
      <w:r>
        <w:rPr>
          <w:spacing w:val="-9"/>
          <w:w w:val="95"/>
          <w:sz w:val="20"/>
        </w:rPr>
        <w:t> </w:t>
      </w:r>
      <w:r>
        <w:rPr>
          <w:w w:val="95"/>
          <w:sz w:val="20"/>
        </w:rPr>
        <w:t>al</w:t>
      </w:r>
      <w:r>
        <w:rPr>
          <w:spacing w:val="-7"/>
          <w:w w:val="95"/>
          <w:sz w:val="20"/>
        </w:rPr>
        <w:t> </w:t>
      </w:r>
      <w:r>
        <w:rPr>
          <w:w w:val="95"/>
          <w:sz w:val="20"/>
        </w:rPr>
        <w:t>debido</w:t>
      </w:r>
      <w:r>
        <w:rPr>
          <w:spacing w:val="-9"/>
          <w:w w:val="95"/>
          <w:sz w:val="20"/>
        </w:rPr>
        <w:t> </w:t>
      </w:r>
      <w:r>
        <w:rPr>
          <w:w w:val="95"/>
          <w:sz w:val="20"/>
        </w:rPr>
        <w:t>proceso,</w:t>
      </w:r>
      <w:r>
        <w:rPr>
          <w:spacing w:val="-8"/>
          <w:w w:val="95"/>
          <w:sz w:val="20"/>
        </w:rPr>
        <w:t> </w:t>
      </w:r>
      <w:r>
        <w:rPr>
          <w:w w:val="95"/>
          <w:sz w:val="20"/>
        </w:rPr>
        <w:t>pero</w:t>
      </w:r>
      <w:r>
        <w:rPr>
          <w:spacing w:val="-9"/>
          <w:w w:val="95"/>
          <w:sz w:val="20"/>
        </w:rPr>
        <w:t> </w:t>
      </w:r>
      <w:r>
        <w:rPr>
          <w:w w:val="95"/>
          <w:sz w:val="20"/>
        </w:rPr>
        <w:t>no</w:t>
      </w:r>
      <w:r>
        <w:rPr>
          <w:spacing w:val="-5"/>
          <w:w w:val="95"/>
          <w:sz w:val="20"/>
        </w:rPr>
        <w:t> </w:t>
      </w:r>
      <w:r>
        <w:rPr>
          <w:w w:val="95"/>
          <w:sz w:val="20"/>
        </w:rPr>
        <w:t>frente </w:t>
      </w:r>
      <w:r>
        <w:rPr>
          <w:sz w:val="20"/>
        </w:rPr>
        <w:t>a la vulneración de derechos fundamentales que, como jueces, le son propios a las </w:t>
      </w:r>
      <w:r>
        <w:rPr>
          <w:spacing w:val="-4"/>
          <w:sz w:val="20"/>
        </w:rPr>
        <w:t>personas</w:t>
      </w:r>
      <w:r>
        <w:rPr>
          <w:spacing w:val="-14"/>
          <w:sz w:val="20"/>
        </w:rPr>
        <w:t> </w:t>
      </w:r>
      <w:r>
        <w:rPr>
          <w:spacing w:val="-4"/>
          <w:sz w:val="20"/>
        </w:rPr>
        <w:t>que</w:t>
      </w:r>
      <w:r>
        <w:rPr>
          <w:spacing w:val="-14"/>
          <w:sz w:val="20"/>
        </w:rPr>
        <w:t> </w:t>
      </w:r>
      <w:r>
        <w:rPr>
          <w:spacing w:val="-4"/>
          <w:sz w:val="20"/>
        </w:rPr>
        <w:t>conforman</w:t>
      </w:r>
      <w:r>
        <w:rPr>
          <w:spacing w:val="-13"/>
          <w:sz w:val="20"/>
        </w:rPr>
        <w:t> </w:t>
      </w:r>
      <w:r>
        <w:rPr>
          <w:spacing w:val="-4"/>
          <w:sz w:val="20"/>
        </w:rPr>
        <w:t>la</w:t>
      </w:r>
      <w:r>
        <w:rPr>
          <w:spacing w:val="-14"/>
          <w:sz w:val="20"/>
        </w:rPr>
        <w:t> </w:t>
      </w:r>
      <w:r>
        <w:rPr>
          <w:spacing w:val="-4"/>
          <w:sz w:val="20"/>
        </w:rPr>
        <w:t>judicatura</w:t>
      </w:r>
      <w:r>
        <w:rPr>
          <w:spacing w:val="-13"/>
          <w:sz w:val="20"/>
        </w:rPr>
        <w:t> </w:t>
      </w:r>
      <w:r>
        <w:rPr>
          <w:spacing w:val="-4"/>
          <w:sz w:val="20"/>
        </w:rPr>
        <w:t>en</w:t>
      </w:r>
      <w:r>
        <w:rPr>
          <w:spacing w:val="-14"/>
          <w:sz w:val="20"/>
        </w:rPr>
        <w:t> </w:t>
      </w:r>
      <w:r>
        <w:rPr>
          <w:spacing w:val="-4"/>
          <w:sz w:val="20"/>
        </w:rPr>
        <w:t>el</w:t>
      </w:r>
      <w:r>
        <w:rPr>
          <w:spacing w:val="-14"/>
          <w:sz w:val="20"/>
        </w:rPr>
        <w:t> </w:t>
      </w:r>
      <w:r>
        <w:rPr>
          <w:spacing w:val="-4"/>
          <w:sz w:val="20"/>
        </w:rPr>
        <w:t>supuesto</w:t>
      </w:r>
      <w:r>
        <w:rPr>
          <w:spacing w:val="-13"/>
          <w:sz w:val="20"/>
        </w:rPr>
        <w:t> </w:t>
      </w:r>
      <w:r>
        <w:rPr>
          <w:spacing w:val="-4"/>
          <w:sz w:val="20"/>
        </w:rPr>
        <w:t>de</w:t>
      </w:r>
      <w:r>
        <w:rPr>
          <w:spacing w:val="-14"/>
          <w:sz w:val="20"/>
        </w:rPr>
        <w:t> </w:t>
      </w:r>
      <w:r>
        <w:rPr>
          <w:spacing w:val="-4"/>
          <w:sz w:val="20"/>
        </w:rPr>
        <w:t>destituciones</w:t>
      </w:r>
      <w:r>
        <w:rPr>
          <w:spacing w:val="-13"/>
          <w:sz w:val="20"/>
        </w:rPr>
        <w:t> </w:t>
      </w:r>
      <w:r>
        <w:rPr>
          <w:spacing w:val="-4"/>
          <w:sz w:val="20"/>
        </w:rPr>
        <w:t>o</w:t>
      </w:r>
      <w:r>
        <w:rPr>
          <w:spacing w:val="-14"/>
          <w:sz w:val="20"/>
        </w:rPr>
        <w:t> </w:t>
      </w:r>
      <w:r>
        <w:rPr>
          <w:spacing w:val="-4"/>
          <w:sz w:val="20"/>
        </w:rPr>
        <w:t>de</w:t>
      </w:r>
      <w:r>
        <w:rPr>
          <w:spacing w:val="-13"/>
          <w:sz w:val="20"/>
        </w:rPr>
        <w:t> </w:t>
      </w:r>
      <w:r>
        <w:rPr>
          <w:spacing w:val="-4"/>
          <w:sz w:val="20"/>
        </w:rPr>
        <w:t>procedimientos </w:t>
      </w:r>
      <w:r>
        <w:rPr>
          <w:sz w:val="20"/>
        </w:rPr>
        <w:t>disciplinarios</w:t>
      </w:r>
      <w:r>
        <w:rPr>
          <w:spacing w:val="-18"/>
          <w:sz w:val="20"/>
        </w:rPr>
        <w:t> </w:t>
      </w:r>
      <w:r>
        <w:rPr>
          <w:sz w:val="20"/>
        </w:rPr>
        <w:t>sancionadores.</w:t>
      </w:r>
      <w:r>
        <w:rPr>
          <w:spacing w:val="28"/>
          <w:sz w:val="20"/>
        </w:rPr>
        <w:t> </w:t>
      </w:r>
      <w:r>
        <w:rPr>
          <w:sz w:val="20"/>
        </w:rPr>
        <w:t>No</w:t>
      </w:r>
      <w:r>
        <w:rPr>
          <w:spacing w:val="-17"/>
          <w:sz w:val="20"/>
        </w:rPr>
        <w:t> </w:t>
      </w:r>
      <w:r>
        <w:rPr>
          <w:sz w:val="20"/>
        </w:rPr>
        <w:t>obstante,</w:t>
      </w:r>
      <w:r>
        <w:rPr>
          <w:spacing w:val="-18"/>
          <w:sz w:val="20"/>
        </w:rPr>
        <w:t> </w:t>
      </w:r>
      <w:r>
        <w:rPr>
          <w:sz w:val="20"/>
        </w:rPr>
        <w:t>el</w:t>
      </w:r>
      <w:r>
        <w:rPr>
          <w:spacing w:val="-17"/>
          <w:sz w:val="20"/>
        </w:rPr>
        <w:t> </w:t>
      </w:r>
      <w:r>
        <w:rPr>
          <w:sz w:val="20"/>
        </w:rPr>
        <w:t>criterio</w:t>
      </w:r>
      <w:r>
        <w:rPr>
          <w:spacing w:val="-18"/>
          <w:sz w:val="20"/>
        </w:rPr>
        <w:t> </w:t>
      </w:r>
      <w:r>
        <w:rPr>
          <w:sz w:val="20"/>
        </w:rPr>
        <w:t>mayoritario</w:t>
      </w:r>
      <w:r>
        <w:rPr>
          <w:spacing w:val="-17"/>
          <w:sz w:val="20"/>
        </w:rPr>
        <w:t> </w:t>
      </w:r>
      <w:r>
        <w:rPr>
          <w:sz w:val="20"/>
        </w:rPr>
        <w:t>únicamente</w:t>
      </w:r>
      <w:r>
        <w:rPr>
          <w:spacing w:val="-18"/>
          <w:sz w:val="20"/>
        </w:rPr>
        <w:t> </w:t>
      </w:r>
      <w:r>
        <w:rPr>
          <w:sz w:val="20"/>
        </w:rPr>
        <w:t>se</w:t>
      </w:r>
      <w:r>
        <w:rPr>
          <w:spacing w:val="-18"/>
          <w:sz w:val="20"/>
        </w:rPr>
        <w:t> </w:t>
      </w:r>
      <w:r>
        <w:rPr>
          <w:sz w:val="20"/>
        </w:rPr>
        <w:t>limitó</w:t>
      </w:r>
      <w:r>
        <w:rPr>
          <w:spacing w:val="-17"/>
          <w:sz w:val="20"/>
        </w:rPr>
        <w:t> </w:t>
      </w:r>
      <w:r>
        <w:rPr>
          <w:sz w:val="20"/>
        </w:rPr>
        <w:t>a </w:t>
      </w:r>
      <w:r>
        <w:rPr>
          <w:w w:val="95"/>
          <w:sz w:val="20"/>
        </w:rPr>
        <w:t>constatar</w:t>
      </w:r>
      <w:r>
        <w:rPr>
          <w:spacing w:val="-12"/>
          <w:w w:val="95"/>
          <w:sz w:val="20"/>
        </w:rPr>
        <w:t> </w:t>
      </w:r>
      <w:r>
        <w:rPr>
          <w:w w:val="95"/>
          <w:sz w:val="20"/>
        </w:rPr>
        <w:t>la</w:t>
      </w:r>
      <w:r>
        <w:rPr>
          <w:spacing w:val="-7"/>
          <w:w w:val="95"/>
          <w:sz w:val="20"/>
        </w:rPr>
        <w:t> </w:t>
      </w:r>
      <w:r>
        <w:rPr>
          <w:w w:val="95"/>
          <w:sz w:val="20"/>
        </w:rPr>
        <w:t>procedencia</w:t>
      </w:r>
      <w:r>
        <w:rPr>
          <w:spacing w:val="-7"/>
          <w:w w:val="95"/>
          <w:sz w:val="20"/>
        </w:rPr>
        <w:t> </w:t>
      </w:r>
      <w:r>
        <w:rPr>
          <w:w w:val="95"/>
          <w:sz w:val="20"/>
        </w:rPr>
        <w:t>del</w:t>
      </w:r>
      <w:r>
        <w:rPr>
          <w:spacing w:val="-7"/>
          <w:w w:val="95"/>
          <w:sz w:val="20"/>
        </w:rPr>
        <w:t> </w:t>
      </w:r>
      <w:r>
        <w:rPr>
          <w:w w:val="95"/>
          <w:sz w:val="20"/>
        </w:rPr>
        <w:t>recurso</w:t>
      </w:r>
      <w:r>
        <w:rPr>
          <w:spacing w:val="-12"/>
          <w:w w:val="95"/>
          <w:sz w:val="20"/>
        </w:rPr>
        <w:t> </w:t>
      </w:r>
      <w:r>
        <w:rPr>
          <w:w w:val="95"/>
          <w:sz w:val="20"/>
        </w:rPr>
        <w:t>de</w:t>
      </w:r>
      <w:r>
        <w:rPr>
          <w:spacing w:val="-10"/>
          <w:w w:val="95"/>
          <w:sz w:val="20"/>
        </w:rPr>
        <w:t> </w:t>
      </w:r>
      <w:r>
        <w:rPr>
          <w:w w:val="95"/>
          <w:sz w:val="20"/>
        </w:rPr>
        <w:t>amparo</w:t>
      </w:r>
      <w:r>
        <w:rPr>
          <w:spacing w:val="-9"/>
          <w:w w:val="95"/>
          <w:sz w:val="20"/>
        </w:rPr>
        <w:t> </w:t>
      </w:r>
      <w:r>
        <w:rPr>
          <w:w w:val="95"/>
          <w:sz w:val="20"/>
        </w:rPr>
        <w:t>conforme</w:t>
      </w:r>
      <w:r>
        <w:rPr>
          <w:spacing w:val="-12"/>
          <w:w w:val="95"/>
          <w:sz w:val="20"/>
        </w:rPr>
        <w:t> </w:t>
      </w:r>
      <w:r>
        <w:rPr>
          <w:w w:val="95"/>
          <w:sz w:val="20"/>
        </w:rPr>
        <w:t>a</w:t>
      </w:r>
      <w:r>
        <w:rPr>
          <w:spacing w:val="-7"/>
          <w:w w:val="95"/>
          <w:sz w:val="20"/>
        </w:rPr>
        <w:t> </w:t>
      </w:r>
      <w:r>
        <w:rPr>
          <w:w w:val="95"/>
          <w:sz w:val="20"/>
        </w:rPr>
        <w:t>la</w:t>
      </w:r>
      <w:r>
        <w:rPr>
          <w:spacing w:val="-11"/>
          <w:w w:val="95"/>
          <w:sz w:val="20"/>
        </w:rPr>
        <w:t> </w:t>
      </w:r>
      <w:r>
        <w:rPr>
          <w:w w:val="95"/>
          <w:sz w:val="20"/>
        </w:rPr>
        <w:t>única</w:t>
      </w:r>
      <w:r>
        <w:rPr>
          <w:spacing w:val="-7"/>
          <w:w w:val="95"/>
          <w:sz w:val="20"/>
        </w:rPr>
        <w:t> </w:t>
      </w:r>
      <w:r>
        <w:rPr>
          <w:w w:val="95"/>
          <w:sz w:val="20"/>
        </w:rPr>
        <w:t>causal</w:t>
      </w:r>
      <w:r>
        <w:rPr>
          <w:spacing w:val="-7"/>
          <w:w w:val="95"/>
          <w:sz w:val="20"/>
        </w:rPr>
        <w:t> </w:t>
      </w:r>
      <w:r>
        <w:rPr>
          <w:w w:val="95"/>
          <w:sz w:val="20"/>
        </w:rPr>
        <w:t>por</w:t>
      </w:r>
      <w:r>
        <w:rPr>
          <w:spacing w:val="-12"/>
          <w:w w:val="95"/>
          <w:sz w:val="20"/>
        </w:rPr>
        <w:t> </w:t>
      </w:r>
      <w:r>
        <w:rPr>
          <w:w w:val="95"/>
          <w:sz w:val="20"/>
        </w:rPr>
        <w:t>la</w:t>
      </w:r>
      <w:r>
        <w:rPr>
          <w:spacing w:val="-7"/>
          <w:w w:val="95"/>
          <w:sz w:val="20"/>
        </w:rPr>
        <w:t> </w:t>
      </w:r>
      <w:r>
        <w:rPr>
          <w:w w:val="95"/>
          <w:sz w:val="20"/>
        </w:rPr>
        <w:t>cual</w:t>
      </w:r>
      <w:r>
        <w:rPr>
          <w:spacing w:val="-7"/>
          <w:w w:val="95"/>
          <w:sz w:val="20"/>
        </w:rPr>
        <w:t> </w:t>
      </w:r>
      <w:r>
        <w:rPr>
          <w:w w:val="95"/>
          <w:sz w:val="20"/>
        </w:rPr>
        <w:t>podía </w:t>
      </w:r>
      <w:r>
        <w:rPr>
          <w:sz w:val="20"/>
        </w:rPr>
        <w:t>ser interpuesto.</w:t>
      </w:r>
    </w:p>
    <w:p>
      <w:pPr>
        <w:pStyle w:val="BodyText"/>
        <w:spacing w:before="8"/>
        <w:rPr>
          <w:sz w:val="22"/>
        </w:rPr>
      </w:pPr>
    </w:p>
    <w:p>
      <w:pPr>
        <w:pStyle w:val="ListParagraph"/>
        <w:numPr>
          <w:ilvl w:val="0"/>
          <w:numId w:val="18"/>
        </w:numPr>
        <w:tabs>
          <w:tab w:pos="810" w:val="left" w:leader="none"/>
        </w:tabs>
        <w:spacing w:line="240" w:lineRule="auto" w:before="0" w:after="0"/>
        <w:ind w:left="102" w:right="226" w:firstLine="0"/>
        <w:jc w:val="both"/>
        <w:rPr>
          <w:sz w:val="20"/>
        </w:rPr>
      </w:pPr>
      <w:r>
        <w:rPr>
          <w:spacing w:val="-2"/>
          <w:sz w:val="20"/>
        </w:rPr>
        <w:t>Además,</w:t>
      </w:r>
      <w:r>
        <w:rPr>
          <w:spacing w:val="-16"/>
          <w:sz w:val="20"/>
        </w:rPr>
        <w:t> </w:t>
      </w:r>
      <w:r>
        <w:rPr>
          <w:spacing w:val="-2"/>
          <w:sz w:val="20"/>
        </w:rPr>
        <w:t>es</w:t>
      </w:r>
      <w:r>
        <w:rPr>
          <w:spacing w:val="-16"/>
          <w:sz w:val="20"/>
        </w:rPr>
        <w:t> </w:t>
      </w:r>
      <w:r>
        <w:rPr>
          <w:spacing w:val="-2"/>
          <w:sz w:val="20"/>
        </w:rPr>
        <w:t>de</w:t>
      </w:r>
      <w:r>
        <w:rPr>
          <w:spacing w:val="-15"/>
          <w:sz w:val="20"/>
        </w:rPr>
        <w:t> </w:t>
      </w:r>
      <w:r>
        <w:rPr>
          <w:spacing w:val="-2"/>
          <w:sz w:val="20"/>
        </w:rPr>
        <w:t>advertirse</w:t>
      </w:r>
      <w:r>
        <w:rPr>
          <w:spacing w:val="-16"/>
          <w:sz w:val="20"/>
        </w:rPr>
        <w:t> </w:t>
      </w:r>
      <w:r>
        <w:rPr>
          <w:spacing w:val="-2"/>
          <w:sz w:val="20"/>
        </w:rPr>
        <w:t>que,</w:t>
      </w:r>
      <w:r>
        <w:rPr>
          <w:spacing w:val="-15"/>
          <w:sz w:val="20"/>
        </w:rPr>
        <w:t> </w:t>
      </w:r>
      <w:r>
        <w:rPr>
          <w:spacing w:val="-2"/>
          <w:sz w:val="20"/>
        </w:rPr>
        <w:t>en</w:t>
      </w:r>
      <w:r>
        <w:rPr>
          <w:spacing w:val="-16"/>
          <w:sz w:val="20"/>
        </w:rPr>
        <w:t> </w:t>
      </w:r>
      <w:r>
        <w:rPr>
          <w:spacing w:val="-2"/>
          <w:sz w:val="20"/>
        </w:rPr>
        <w:t>virtud</w:t>
      </w:r>
      <w:r>
        <w:rPr>
          <w:spacing w:val="-16"/>
          <w:sz w:val="20"/>
        </w:rPr>
        <w:t> </w:t>
      </w:r>
      <w:r>
        <w:rPr>
          <w:spacing w:val="-2"/>
          <w:sz w:val="20"/>
        </w:rPr>
        <w:t>del</w:t>
      </w:r>
      <w:r>
        <w:rPr>
          <w:spacing w:val="-15"/>
          <w:sz w:val="20"/>
        </w:rPr>
        <w:t> </w:t>
      </w:r>
      <w:r>
        <w:rPr>
          <w:spacing w:val="-2"/>
          <w:sz w:val="20"/>
        </w:rPr>
        <w:t>artículo</w:t>
      </w:r>
      <w:r>
        <w:rPr>
          <w:spacing w:val="-16"/>
          <w:sz w:val="20"/>
        </w:rPr>
        <w:t> </w:t>
      </w:r>
      <w:r>
        <w:rPr>
          <w:spacing w:val="-2"/>
          <w:sz w:val="20"/>
        </w:rPr>
        <w:t>2</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Convención</w:t>
      </w:r>
      <w:r>
        <w:rPr>
          <w:spacing w:val="-16"/>
          <w:sz w:val="20"/>
        </w:rPr>
        <w:t> </w:t>
      </w:r>
      <w:r>
        <w:rPr>
          <w:spacing w:val="-2"/>
          <w:sz w:val="20"/>
        </w:rPr>
        <w:t>Americana (derecho</w:t>
      </w:r>
      <w:r>
        <w:rPr>
          <w:spacing w:val="-14"/>
          <w:sz w:val="20"/>
        </w:rPr>
        <w:t> </w:t>
      </w:r>
      <w:r>
        <w:rPr>
          <w:spacing w:val="-2"/>
          <w:sz w:val="20"/>
        </w:rPr>
        <w:t>que</w:t>
      </w:r>
      <w:r>
        <w:rPr>
          <w:spacing w:val="-14"/>
          <w:sz w:val="20"/>
        </w:rPr>
        <w:t> </w:t>
      </w:r>
      <w:r>
        <w:rPr>
          <w:spacing w:val="-2"/>
          <w:sz w:val="20"/>
        </w:rPr>
        <w:t>también</w:t>
      </w:r>
      <w:r>
        <w:rPr>
          <w:spacing w:val="-12"/>
          <w:sz w:val="20"/>
        </w:rPr>
        <w:t> </w:t>
      </w:r>
      <w:r>
        <w:rPr>
          <w:spacing w:val="-2"/>
          <w:sz w:val="20"/>
        </w:rPr>
        <w:t>fue</w:t>
      </w:r>
      <w:r>
        <w:rPr>
          <w:spacing w:val="-14"/>
          <w:sz w:val="20"/>
        </w:rPr>
        <w:t> </w:t>
      </w:r>
      <w:r>
        <w:rPr>
          <w:spacing w:val="-2"/>
          <w:sz w:val="20"/>
        </w:rPr>
        <w:t>alegado</w:t>
      </w:r>
      <w:r>
        <w:rPr>
          <w:spacing w:val="-12"/>
          <w:sz w:val="20"/>
        </w:rPr>
        <w:t> </w:t>
      </w:r>
      <w:r>
        <w:rPr>
          <w:spacing w:val="-2"/>
          <w:sz w:val="20"/>
        </w:rPr>
        <w:t>como</w:t>
      </w:r>
      <w:r>
        <w:rPr>
          <w:spacing w:val="-12"/>
          <w:sz w:val="20"/>
        </w:rPr>
        <w:t> </w:t>
      </w:r>
      <w:r>
        <w:rPr>
          <w:spacing w:val="-2"/>
          <w:sz w:val="20"/>
        </w:rPr>
        <w:t>violado</w:t>
      </w:r>
      <w:r>
        <w:rPr>
          <w:spacing w:val="-12"/>
          <w:sz w:val="20"/>
        </w:rPr>
        <w:t> </w:t>
      </w:r>
      <w:r>
        <w:rPr>
          <w:spacing w:val="-2"/>
          <w:sz w:val="20"/>
        </w:rPr>
        <w:t>en</w:t>
      </w:r>
      <w:r>
        <w:rPr>
          <w:spacing w:val="-10"/>
          <w:sz w:val="20"/>
        </w:rPr>
        <w:t> </w:t>
      </w:r>
      <w:r>
        <w:rPr>
          <w:spacing w:val="-2"/>
          <w:sz w:val="20"/>
        </w:rPr>
        <w:t>este</w:t>
      </w:r>
      <w:r>
        <w:rPr>
          <w:spacing w:val="-13"/>
          <w:sz w:val="20"/>
        </w:rPr>
        <w:t> </w:t>
      </w:r>
      <w:r>
        <w:rPr>
          <w:spacing w:val="-2"/>
          <w:sz w:val="20"/>
        </w:rPr>
        <w:t>caso),</w:t>
      </w:r>
      <w:r>
        <w:rPr>
          <w:spacing w:val="-14"/>
          <w:sz w:val="20"/>
        </w:rPr>
        <w:t> </w:t>
      </w:r>
      <w:r>
        <w:rPr>
          <w:spacing w:val="-2"/>
          <w:sz w:val="20"/>
        </w:rPr>
        <w:t>el</w:t>
      </w:r>
      <w:r>
        <w:rPr>
          <w:spacing w:val="-13"/>
          <w:sz w:val="20"/>
        </w:rPr>
        <w:t> </w:t>
      </w:r>
      <w:r>
        <w:rPr>
          <w:spacing w:val="-2"/>
          <w:sz w:val="20"/>
        </w:rPr>
        <w:t>Estado</w:t>
      </w:r>
      <w:r>
        <w:rPr>
          <w:spacing w:val="-12"/>
          <w:sz w:val="20"/>
        </w:rPr>
        <w:t> </w:t>
      </w:r>
      <w:r>
        <w:rPr>
          <w:spacing w:val="-2"/>
          <w:sz w:val="20"/>
        </w:rPr>
        <w:t>estaba</w:t>
      </w:r>
      <w:r>
        <w:rPr>
          <w:spacing w:val="-11"/>
          <w:sz w:val="20"/>
        </w:rPr>
        <w:t> </w:t>
      </w:r>
      <w:r>
        <w:rPr>
          <w:spacing w:val="-2"/>
          <w:sz w:val="20"/>
        </w:rPr>
        <w:t>obligado </w:t>
      </w:r>
      <w:r>
        <w:rPr>
          <w:w w:val="95"/>
          <w:sz w:val="20"/>
        </w:rPr>
        <w:t>a</w:t>
      </w:r>
      <w:r>
        <w:rPr>
          <w:spacing w:val="-7"/>
          <w:w w:val="95"/>
          <w:sz w:val="20"/>
        </w:rPr>
        <w:t> </w:t>
      </w:r>
      <w:r>
        <w:rPr>
          <w:w w:val="95"/>
          <w:sz w:val="20"/>
        </w:rPr>
        <w:t>suprimir</w:t>
      </w:r>
      <w:r>
        <w:rPr>
          <w:spacing w:val="-8"/>
          <w:w w:val="95"/>
          <w:sz w:val="20"/>
        </w:rPr>
        <w:t> </w:t>
      </w:r>
      <w:r>
        <w:rPr>
          <w:w w:val="95"/>
          <w:sz w:val="20"/>
        </w:rPr>
        <w:t>las</w:t>
      </w:r>
      <w:r>
        <w:rPr>
          <w:spacing w:val="-8"/>
          <w:w w:val="95"/>
          <w:sz w:val="20"/>
        </w:rPr>
        <w:t> </w:t>
      </w:r>
      <w:r>
        <w:rPr>
          <w:w w:val="95"/>
          <w:sz w:val="20"/>
        </w:rPr>
        <w:t>prácticas</w:t>
      </w:r>
      <w:r>
        <w:rPr>
          <w:spacing w:val="-8"/>
          <w:w w:val="95"/>
          <w:sz w:val="20"/>
        </w:rPr>
        <w:t> </w:t>
      </w:r>
      <w:r>
        <w:rPr>
          <w:w w:val="95"/>
          <w:sz w:val="20"/>
        </w:rPr>
        <w:t>de</w:t>
      </w:r>
      <w:r>
        <w:rPr>
          <w:spacing w:val="-9"/>
          <w:w w:val="95"/>
          <w:sz w:val="20"/>
        </w:rPr>
        <w:t> </w:t>
      </w:r>
      <w:r>
        <w:rPr>
          <w:w w:val="95"/>
          <w:sz w:val="20"/>
        </w:rPr>
        <w:t>cualquier</w:t>
      </w:r>
      <w:r>
        <w:rPr>
          <w:spacing w:val="-8"/>
          <w:w w:val="95"/>
          <w:sz w:val="20"/>
        </w:rPr>
        <w:t> </w:t>
      </w:r>
      <w:r>
        <w:rPr>
          <w:w w:val="95"/>
          <w:sz w:val="20"/>
        </w:rPr>
        <w:t>naturaleza</w:t>
      </w:r>
      <w:r>
        <w:rPr>
          <w:spacing w:val="-7"/>
          <w:w w:val="95"/>
          <w:sz w:val="20"/>
        </w:rPr>
        <w:t> </w:t>
      </w:r>
      <w:r>
        <w:rPr>
          <w:w w:val="95"/>
          <w:sz w:val="20"/>
        </w:rPr>
        <w:t>que</w:t>
      </w:r>
      <w:r>
        <w:rPr>
          <w:spacing w:val="-9"/>
          <w:w w:val="95"/>
          <w:sz w:val="20"/>
        </w:rPr>
        <w:t> </w:t>
      </w:r>
      <w:r>
        <w:rPr>
          <w:w w:val="95"/>
          <w:sz w:val="20"/>
        </w:rPr>
        <w:t>implicaran</w:t>
      </w:r>
      <w:r>
        <w:rPr>
          <w:spacing w:val="-6"/>
          <w:w w:val="95"/>
          <w:sz w:val="20"/>
        </w:rPr>
        <w:t> </w:t>
      </w:r>
      <w:r>
        <w:rPr>
          <w:w w:val="95"/>
          <w:sz w:val="20"/>
        </w:rPr>
        <w:t>una</w:t>
      </w:r>
      <w:r>
        <w:rPr>
          <w:spacing w:val="-7"/>
          <w:w w:val="95"/>
          <w:sz w:val="20"/>
        </w:rPr>
        <w:t> </w:t>
      </w:r>
      <w:r>
        <w:rPr>
          <w:w w:val="95"/>
          <w:sz w:val="20"/>
        </w:rPr>
        <w:t>violación</w:t>
      </w:r>
      <w:r>
        <w:rPr>
          <w:spacing w:val="-9"/>
          <w:w w:val="95"/>
          <w:sz w:val="20"/>
        </w:rPr>
        <w:t> </w:t>
      </w:r>
      <w:r>
        <w:rPr>
          <w:w w:val="95"/>
          <w:sz w:val="20"/>
        </w:rPr>
        <w:t>a</w:t>
      </w:r>
      <w:r>
        <w:rPr>
          <w:spacing w:val="-7"/>
          <w:w w:val="95"/>
          <w:sz w:val="20"/>
        </w:rPr>
        <w:t> </w:t>
      </w:r>
      <w:r>
        <w:rPr>
          <w:w w:val="95"/>
          <w:sz w:val="20"/>
        </w:rPr>
        <w:t>las</w:t>
      </w:r>
      <w:r>
        <w:rPr>
          <w:spacing w:val="-8"/>
          <w:w w:val="95"/>
          <w:sz w:val="20"/>
        </w:rPr>
        <w:t> </w:t>
      </w:r>
      <w:r>
        <w:rPr>
          <w:w w:val="95"/>
          <w:sz w:val="20"/>
        </w:rPr>
        <w:t>garantías </w:t>
      </w:r>
      <w:r>
        <w:rPr>
          <w:sz w:val="20"/>
        </w:rPr>
        <w:t>previstas</w:t>
      </w:r>
      <w:r>
        <w:rPr>
          <w:spacing w:val="-12"/>
          <w:sz w:val="20"/>
        </w:rPr>
        <w:t> </w:t>
      </w:r>
      <w:r>
        <w:rPr>
          <w:sz w:val="20"/>
        </w:rPr>
        <w:t>en</w:t>
      </w:r>
      <w:r>
        <w:rPr>
          <w:spacing w:val="-12"/>
          <w:sz w:val="20"/>
        </w:rPr>
        <w:t> </w:t>
      </w:r>
      <w:r>
        <w:rPr>
          <w:sz w:val="20"/>
        </w:rPr>
        <w:t>el</w:t>
      </w:r>
      <w:r>
        <w:rPr>
          <w:spacing w:val="-11"/>
          <w:sz w:val="20"/>
        </w:rPr>
        <w:t> </w:t>
      </w:r>
      <w:r>
        <w:rPr>
          <w:sz w:val="20"/>
        </w:rPr>
        <w:t>Pacto</w:t>
      </w:r>
      <w:r>
        <w:rPr>
          <w:spacing w:val="-13"/>
          <w:sz w:val="20"/>
        </w:rPr>
        <w:t> </w:t>
      </w:r>
      <w:r>
        <w:rPr>
          <w:sz w:val="20"/>
        </w:rPr>
        <w:t>de</w:t>
      </w:r>
      <w:r>
        <w:rPr>
          <w:spacing w:val="-14"/>
          <w:sz w:val="20"/>
        </w:rPr>
        <w:t> </w:t>
      </w:r>
      <w:r>
        <w:rPr>
          <w:sz w:val="20"/>
        </w:rPr>
        <w:t>San</w:t>
      </w:r>
      <w:r>
        <w:rPr>
          <w:spacing w:val="-12"/>
          <w:sz w:val="20"/>
        </w:rPr>
        <w:t> </w:t>
      </w:r>
      <w:r>
        <w:rPr>
          <w:sz w:val="20"/>
        </w:rPr>
        <w:t>José.</w:t>
      </w:r>
      <w:r>
        <w:rPr>
          <w:spacing w:val="-13"/>
          <w:sz w:val="20"/>
        </w:rPr>
        <w:t> </w:t>
      </w:r>
      <w:r>
        <w:rPr>
          <w:sz w:val="20"/>
        </w:rPr>
        <w:t>Por</w:t>
      </w:r>
      <w:r>
        <w:rPr>
          <w:spacing w:val="-13"/>
          <w:sz w:val="20"/>
        </w:rPr>
        <w:t> </w:t>
      </w:r>
      <w:r>
        <w:rPr>
          <w:sz w:val="20"/>
        </w:rPr>
        <w:t>tanto,</w:t>
      </w:r>
      <w:r>
        <w:rPr>
          <w:spacing w:val="-15"/>
          <w:sz w:val="20"/>
        </w:rPr>
        <w:t> </w:t>
      </w:r>
      <w:r>
        <w:rPr>
          <w:sz w:val="20"/>
        </w:rPr>
        <w:t>hubo</w:t>
      </w:r>
      <w:r>
        <w:rPr>
          <w:spacing w:val="-13"/>
          <w:sz w:val="20"/>
        </w:rPr>
        <w:t> </w:t>
      </w:r>
      <w:r>
        <w:rPr>
          <w:sz w:val="20"/>
        </w:rPr>
        <w:t>una</w:t>
      </w:r>
      <w:r>
        <w:rPr>
          <w:spacing w:val="-11"/>
          <w:sz w:val="20"/>
        </w:rPr>
        <w:t> </w:t>
      </w:r>
      <w:r>
        <w:rPr>
          <w:sz w:val="20"/>
        </w:rPr>
        <w:t>omisión</w:t>
      </w:r>
      <w:r>
        <w:rPr>
          <w:spacing w:val="-12"/>
          <w:sz w:val="20"/>
        </w:rPr>
        <w:t> </w:t>
      </w:r>
      <w:r>
        <w:rPr>
          <w:sz w:val="20"/>
        </w:rPr>
        <w:t>del</w:t>
      </w:r>
      <w:r>
        <w:rPr>
          <w:spacing w:val="-12"/>
          <w:sz w:val="20"/>
        </w:rPr>
        <w:t> </w:t>
      </w:r>
      <w:r>
        <w:rPr>
          <w:sz w:val="20"/>
        </w:rPr>
        <w:t>Estado</w:t>
      </w:r>
      <w:r>
        <w:rPr>
          <w:spacing w:val="-13"/>
          <w:sz w:val="20"/>
        </w:rPr>
        <w:t> </w:t>
      </w:r>
      <w:r>
        <w:rPr>
          <w:sz w:val="20"/>
        </w:rPr>
        <w:t>al</w:t>
      </w:r>
      <w:r>
        <w:rPr>
          <w:spacing w:val="-12"/>
          <w:sz w:val="20"/>
        </w:rPr>
        <w:t> </w:t>
      </w:r>
      <w:r>
        <w:rPr>
          <w:sz w:val="20"/>
        </w:rPr>
        <w:t>no</w:t>
      </w:r>
      <w:r>
        <w:rPr>
          <w:spacing w:val="-13"/>
          <w:sz w:val="20"/>
        </w:rPr>
        <w:t> </w:t>
      </w:r>
      <w:r>
        <w:rPr>
          <w:sz w:val="20"/>
        </w:rPr>
        <w:t>adoptar las medidas necesarias para garantizar la posibilidad de interponer un recurso judicial </w:t>
      </w:r>
      <w:r>
        <w:rPr>
          <w:spacing w:val="-2"/>
          <w:sz w:val="20"/>
        </w:rPr>
        <w:t>sencillo,</w:t>
      </w:r>
      <w:r>
        <w:rPr>
          <w:spacing w:val="-13"/>
          <w:sz w:val="20"/>
        </w:rPr>
        <w:t> </w:t>
      </w:r>
      <w:r>
        <w:rPr>
          <w:spacing w:val="-2"/>
          <w:sz w:val="20"/>
        </w:rPr>
        <w:t>rápido</w:t>
      </w:r>
      <w:r>
        <w:rPr>
          <w:spacing w:val="-13"/>
          <w:sz w:val="20"/>
        </w:rPr>
        <w:t> </w:t>
      </w:r>
      <w:r>
        <w:rPr>
          <w:spacing w:val="-2"/>
          <w:sz w:val="20"/>
        </w:rPr>
        <w:t>y</w:t>
      </w:r>
      <w:r>
        <w:rPr>
          <w:spacing w:val="-10"/>
          <w:sz w:val="20"/>
        </w:rPr>
        <w:t> </w:t>
      </w:r>
      <w:r>
        <w:rPr>
          <w:spacing w:val="-2"/>
          <w:sz w:val="20"/>
        </w:rPr>
        <w:t>efectivo</w:t>
      </w:r>
      <w:r>
        <w:rPr>
          <w:spacing w:val="-13"/>
          <w:sz w:val="20"/>
        </w:rPr>
        <w:t> </w:t>
      </w:r>
      <w:r>
        <w:rPr>
          <w:spacing w:val="-2"/>
          <w:sz w:val="20"/>
        </w:rPr>
        <w:t>ante</w:t>
      </w:r>
      <w:r>
        <w:rPr>
          <w:spacing w:val="-14"/>
          <w:sz w:val="20"/>
        </w:rPr>
        <w:t> </w:t>
      </w:r>
      <w:r>
        <w:rPr>
          <w:spacing w:val="-2"/>
          <w:sz w:val="20"/>
        </w:rPr>
        <w:t>juez</w:t>
      </w:r>
      <w:r>
        <w:rPr>
          <w:spacing w:val="-12"/>
          <w:sz w:val="20"/>
        </w:rPr>
        <w:t> </w:t>
      </w:r>
      <w:r>
        <w:rPr>
          <w:spacing w:val="-2"/>
          <w:sz w:val="20"/>
        </w:rPr>
        <w:t>o</w:t>
      </w:r>
      <w:r>
        <w:rPr>
          <w:spacing w:val="-13"/>
          <w:sz w:val="20"/>
        </w:rPr>
        <w:t> </w:t>
      </w:r>
      <w:r>
        <w:rPr>
          <w:spacing w:val="-2"/>
          <w:sz w:val="20"/>
        </w:rPr>
        <w:t>tribunal</w:t>
      </w:r>
      <w:r>
        <w:rPr>
          <w:spacing w:val="-12"/>
          <w:sz w:val="20"/>
        </w:rPr>
        <w:t> </w:t>
      </w:r>
      <w:r>
        <w:rPr>
          <w:spacing w:val="-2"/>
          <w:sz w:val="20"/>
        </w:rPr>
        <w:t>competente,</w:t>
      </w:r>
      <w:r>
        <w:rPr>
          <w:spacing w:val="-13"/>
          <w:sz w:val="20"/>
        </w:rPr>
        <w:t> </w:t>
      </w:r>
      <w:r>
        <w:rPr>
          <w:spacing w:val="-2"/>
          <w:sz w:val="20"/>
        </w:rPr>
        <w:t>contra</w:t>
      </w:r>
      <w:r>
        <w:rPr>
          <w:spacing w:val="-12"/>
          <w:sz w:val="20"/>
        </w:rPr>
        <w:t> </w:t>
      </w:r>
      <w:r>
        <w:rPr>
          <w:spacing w:val="-2"/>
          <w:sz w:val="20"/>
        </w:rPr>
        <w:t>actos</w:t>
      </w:r>
      <w:r>
        <w:rPr>
          <w:spacing w:val="-9"/>
          <w:sz w:val="20"/>
        </w:rPr>
        <w:t> </w:t>
      </w:r>
      <w:r>
        <w:rPr>
          <w:spacing w:val="-2"/>
          <w:sz w:val="20"/>
        </w:rPr>
        <w:t>violatorios</w:t>
      </w:r>
      <w:r>
        <w:rPr>
          <w:spacing w:val="-15"/>
          <w:sz w:val="20"/>
        </w:rPr>
        <w:t> </w:t>
      </w:r>
      <w:r>
        <w:rPr>
          <w:spacing w:val="-2"/>
          <w:sz w:val="20"/>
        </w:rPr>
        <w:t>de</w:t>
      </w:r>
      <w:r>
        <w:rPr>
          <w:spacing w:val="-14"/>
          <w:sz w:val="20"/>
        </w:rPr>
        <w:t> </w:t>
      </w:r>
      <w:r>
        <w:rPr>
          <w:spacing w:val="-2"/>
          <w:sz w:val="20"/>
        </w:rPr>
        <w:t>los </w:t>
      </w:r>
      <w:r>
        <w:rPr>
          <w:sz w:val="20"/>
        </w:rPr>
        <w:t>derechos fundamentales diferentes al debido proceso, ocurridos en el trámite de un proceso disciplinario. Esta omisión hubiera llevado a una violación del artículo 2 de la Convención</w:t>
      </w:r>
      <w:r>
        <w:rPr>
          <w:spacing w:val="-11"/>
          <w:sz w:val="20"/>
        </w:rPr>
        <w:t> </w:t>
      </w:r>
      <w:r>
        <w:rPr>
          <w:sz w:val="20"/>
        </w:rPr>
        <w:t>en</w:t>
      </w:r>
      <w:r>
        <w:rPr>
          <w:spacing w:val="-13"/>
          <w:sz w:val="20"/>
        </w:rPr>
        <w:t> </w:t>
      </w:r>
      <w:r>
        <w:rPr>
          <w:sz w:val="20"/>
        </w:rPr>
        <w:t>relación</w:t>
      </w:r>
      <w:r>
        <w:rPr>
          <w:spacing w:val="-13"/>
          <w:sz w:val="20"/>
        </w:rPr>
        <w:t> </w:t>
      </w:r>
      <w:r>
        <w:rPr>
          <w:sz w:val="20"/>
        </w:rPr>
        <w:t>con</w:t>
      </w:r>
      <w:r>
        <w:rPr>
          <w:spacing w:val="-10"/>
          <w:sz w:val="20"/>
        </w:rPr>
        <w:t> </w:t>
      </w:r>
      <w:r>
        <w:rPr>
          <w:sz w:val="20"/>
        </w:rPr>
        <w:t>el</w:t>
      </w:r>
      <w:r>
        <w:rPr>
          <w:spacing w:val="-14"/>
          <w:sz w:val="20"/>
        </w:rPr>
        <w:t> </w:t>
      </w:r>
      <w:r>
        <w:rPr>
          <w:sz w:val="20"/>
        </w:rPr>
        <w:t>derecho</w:t>
      </w:r>
      <w:r>
        <w:rPr>
          <w:spacing w:val="-15"/>
          <w:sz w:val="20"/>
        </w:rPr>
        <w:t> </w:t>
      </w:r>
      <w:r>
        <w:rPr>
          <w:sz w:val="20"/>
        </w:rPr>
        <w:t>a</w:t>
      </w:r>
      <w:r>
        <w:rPr>
          <w:spacing w:val="-14"/>
          <w:sz w:val="20"/>
        </w:rPr>
        <w:t> </w:t>
      </w:r>
      <w:r>
        <w:rPr>
          <w:sz w:val="20"/>
        </w:rPr>
        <w:t>la</w:t>
      </w:r>
      <w:r>
        <w:rPr>
          <w:spacing w:val="-16"/>
          <w:sz w:val="20"/>
        </w:rPr>
        <w:t> </w:t>
      </w:r>
      <w:r>
        <w:rPr>
          <w:sz w:val="20"/>
        </w:rPr>
        <w:t>protección</w:t>
      </w:r>
      <w:r>
        <w:rPr>
          <w:spacing w:val="-13"/>
          <w:sz w:val="20"/>
        </w:rPr>
        <w:t> </w:t>
      </w:r>
      <w:r>
        <w:rPr>
          <w:sz w:val="20"/>
        </w:rPr>
        <w:t>judicial.</w:t>
      </w:r>
    </w:p>
    <w:p>
      <w:pPr>
        <w:pStyle w:val="BodyText"/>
        <w:spacing w:before="1"/>
      </w:pPr>
    </w:p>
    <w:p>
      <w:pPr>
        <w:pStyle w:val="ListParagraph"/>
        <w:numPr>
          <w:ilvl w:val="0"/>
          <w:numId w:val="18"/>
        </w:numPr>
        <w:tabs>
          <w:tab w:pos="810" w:val="left" w:leader="none"/>
        </w:tabs>
        <w:spacing w:line="240" w:lineRule="auto" w:before="0" w:after="0"/>
        <w:ind w:left="102" w:right="224" w:firstLine="0"/>
        <w:jc w:val="both"/>
        <w:rPr>
          <w:sz w:val="20"/>
        </w:rPr>
      </w:pPr>
      <w:r>
        <w:rPr>
          <w:spacing w:val="-2"/>
          <w:sz w:val="20"/>
        </w:rPr>
        <w:t>Conforme</w:t>
      </w:r>
      <w:r>
        <w:rPr>
          <w:spacing w:val="-16"/>
          <w:sz w:val="20"/>
        </w:rPr>
        <w:t> </w:t>
      </w:r>
      <w:r>
        <w:rPr>
          <w:spacing w:val="-2"/>
          <w:sz w:val="20"/>
        </w:rPr>
        <w:t>a</w:t>
      </w:r>
      <w:r>
        <w:rPr>
          <w:spacing w:val="-16"/>
          <w:sz w:val="20"/>
        </w:rPr>
        <w:t> </w:t>
      </w:r>
      <w:r>
        <w:rPr>
          <w:spacing w:val="-2"/>
          <w:sz w:val="20"/>
        </w:rPr>
        <w:t>lo</w:t>
      </w:r>
      <w:r>
        <w:rPr>
          <w:spacing w:val="-15"/>
          <w:sz w:val="20"/>
        </w:rPr>
        <w:t> </w:t>
      </w:r>
      <w:r>
        <w:rPr>
          <w:spacing w:val="-2"/>
          <w:sz w:val="20"/>
        </w:rPr>
        <w:t>expuesto,</w:t>
      </w:r>
      <w:r>
        <w:rPr>
          <w:spacing w:val="-16"/>
          <w:sz w:val="20"/>
        </w:rPr>
        <w:t> </w:t>
      </w:r>
      <w:r>
        <w:rPr>
          <w:spacing w:val="-2"/>
          <w:sz w:val="20"/>
        </w:rPr>
        <w:t>estimamos</w:t>
      </w:r>
      <w:r>
        <w:rPr>
          <w:spacing w:val="-15"/>
          <w:sz w:val="20"/>
        </w:rPr>
        <w:t> </w:t>
      </w:r>
      <w:r>
        <w:rPr>
          <w:spacing w:val="-2"/>
          <w:sz w:val="20"/>
        </w:rPr>
        <w:t>que</w:t>
      </w:r>
      <w:r>
        <w:rPr>
          <w:spacing w:val="-16"/>
          <w:sz w:val="20"/>
        </w:rPr>
        <w:t> </w:t>
      </w:r>
      <w:r>
        <w:rPr>
          <w:spacing w:val="-2"/>
          <w:sz w:val="20"/>
        </w:rPr>
        <w:t>si</w:t>
      </w:r>
      <w:r>
        <w:rPr>
          <w:spacing w:val="-16"/>
          <w:sz w:val="20"/>
        </w:rPr>
        <w:t> </w:t>
      </w:r>
      <w:r>
        <w:rPr>
          <w:spacing w:val="-2"/>
          <w:sz w:val="20"/>
        </w:rPr>
        <w:t>bien</w:t>
      </w:r>
      <w:r>
        <w:rPr>
          <w:spacing w:val="-15"/>
          <w:sz w:val="20"/>
        </w:rPr>
        <w:t> </w:t>
      </w:r>
      <w:r>
        <w:rPr>
          <w:spacing w:val="-2"/>
          <w:sz w:val="20"/>
        </w:rPr>
        <w:t>el</w:t>
      </w:r>
      <w:r>
        <w:rPr>
          <w:spacing w:val="-16"/>
          <w:sz w:val="20"/>
        </w:rPr>
        <w:t> </w:t>
      </w:r>
      <w:r>
        <w:rPr>
          <w:spacing w:val="-2"/>
          <w:sz w:val="20"/>
        </w:rPr>
        <w:t>señor</w:t>
      </w:r>
      <w:r>
        <w:rPr>
          <w:spacing w:val="-15"/>
          <w:sz w:val="20"/>
        </w:rPr>
        <w:t> </w:t>
      </w:r>
      <w:r>
        <w:rPr>
          <w:spacing w:val="-2"/>
          <w:sz w:val="20"/>
        </w:rPr>
        <w:t>Cajahuanca</w:t>
      </w:r>
      <w:r>
        <w:rPr>
          <w:spacing w:val="-16"/>
          <w:sz w:val="20"/>
        </w:rPr>
        <w:t> </w:t>
      </w:r>
      <w:r>
        <w:rPr>
          <w:spacing w:val="-2"/>
          <w:sz w:val="20"/>
        </w:rPr>
        <w:t>Vásquez</w:t>
      </w:r>
      <w:r>
        <w:rPr>
          <w:spacing w:val="-15"/>
          <w:sz w:val="20"/>
        </w:rPr>
        <w:t> </w:t>
      </w:r>
      <w:r>
        <w:rPr>
          <w:spacing w:val="-2"/>
          <w:sz w:val="20"/>
        </w:rPr>
        <w:t>tuvo </w:t>
      </w:r>
      <w:r>
        <w:rPr>
          <w:sz w:val="20"/>
        </w:rPr>
        <w:t>acceso</w:t>
      </w:r>
      <w:r>
        <w:rPr>
          <w:spacing w:val="-12"/>
          <w:sz w:val="20"/>
        </w:rPr>
        <w:t> </w:t>
      </w:r>
      <w:r>
        <w:rPr>
          <w:sz w:val="20"/>
        </w:rPr>
        <w:t>al</w:t>
      </w:r>
      <w:r>
        <w:rPr>
          <w:spacing w:val="-9"/>
          <w:sz w:val="20"/>
        </w:rPr>
        <w:t> </w:t>
      </w:r>
      <w:r>
        <w:rPr>
          <w:sz w:val="20"/>
        </w:rPr>
        <w:t>recurso</w:t>
      </w:r>
      <w:r>
        <w:rPr>
          <w:spacing w:val="-10"/>
          <w:sz w:val="20"/>
        </w:rPr>
        <w:t> </w:t>
      </w:r>
      <w:r>
        <w:rPr>
          <w:sz w:val="20"/>
        </w:rPr>
        <w:t>de</w:t>
      </w:r>
      <w:r>
        <w:rPr>
          <w:spacing w:val="-12"/>
          <w:sz w:val="20"/>
        </w:rPr>
        <w:t> </w:t>
      </w:r>
      <w:r>
        <w:rPr>
          <w:sz w:val="20"/>
        </w:rPr>
        <w:t>amparo,</w:t>
      </w:r>
      <w:r>
        <w:rPr>
          <w:spacing w:val="-8"/>
          <w:sz w:val="20"/>
        </w:rPr>
        <w:t> </w:t>
      </w:r>
      <w:r>
        <w:rPr>
          <w:sz w:val="20"/>
        </w:rPr>
        <w:t>el</w:t>
      </w:r>
      <w:r>
        <w:rPr>
          <w:spacing w:val="-9"/>
          <w:sz w:val="20"/>
        </w:rPr>
        <w:t> </w:t>
      </w:r>
      <w:r>
        <w:rPr>
          <w:sz w:val="20"/>
        </w:rPr>
        <w:t>mismo</w:t>
      </w:r>
      <w:r>
        <w:rPr>
          <w:spacing w:val="-11"/>
          <w:sz w:val="20"/>
        </w:rPr>
        <w:t> </w:t>
      </w:r>
      <w:r>
        <w:rPr>
          <w:sz w:val="20"/>
        </w:rPr>
        <w:t>no</w:t>
      </w:r>
      <w:r>
        <w:rPr>
          <w:spacing w:val="-10"/>
          <w:sz w:val="20"/>
        </w:rPr>
        <w:t> </w:t>
      </w:r>
      <w:r>
        <w:rPr>
          <w:sz w:val="20"/>
        </w:rPr>
        <w:t>constituyó</w:t>
      </w:r>
      <w:r>
        <w:rPr>
          <w:spacing w:val="-12"/>
          <w:sz w:val="20"/>
        </w:rPr>
        <w:t> </w:t>
      </w:r>
      <w:r>
        <w:rPr>
          <w:sz w:val="20"/>
        </w:rPr>
        <w:t>un</w:t>
      </w:r>
      <w:r>
        <w:rPr>
          <w:spacing w:val="-7"/>
          <w:sz w:val="20"/>
        </w:rPr>
        <w:t> </w:t>
      </w:r>
      <w:r>
        <w:rPr>
          <w:i/>
          <w:sz w:val="20"/>
        </w:rPr>
        <w:t>recurso</w:t>
      </w:r>
      <w:r>
        <w:rPr>
          <w:i/>
          <w:spacing w:val="-12"/>
          <w:sz w:val="20"/>
        </w:rPr>
        <w:t> </w:t>
      </w:r>
      <w:r>
        <w:rPr>
          <w:i/>
          <w:sz w:val="20"/>
        </w:rPr>
        <w:t>judicial</w:t>
      </w:r>
      <w:r>
        <w:rPr>
          <w:i/>
          <w:spacing w:val="-9"/>
          <w:sz w:val="20"/>
        </w:rPr>
        <w:t> </w:t>
      </w:r>
      <w:r>
        <w:rPr>
          <w:i/>
          <w:sz w:val="20"/>
        </w:rPr>
        <w:t>efectivo</w:t>
      </w:r>
      <w:r>
        <w:rPr>
          <w:i/>
          <w:spacing w:val="-10"/>
          <w:sz w:val="20"/>
        </w:rPr>
        <w:t> </w:t>
      </w:r>
      <w:r>
        <w:rPr>
          <w:sz w:val="20"/>
        </w:rPr>
        <w:t>que</w:t>
      </w:r>
      <w:r>
        <w:rPr>
          <w:spacing w:val="-10"/>
          <w:sz w:val="20"/>
        </w:rPr>
        <w:t> </w:t>
      </w:r>
      <w:r>
        <w:rPr>
          <w:sz w:val="20"/>
        </w:rPr>
        <w:t>le permitiera exponer, ante un juez o tribunal competente, posibles actos violatorios de derechos</w:t>
      </w:r>
      <w:r>
        <w:rPr>
          <w:spacing w:val="-14"/>
          <w:sz w:val="20"/>
        </w:rPr>
        <w:t> </w:t>
      </w:r>
      <w:r>
        <w:rPr>
          <w:sz w:val="20"/>
        </w:rPr>
        <w:t>fundamentales</w:t>
      </w:r>
      <w:r>
        <w:rPr>
          <w:spacing w:val="-14"/>
          <w:sz w:val="20"/>
        </w:rPr>
        <w:t> </w:t>
      </w:r>
      <w:r>
        <w:rPr>
          <w:sz w:val="20"/>
        </w:rPr>
        <w:t>diferentes</w:t>
      </w:r>
      <w:r>
        <w:rPr>
          <w:spacing w:val="-14"/>
          <w:sz w:val="20"/>
        </w:rPr>
        <w:t> </w:t>
      </w:r>
      <w:r>
        <w:rPr>
          <w:sz w:val="20"/>
        </w:rPr>
        <w:t>al</w:t>
      </w:r>
      <w:r>
        <w:rPr>
          <w:spacing w:val="-13"/>
          <w:sz w:val="20"/>
        </w:rPr>
        <w:t> </w:t>
      </w:r>
      <w:r>
        <w:rPr>
          <w:sz w:val="20"/>
        </w:rPr>
        <w:t>debido</w:t>
      </w:r>
      <w:r>
        <w:rPr>
          <w:spacing w:val="-14"/>
          <w:sz w:val="20"/>
        </w:rPr>
        <w:t> </w:t>
      </w:r>
      <w:r>
        <w:rPr>
          <w:sz w:val="20"/>
        </w:rPr>
        <w:t>proceso.</w:t>
      </w:r>
    </w:p>
    <w:p>
      <w:pPr>
        <w:pStyle w:val="BodyText"/>
      </w:pPr>
    </w:p>
    <w:p>
      <w:pPr>
        <w:pStyle w:val="BodyText"/>
      </w:pPr>
    </w:p>
    <w:p>
      <w:pPr>
        <w:pStyle w:val="BodyText"/>
        <w:spacing w:before="3"/>
        <w:rPr>
          <w:sz w:val="13"/>
        </w:rPr>
      </w:pPr>
      <w:r>
        <w:rPr/>
        <w:pict>
          <v:rect style="position:absolute;margin-left:85.103996pt;margin-top:9.279482pt;width:144.020pt;height:.60004pt;mso-position-horizontal-relative:page;mso-position-vertical-relative:paragraph;z-index:-15707136;mso-wrap-distance-left:0;mso-wrap-distance-right:0" id="docshape53" filled="true" fillcolor="#000000" stroked="false">
            <v:fill type="solid"/>
            <w10:wrap type="topAndBottom"/>
          </v:rect>
        </w:pict>
      </w:r>
    </w:p>
    <w:p>
      <w:pPr>
        <w:spacing w:before="103"/>
        <w:ind w:left="102" w:right="227" w:firstLine="0"/>
        <w:jc w:val="both"/>
        <w:rPr>
          <w:sz w:val="16"/>
        </w:rPr>
      </w:pPr>
      <w:r>
        <w:rPr>
          <w:sz w:val="16"/>
          <w:vertAlign w:val="superscript"/>
        </w:rPr>
        <w:t>23</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6"/>
          <w:sz w:val="16"/>
          <w:vertAlign w:val="baseline"/>
        </w:rPr>
        <w:t> </w:t>
      </w:r>
      <w:r>
        <w:rPr>
          <w:i/>
          <w:sz w:val="16"/>
          <w:vertAlign w:val="baseline"/>
        </w:rPr>
        <w:t>Castillo</w:t>
      </w:r>
      <w:r>
        <w:rPr>
          <w:i/>
          <w:spacing w:val="-4"/>
          <w:sz w:val="16"/>
          <w:vertAlign w:val="baseline"/>
        </w:rPr>
        <w:t> </w:t>
      </w:r>
      <w:r>
        <w:rPr>
          <w:i/>
          <w:sz w:val="16"/>
          <w:vertAlign w:val="baseline"/>
        </w:rPr>
        <w:t>Páez</w:t>
      </w:r>
      <w:r>
        <w:rPr>
          <w:i/>
          <w:spacing w:val="-7"/>
          <w:sz w:val="16"/>
          <w:vertAlign w:val="baseline"/>
        </w:rPr>
        <w:t> </w:t>
      </w:r>
      <w:r>
        <w:rPr>
          <w:i/>
          <w:sz w:val="16"/>
          <w:vertAlign w:val="baseline"/>
        </w:rPr>
        <w:t>Vs.</w:t>
      </w:r>
      <w:r>
        <w:rPr>
          <w:i/>
          <w:spacing w:val="-6"/>
          <w:sz w:val="16"/>
          <w:vertAlign w:val="baseline"/>
        </w:rPr>
        <w:t> </w:t>
      </w:r>
      <w:r>
        <w:rPr>
          <w:i/>
          <w:sz w:val="16"/>
          <w:vertAlign w:val="baseline"/>
        </w:rPr>
        <w:t>Perú.</w:t>
      </w:r>
      <w:r>
        <w:rPr>
          <w:i/>
          <w:spacing w:val="-6"/>
          <w:sz w:val="16"/>
          <w:vertAlign w:val="baseline"/>
        </w:rPr>
        <w:t> </w:t>
      </w:r>
      <w:r>
        <w:rPr>
          <w:i/>
          <w:sz w:val="16"/>
          <w:vertAlign w:val="baseline"/>
        </w:rPr>
        <w:t>Fondo.</w:t>
      </w:r>
      <w:r>
        <w:rPr>
          <w:i/>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3</w:t>
      </w:r>
      <w:r>
        <w:rPr>
          <w:spacing w:val="-7"/>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1997.</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6"/>
          <w:sz w:val="16"/>
          <w:vertAlign w:val="baseline"/>
        </w:rPr>
        <w:t> </w:t>
      </w:r>
      <w:r>
        <w:rPr>
          <w:sz w:val="16"/>
          <w:vertAlign w:val="baseline"/>
        </w:rPr>
        <w:t>34,</w:t>
      </w:r>
      <w:r>
        <w:rPr>
          <w:spacing w:val="-8"/>
          <w:sz w:val="16"/>
          <w:vertAlign w:val="baseline"/>
        </w:rPr>
        <w:t> </w:t>
      </w:r>
      <w:r>
        <w:rPr>
          <w:sz w:val="16"/>
          <w:vertAlign w:val="baseline"/>
        </w:rPr>
        <w:t>párr. 83,</w:t>
      </w:r>
      <w:r>
        <w:rPr>
          <w:spacing w:val="-4"/>
          <w:sz w:val="16"/>
          <w:vertAlign w:val="baseline"/>
        </w:rPr>
        <w:t> </w:t>
      </w:r>
      <w:r>
        <w:rPr>
          <w:sz w:val="16"/>
          <w:vertAlign w:val="baseline"/>
        </w:rPr>
        <w:t>y </w:t>
      </w:r>
      <w:r>
        <w:rPr>
          <w:i/>
          <w:sz w:val="16"/>
          <w:vertAlign w:val="baseline"/>
        </w:rPr>
        <w:t>Caso López</w:t>
      </w:r>
      <w:r>
        <w:rPr>
          <w:i/>
          <w:spacing w:val="-3"/>
          <w:sz w:val="16"/>
          <w:vertAlign w:val="baseline"/>
        </w:rPr>
        <w:t> </w:t>
      </w:r>
      <w:r>
        <w:rPr>
          <w:i/>
          <w:sz w:val="16"/>
          <w:vertAlign w:val="baseline"/>
        </w:rPr>
        <w:t>y otros</w:t>
      </w:r>
      <w:r>
        <w:rPr>
          <w:i/>
          <w:spacing w:val="-3"/>
          <w:sz w:val="16"/>
          <w:vertAlign w:val="baseline"/>
        </w:rPr>
        <w:t> </w:t>
      </w:r>
      <w:r>
        <w:rPr>
          <w:i/>
          <w:sz w:val="16"/>
          <w:vertAlign w:val="baseline"/>
        </w:rPr>
        <w:t>Vs.</w:t>
      </w:r>
      <w:r>
        <w:rPr>
          <w:i/>
          <w:spacing w:val="-3"/>
          <w:sz w:val="16"/>
          <w:vertAlign w:val="baseline"/>
        </w:rPr>
        <w:t> </w:t>
      </w:r>
      <w:r>
        <w:rPr>
          <w:i/>
          <w:sz w:val="16"/>
          <w:vertAlign w:val="baseline"/>
        </w:rPr>
        <w:t>Argentina</w:t>
      </w:r>
      <w:r>
        <w:rPr>
          <w:sz w:val="16"/>
          <w:vertAlign w:val="baseline"/>
        </w:rPr>
        <w:t>.</w:t>
      </w:r>
      <w:r>
        <w:rPr>
          <w:spacing w:val="-1"/>
          <w:sz w:val="16"/>
          <w:vertAlign w:val="baseline"/>
        </w:rPr>
        <w:t> </w:t>
      </w:r>
      <w:r>
        <w:rPr>
          <w:i/>
          <w:sz w:val="16"/>
          <w:vertAlign w:val="baseline"/>
        </w:rPr>
        <w:t>Excepciones Preliminares,</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 de 25 de noviembre de 2019. Serie C No. 396, párr. 209.</w:t>
      </w:r>
    </w:p>
    <w:p>
      <w:pPr>
        <w:spacing w:before="0"/>
        <w:ind w:left="102" w:right="0" w:firstLine="0"/>
        <w:jc w:val="both"/>
        <w:rPr>
          <w:sz w:val="16"/>
        </w:rPr>
      </w:pPr>
      <w:r>
        <w:rPr>
          <w:sz w:val="16"/>
          <w:vertAlign w:val="superscript"/>
        </w:rPr>
        <w:t>24</w:t>
      </w:r>
      <w:r>
        <w:rPr>
          <w:spacing w:val="56"/>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1"/>
          <w:sz w:val="16"/>
          <w:vertAlign w:val="baseline"/>
        </w:rPr>
        <w:t> </w:t>
      </w:r>
      <w:r>
        <w:rPr>
          <w:i/>
          <w:sz w:val="16"/>
          <w:vertAlign w:val="baseline"/>
        </w:rPr>
        <w:t>de</w:t>
      </w:r>
      <w:r>
        <w:rPr>
          <w:i/>
          <w:spacing w:val="-3"/>
          <w:sz w:val="16"/>
          <w:vertAlign w:val="baseline"/>
        </w:rPr>
        <w:t> </w:t>
      </w:r>
      <w:r>
        <w:rPr>
          <w:i/>
          <w:sz w:val="16"/>
          <w:vertAlign w:val="baseline"/>
        </w:rPr>
        <w:t>los</w:t>
      </w:r>
      <w:r>
        <w:rPr>
          <w:i/>
          <w:spacing w:val="-3"/>
          <w:sz w:val="16"/>
          <w:vertAlign w:val="baseline"/>
        </w:rPr>
        <w:t> </w:t>
      </w:r>
      <w:r>
        <w:rPr>
          <w:i/>
          <w:sz w:val="16"/>
          <w:vertAlign w:val="baseline"/>
        </w:rPr>
        <w:t>“Niños</w:t>
      </w:r>
      <w:r>
        <w:rPr>
          <w:i/>
          <w:spacing w:val="-2"/>
          <w:sz w:val="16"/>
          <w:vertAlign w:val="baseline"/>
        </w:rPr>
        <w:t> </w:t>
      </w:r>
      <w:r>
        <w:rPr>
          <w:i/>
          <w:sz w:val="16"/>
          <w:vertAlign w:val="baseline"/>
        </w:rPr>
        <w:t>de</w:t>
      </w:r>
      <w:r>
        <w:rPr>
          <w:i/>
          <w:spacing w:val="-1"/>
          <w:sz w:val="16"/>
          <w:vertAlign w:val="baseline"/>
        </w:rPr>
        <w:t> </w:t>
      </w:r>
      <w:r>
        <w:rPr>
          <w:i/>
          <w:sz w:val="16"/>
          <w:vertAlign w:val="baseline"/>
        </w:rPr>
        <w:t>la</w:t>
      </w:r>
      <w:r>
        <w:rPr>
          <w:i/>
          <w:spacing w:val="-4"/>
          <w:sz w:val="16"/>
          <w:vertAlign w:val="baseline"/>
        </w:rPr>
        <w:t> </w:t>
      </w:r>
      <w:r>
        <w:rPr>
          <w:i/>
          <w:sz w:val="16"/>
          <w:vertAlign w:val="baseline"/>
        </w:rPr>
        <w:t>Calle” (Villagrán</w:t>
      </w:r>
      <w:r>
        <w:rPr>
          <w:i/>
          <w:spacing w:val="-5"/>
          <w:sz w:val="16"/>
          <w:vertAlign w:val="baseline"/>
        </w:rPr>
        <w:t> </w:t>
      </w:r>
      <w:r>
        <w:rPr>
          <w:i/>
          <w:sz w:val="16"/>
          <w:vertAlign w:val="baseline"/>
        </w:rPr>
        <w:t>Morales</w:t>
      </w:r>
      <w:r>
        <w:rPr>
          <w:i/>
          <w:spacing w:val="-2"/>
          <w:sz w:val="16"/>
          <w:vertAlign w:val="baseline"/>
        </w:rPr>
        <w:t> </w:t>
      </w:r>
      <w:r>
        <w:rPr>
          <w:i/>
          <w:sz w:val="16"/>
          <w:vertAlign w:val="baseline"/>
        </w:rPr>
        <w:t>y</w:t>
      </w:r>
      <w:r>
        <w:rPr>
          <w:i/>
          <w:spacing w:val="-1"/>
          <w:sz w:val="16"/>
          <w:vertAlign w:val="baseline"/>
        </w:rPr>
        <w:t> </w:t>
      </w:r>
      <w:r>
        <w:rPr>
          <w:i/>
          <w:sz w:val="16"/>
          <w:vertAlign w:val="baseline"/>
        </w:rPr>
        <w:t>otros)</w:t>
      </w:r>
      <w:r>
        <w:rPr>
          <w:i/>
          <w:spacing w:val="-1"/>
          <w:sz w:val="16"/>
          <w:vertAlign w:val="baseline"/>
        </w:rPr>
        <w:t> </w:t>
      </w:r>
      <w:r>
        <w:rPr>
          <w:i/>
          <w:sz w:val="16"/>
          <w:vertAlign w:val="baseline"/>
        </w:rPr>
        <w:t>Vs.</w:t>
      </w:r>
      <w:r>
        <w:rPr>
          <w:i/>
          <w:spacing w:val="-4"/>
          <w:sz w:val="16"/>
          <w:vertAlign w:val="baseline"/>
        </w:rPr>
        <w:t> </w:t>
      </w:r>
      <w:r>
        <w:rPr>
          <w:i/>
          <w:sz w:val="16"/>
          <w:vertAlign w:val="baseline"/>
        </w:rPr>
        <w:t>Guatemala.</w:t>
      </w:r>
      <w:r>
        <w:rPr>
          <w:i/>
          <w:spacing w:val="-1"/>
          <w:sz w:val="16"/>
          <w:vertAlign w:val="baseline"/>
        </w:rPr>
        <w:t> </w:t>
      </w:r>
      <w:r>
        <w:rPr>
          <w:i/>
          <w:sz w:val="16"/>
          <w:vertAlign w:val="baseline"/>
        </w:rPr>
        <w:t>Fondo</w:t>
      </w:r>
      <w:r>
        <w:rPr>
          <w:sz w:val="16"/>
          <w:vertAlign w:val="baseline"/>
        </w:rPr>
        <w:t>,</w:t>
      </w:r>
      <w:r>
        <w:rPr>
          <w:spacing w:val="-2"/>
          <w:sz w:val="16"/>
          <w:vertAlign w:val="baseline"/>
        </w:rPr>
        <w:t> </w:t>
      </w:r>
      <w:r>
        <w:rPr>
          <w:sz w:val="16"/>
          <w:vertAlign w:val="baseline"/>
        </w:rPr>
        <w:t>Sentencia</w:t>
      </w:r>
      <w:r>
        <w:rPr>
          <w:spacing w:val="-1"/>
          <w:sz w:val="16"/>
          <w:vertAlign w:val="baseline"/>
        </w:rPr>
        <w:t> </w:t>
      </w:r>
      <w:r>
        <w:rPr>
          <w:spacing w:val="-5"/>
          <w:sz w:val="16"/>
          <w:vertAlign w:val="baseline"/>
        </w:rPr>
        <w:t>de</w:t>
      </w:r>
    </w:p>
    <w:p>
      <w:pPr>
        <w:spacing w:before="0"/>
        <w:ind w:left="102" w:right="227" w:firstLine="0"/>
        <w:jc w:val="both"/>
        <w:rPr>
          <w:sz w:val="16"/>
        </w:rPr>
      </w:pPr>
      <w:r>
        <w:rPr>
          <w:sz w:val="16"/>
        </w:rPr>
        <w:t>19 de noviembre de 1999. Serie C No. 63, párr. 237, y </w:t>
      </w:r>
      <w:r>
        <w:rPr>
          <w:i/>
          <w:sz w:val="16"/>
        </w:rPr>
        <w:t>Caso López y otros Vs. Argentina</w:t>
      </w:r>
      <w:r>
        <w:rPr>
          <w:sz w:val="16"/>
        </w:rPr>
        <w:t>, </w:t>
      </w:r>
      <w:r>
        <w:rPr>
          <w:i/>
          <w:sz w:val="16"/>
        </w:rPr>
        <w:t>Excepciones</w:t>
      </w:r>
      <w:r>
        <w:rPr>
          <w:i/>
          <w:sz w:val="16"/>
        </w:rPr>
        <w:t> Preliminares,</w:t>
      </w:r>
      <w:r>
        <w:rPr>
          <w:i/>
          <w:spacing w:val="-1"/>
          <w:sz w:val="16"/>
        </w:rPr>
        <w:t> </w:t>
      </w:r>
      <w:r>
        <w:rPr>
          <w:i/>
          <w:sz w:val="16"/>
        </w:rPr>
        <w:t>Fondo,</w:t>
      </w:r>
      <w:r>
        <w:rPr>
          <w:i/>
          <w:spacing w:val="-4"/>
          <w:sz w:val="16"/>
        </w:rPr>
        <w:t> </w:t>
      </w:r>
      <w:r>
        <w:rPr>
          <w:i/>
          <w:sz w:val="16"/>
        </w:rPr>
        <w:t>Reparaciones y</w:t>
      </w:r>
      <w:r>
        <w:rPr>
          <w:i/>
          <w:spacing w:val="-2"/>
          <w:sz w:val="16"/>
        </w:rPr>
        <w:t> </w:t>
      </w:r>
      <w:r>
        <w:rPr>
          <w:i/>
          <w:sz w:val="16"/>
        </w:rPr>
        <w:t>Costas</w:t>
      </w:r>
      <w:r>
        <w:rPr>
          <w:sz w:val="16"/>
        </w:rPr>
        <w:t>.</w:t>
      </w:r>
      <w:r>
        <w:rPr>
          <w:spacing w:val="-1"/>
          <w:sz w:val="16"/>
        </w:rPr>
        <w:t> </w:t>
      </w:r>
      <w:r>
        <w:rPr>
          <w:sz w:val="16"/>
        </w:rPr>
        <w:t>Sentencia</w:t>
      </w:r>
      <w:r>
        <w:rPr>
          <w:spacing w:val="-1"/>
          <w:sz w:val="16"/>
        </w:rPr>
        <w:t> </w:t>
      </w:r>
      <w:r>
        <w:rPr>
          <w:sz w:val="16"/>
        </w:rPr>
        <w:t>de</w:t>
      </w:r>
      <w:r>
        <w:rPr>
          <w:spacing w:val="-3"/>
          <w:sz w:val="16"/>
        </w:rPr>
        <w:t> </w:t>
      </w:r>
      <w:r>
        <w:rPr>
          <w:sz w:val="16"/>
        </w:rPr>
        <w:t>25 de noviembre de</w:t>
      </w:r>
      <w:r>
        <w:rPr>
          <w:spacing w:val="-3"/>
          <w:sz w:val="16"/>
        </w:rPr>
        <w:t> </w:t>
      </w:r>
      <w:r>
        <w:rPr>
          <w:sz w:val="16"/>
        </w:rPr>
        <w:t>2019.</w:t>
      </w:r>
      <w:r>
        <w:rPr>
          <w:spacing w:val="-1"/>
          <w:sz w:val="16"/>
        </w:rPr>
        <w:t> </w:t>
      </w:r>
      <w:r>
        <w:rPr>
          <w:sz w:val="16"/>
        </w:rPr>
        <w:t>Serie C No.</w:t>
      </w:r>
      <w:r>
        <w:rPr>
          <w:spacing w:val="-1"/>
          <w:sz w:val="16"/>
        </w:rPr>
        <w:t> </w:t>
      </w:r>
      <w:r>
        <w:rPr>
          <w:sz w:val="16"/>
        </w:rPr>
        <w:t>396,</w:t>
      </w:r>
      <w:r>
        <w:rPr>
          <w:spacing w:val="-1"/>
          <w:sz w:val="16"/>
        </w:rPr>
        <w:t> </w:t>
      </w:r>
      <w:r>
        <w:rPr>
          <w:sz w:val="16"/>
        </w:rPr>
        <w:t>párr. </w:t>
      </w:r>
      <w:r>
        <w:rPr>
          <w:spacing w:val="-4"/>
          <w:sz w:val="16"/>
        </w:rPr>
        <w:t>209.</w:t>
      </w:r>
    </w:p>
    <w:p>
      <w:pPr>
        <w:spacing w:before="0"/>
        <w:ind w:left="102" w:right="226" w:firstLine="0"/>
        <w:jc w:val="both"/>
        <w:rPr>
          <w:sz w:val="16"/>
        </w:rPr>
      </w:pPr>
      <w:r>
        <w:rPr>
          <w:sz w:val="16"/>
          <w:vertAlign w:val="superscript"/>
        </w:rPr>
        <w:t>25</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Garantías</w:t>
      </w:r>
      <w:r>
        <w:rPr>
          <w:i/>
          <w:spacing w:val="-3"/>
          <w:sz w:val="16"/>
          <w:vertAlign w:val="baseline"/>
        </w:rPr>
        <w:t> </w:t>
      </w:r>
      <w:r>
        <w:rPr>
          <w:i/>
          <w:sz w:val="16"/>
          <w:vertAlign w:val="baseline"/>
        </w:rPr>
        <w:t>Judiciales</w:t>
      </w:r>
      <w:r>
        <w:rPr>
          <w:i/>
          <w:spacing w:val="-5"/>
          <w:sz w:val="16"/>
          <w:vertAlign w:val="baseline"/>
        </w:rPr>
        <w:t> </w:t>
      </w:r>
      <w:r>
        <w:rPr>
          <w:i/>
          <w:sz w:val="16"/>
          <w:vertAlign w:val="baseline"/>
        </w:rPr>
        <w:t>en</w:t>
      </w:r>
      <w:r>
        <w:rPr>
          <w:i/>
          <w:spacing w:val="-3"/>
          <w:sz w:val="16"/>
          <w:vertAlign w:val="baseline"/>
        </w:rPr>
        <w:t> </w:t>
      </w:r>
      <w:r>
        <w:rPr>
          <w:i/>
          <w:sz w:val="16"/>
          <w:vertAlign w:val="baseline"/>
        </w:rPr>
        <w:t>Estados</w:t>
      </w:r>
      <w:r>
        <w:rPr>
          <w:i/>
          <w:spacing w:val="-5"/>
          <w:sz w:val="16"/>
          <w:vertAlign w:val="baseline"/>
        </w:rPr>
        <w:t> </w:t>
      </w:r>
      <w:r>
        <w:rPr>
          <w:i/>
          <w:sz w:val="16"/>
          <w:vertAlign w:val="baseline"/>
        </w:rPr>
        <w:t>de</w:t>
      </w:r>
      <w:r>
        <w:rPr>
          <w:i/>
          <w:spacing w:val="-5"/>
          <w:sz w:val="16"/>
          <w:vertAlign w:val="baseline"/>
        </w:rPr>
        <w:t> </w:t>
      </w:r>
      <w:r>
        <w:rPr>
          <w:i/>
          <w:sz w:val="16"/>
          <w:vertAlign w:val="baseline"/>
        </w:rPr>
        <w:t>Emergencia</w:t>
      </w:r>
      <w:r>
        <w:rPr>
          <w:i/>
          <w:spacing w:val="-2"/>
          <w:sz w:val="16"/>
          <w:vertAlign w:val="baseline"/>
        </w:rPr>
        <w:t> </w:t>
      </w:r>
      <w:r>
        <w:rPr>
          <w:sz w:val="16"/>
          <w:vertAlign w:val="baseline"/>
        </w:rPr>
        <w:t>(arts.</w:t>
      </w:r>
      <w:r>
        <w:rPr>
          <w:spacing w:val="-8"/>
          <w:sz w:val="16"/>
          <w:vertAlign w:val="baseline"/>
        </w:rPr>
        <w:t> </w:t>
      </w:r>
      <w:r>
        <w:rPr>
          <w:sz w:val="16"/>
          <w:vertAlign w:val="baseline"/>
        </w:rPr>
        <w:t>27.2,</w:t>
      </w:r>
      <w:r>
        <w:rPr>
          <w:spacing w:val="-4"/>
          <w:sz w:val="16"/>
          <w:vertAlign w:val="baseline"/>
        </w:rPr>
        <w:t> </w:t>
      </w:r>
      <w:r>
        <w:rPr>
          <w:sz w:val="16"/>
          <w:vertAlign w:val="baseline"/>
        </w:rPr>
        <w:t>25</w:t>
      </w:r>
      <w:r>
        <w:rPr>
          <w:spacing w:val="-4"/>
          <w:sz w:val="16"/>
          <w:vertAlign w:val="baseline"/>
        </w:rPr>
        <w:t> </w:t>
      </w:r>
      <w:r>
        <w:rPr>
          <w:sz w:val="16"/>
          <w:vertAlign w:val="baseline"/>
        </w:rPr>
        <w:t>y</w:t>
      </w:r>
      <w:r>
        <w:rPr>
          <w:spacing w:val="-7"/>
          <w:sz w:val="16"/>
          <w:vertAlign w:val="baseline"/>
        </w:rPr>
        <w:t> </w:t>
      </w:r>
      <w:r>
        <w:rPr>
          <w:sz w:val="16"/>
          <w:vertAlign w:val="baseline"/>
        </w:rPr>
        <w:t>8</w:t>
      </w:r>
      <w:r>
        <w:rPr>
          <w:spacing w:val="-4"/>
          <w:sz w:val="16"/>
          <w:vertAlign w:val="baseline"/>
        </w:rPr>
        <w:t> </w:t>
      </w:r>
      <w:r>
        <w:rPr>
          <w:sz w:val="16"/>
          <w:vertAlign w:val="baseline"/>
        </w:rPr>
        <w:t>Convención</w:t>
      </w:r>
      <w:r>
        <w:rPr>
          <w:spacing w:val="-5"/>
          <w:sz w:val="16"/>
          <w:vertAlign w:val="baseline"/>
        </w:rPr>
        <w:t> </w:t>
      </w:r>
      <w:r>
        <w:rPr>
          <w:sz w:val="16"/>
          <w:vertAlign w:val="baseline"/>
        </w:rPr>
        <w:t>Americana</w:t>
      </w:r>
      <w:r>
        <w:rPr>
          <w:spacing w:val="-3"/>
          <w:sz w:val="16"/>
          <w:vertAlign w:val="baseline"/>
        </w:rPr>
        <w:t> </w:t>
      </w:r>
      <w:r>
        <w:rPr>
          <w:sz w:val="16"/>
          <w:vertAlign w:val="baseline"/>
        </w:rPr>
        <w:t>sobre Derechos Humanos). Opinión Consultiva OC-9/87 de 6 de octubre de 1987. Serie A, No. 9, párr. 24; </w:t>
      </w:r>
      <w:r>
        <w:rPr>
          <w:i/>
          <w:sz w:val="16"/>
          <w:vertAlign w:val="baseline"/>
        </w:rPr>
        <w:t>Caso</w:t>
      </w:r>
      <w:r>
        <w:rPr>
          <w:i/>
          <w:sz w:val="16"/>
          <w:vertAlign w:val="baseline"/>
        </w:rPr>
        <w:t> Castañeda Gutman</w:t>
      </w:r>
      <w:r>
        <w:rPr>
          <w:i/>
          <w:spacing w:val="-2"/>
          <w:sz w:val="16"/>
          <w:vertAlign w:val="baseline"/>
        </w:rPr>
        <w:t> </w:t>
      </w:r>
      <w:r>
        <w:rPr>
          <w:i/>
          <w:sz w:val="16"/>
          <w:vertAlign w:val="baseline"/>
        </w:rPr>
        <w:t>Vs.</w:t>
      </w:r>
      <w:r>
        <w:rPr>
          <w:i/>
          <w:spacing w:val="-2"/>
          <w:sz w:val="16"/>
          <w:vertAlign w:val="baseline"/>
        </w:rPr>
        <w:t> </w:t>
      </w:r>
      <w:r>
        <w:rPr>
          <w:i/>
          <w:sz w:val="16"/>
          <w:vertAlign w:val="baseline"/>
        </w:rPr>
        <w:t>México. Excepciones 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1"/>
          <w:sz w:val="16"/>
          <w:vertAlign w:val="baseline"/>
        </w:rPr>
        <w:t> </w:t>
      </w:r>
      <w:r>
        <w:rPr>
          <w:i/>
          <w:sz w:val="16"/>
          <w:vertAlign w:val="baseline"/>
        </w:rPr>
        <w:t>Costas. </w:t>
      </w:r>
      <w:r>
        <w:rPr>
          <w:sz w:val="16"/>
          <w:vertAlign w:val="baseline"/>
        </w:rPr>
        <w:t>Sentencia de</w:t>
      </w:r>
      <w:r>
        <w:rPr>
          <w:spacing w:val="-1"/>
          <w:sz w:val="16"/>
          <w:vertAlign w:val="baseline"/>
        </w:rPr>
        <w:t> </w:t>
      </w:r>
      <w:r>
        <w:rPr>
          <w:sz w:val="16"/>
          <w:vertAlign w:val="baseline"/>
        </w:rPr>
        <w:t>6 de agosto de 2008. Serie C No. 184, párr. 100, y </w:t>
      </w:r>
      <w:r>
        <w:rPr>
          <w:i/>
          <w:sz w:val="16"/>
          <w:vertAlign w:val="baseline"/>
        </w:rPr>
        <w:t>Caso López</w:t>
      </w:r>
      <w:r>
        <w:rPr>
          <w:i/>
          <w:spacing w:val="-1"/>
          <w:sz w:val="16"/>
          <w:vertAlign w:val="baseline"/>
        </w:rPr>
        <w:t> </w:t>
      </w:r>
      <w:r>
        <w:rPr>
          <w:i/>
          <w:sz w:val="16"/>
          <w:vertAlign w:val="baseline"/>
        </w:rPr>
        <w:t>y otros Vs. Argentina</w:t>
      </w:r>
      <w:r>
        <w:rPr>
          <w:sz w:val="16"/>
          <w:vertAlign w:val="baseline"/>
        </w:rPr>
        <w:t>, </w:t>
      </w:r>
      <w:r>
        <w:rPr>
          <w:i/>
          <w:sz w:val="16"/>
          <w:vertAlign w:val="baseline"/>
        </w:rPr>
        <w:t>Excepciones Preliminares,</w:t>
      </w:r>
      <w:r>
        <w:rPr>
          <w:i/>
          <w:sz w:val="16"/>
          <w:vertAlign w:val="baseline"/>
        </w:rPr>
        <w:t> Fondo, Reparaciones y Costas</w:t>
      </w:r>
      <w:r>
        <w:rPr>
          <w:sz w:val="16"/>
          <w:vertAlign w:val="baseline"/>
        </w:rPr>
        <w:t>. Sentencia de 25 de noviembre de 2019. Serie C No. 396, párr. 210.</w:t>
      </w:r>
    </w:p>
    <w:p>
      <w:pPr>
        <w:spacing w:before="0"/>
        <w:ind w:left="102" w:right="227" w:firstLine="0"/>
        <w:jc w:val="both"/>
        <w:rPr>
          <w:sz w:val="16"/>
        </w:rPr>
      </w:pPr>
      <w:r>
        <w:rPr>
          <w:sz w:val="16"/>
          <w:vertAlign w:val="superscript"/>
        </w:rPr>
        <w:t>26</w:t>
      </w:r>
      <w:r>
        <w:rPr>
          <w:spacing w:val="80"/>
          <w:w w:val="150"/>
          <w:sz w:val="16"/>
          <w:vertAlign w:val="baseline"/>
        </w:rPr>
        <w:t>  </w:t>
      </w:r>
      <w:r>
        <w:rPr>
          <w:i/>
          <w:sz w:val="16"/>
          <w:vertAlign w:val="baseline"/>
        </w:rPr>
        <w:t>Caso</w:t>
      </w:r>
      <w:r>
        <w:rPr>
          <w:i/>
          <w:spacing w:val="40"/>
          <w:sz w:val="16"/>
          <w:vertAlign w:val="baseline"/>
        </w:rPr>
        <w:t> </w:t>
      </w:r>
      <w:r>
        <w:rPr>
          <w:i/>
          <w:sz w:val="16"/>
          <w:vertAlign w:val="baseline"/>
        </w:rPr>
        <w:t>López</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Vs.</w:t>
      </w:r>
      <w:r>
        <w:rPr>
          <w:i/>
          <w:spacing w:val="40"/>
          <w:sz w:val="16"/>
          <w:vertAlign w:val="baseline"/>
        </w:rPr>
        <w:t> </w:t>
      </w:r>
      <w:r>
        <w:rPr>
          <w:i/>
          <w:sz w:val="16"/>
          <w:vertAlign w:val="baseline"/>
        </w:rPr>
        <w:t>Argentina</w:t>
      </w:r>
      <w:r>
        <w:rPr>
          <w:sz w:val="16"/>
          <w:vertAlign w:val="baseline"/>
        </w:rPr>
        <w:t>,</w:t>
      </w:r>
      <w:r>
        <w:rPr>
          <w:spacing w:val="40"/>
          <w:sz w:val="16"/>
          <w:vertAlign w:val="baseline"/>
        </w:rPr>
        <w:t> </w:t>
      </w:r>
      <w:r>
        <w:rPr>
          <w:i/>
          <w:sz w:val="16"/>
          <w:vertAlign w:val="baseline"/>
        </w:rPr>
        <w:t>Excepciones</w:t>
      </w:r>
      <w:r>
        <w:rPr>
          <w:i/>
          <w:spacing w:val="40"/>
          <w:sz w:val="16"/>
          <w:vertAlign w:val="baseline"/>
        </w:rPr>
        <w:t> </w:t>
      </w:r>
      <w:r>
        <w:rPr>
          <w:i/>
          <w:sz w:val="16"/>
          <w:vertAlign w:val="baseline"/>
        </w:rPr>
        <w:t>Preliminares,</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 Sentencia de 25 de noviembre de 2019. Serie C No. 396, párr. 210.</w:t>
      </w:r>
    </w:p>
    <w:p>
      <w:pPr>
        <w:spacing w:after="0"/>
        <w:jc w:val="both"/>
        <w:rPr>
          <w:sz w:val="16"/>
        </w:rPr>
        <w:sectPr>
          <w:pgSz w:w="12240" w:h="15840"/>
          <w:pgMar w:header="0" w:footer="751" w:top="1460" w:bottom="940" w:left="1600" w:right="1580"/>
        </w:sectPr>
      </w:pPr>
    </w:p>
    <w:p>
      <w:pPr>
        <w:pStyle w:val="Heading1"/>
        <w:numPr>
          <w:ilvl w:val="1"/>
          <w:numId w:val="19"/>
        </w:numPr>
        <w:tabs>
          <w:tab w:pos="3717" w:val="left" w:leader="none"/>
        </w:tabs>
        <w:spacing w:line="240" w:lineRule="auto" w:before="74" w:after="0"/>
        <w:ind w:left="3716" w:right="0" w:hanging="293"/>
        <w:jc w:val="left"/>
      </w:pPr>
      <w:r>
        <w:rPr>
          <w:spacing w:val="-2"/>
        </w:rPr>
        <w:t>CONCLUSIONES</w:t>
      </w:r>
    </w:p>
    <w:p>
      <w:pPr>
        <w:pStyle w:val="BodyText"/>
        <w:spacing w:before="1"/>
        <w:rPr>
          <w:b/>
        </w:rPr>
      </w:pPr>
    </w:p>
    <w:p>
      <w:pPr>
        <w:pStyle w:val="ListParagraph"/>
        <w:numPr>
          <w:ilvl w:val="0"/>
          <w:numId w:val="18"/>
        </w:numPr>
        <w:tabs>
          <w:tab w:pos="810" w:val="left" w:leader="none"/>
        </w:tabs>
        <w:spacing w:line="240" w:lineRule="auto" w:before="0" w:after="0"/>
        <w:ind w:left="102" w:right="223" w:firstLine="0"/>
        <w:jc w:val="both"/>
        <w:rPr>
          <w:sz w:val="20"/>
        </w:rPr>
      </w:pPr>
      <w:r>
        <w:rPr>
          <w:spacing w:val="-2"/>
          <w:sz w:val="20"/>
        </w:rPr>
        <w:t>Tal</w:t>
      </w:r>
      <w:r>
        <w:rPr>
          <w:spacing w:val="-7"/>
          <w:sz w:val="20"/>
        </w:rPr>
        <w:t> </w:t>
      </w:r>
      <w:r>
        <w:rPr>
          <w:spacing w:val="-2"/>
          <w:sz w:val="20"/>
        </w:rPr>
        <w:t>como</w:t>
      </w:r>
      <w:r>
        <w:rPr>
          <w:spacing w:val="-12"/>
          <w:sz w:val="20"/>
        </w:rPr>
        <w:t> </w:t>
      </w:r>
      <w:r>
        <w:rPr>
          <w:spacing w:val="-2"/>
          <w:sz w:val="20"/>
        </w:rPr>
        <w:t>hemos</w:t>
      </w:r>
      <w:r>
        <w:rPr>
          <w:spacing w:val="-9"/>
          <w:sz w:val="20"/>
        </w:rPr>
        <w:t> </w:t>
      </w:r>
      <w:r>
        <w:rPr>
          <w:spacing w:val="-2"/>
          <w:sz w:val="20"/>
        </w:rPr>
        <w:t>puesto</w:t>
      </w:r>
      <w:r>
        <w:rPr>
          <w:spacing w:val="-8"/>
          <w:sz w:val="20"/>
        </w:rPr>
        <w:t> </w:t>
      </w:r>
      <w:r>
        <w:rPr>
          <w:spacing w:val="-2"/>
          <w:sz w:val="20"/>
        </w:rPr>
        <w:t>de</w:t>
      </w:r>
      <w:r>
        <w:rPr>
          <w:spacing w:val="-10"/>
          <w:sz w:val="20"/>
        </w:rPr>
        <w:t> </w:t>
      </w:r>
      <w:r>
        <w:rPr>
          <w:spacing w:val="-2"/>
          <w:sz w:val="20"/>
        </w:rPr>
        <w:t>manifiesto</w:t>
      </w:r>
      <w:r>
        <w:rPr>
          <w:spacing w:val="-8"/>
          <w:sz w:val="20"/>
        </w:rPr>
        <w:t> </w:t>
      </w:r>
      <w:r>
        <w:rPr>
          <w:spacing w:val="-2"/>
          <w:sz w:val="20"/>
        </w:rPr>
        <w:t>en</w:t>
      </w:r>
      <w:r>
        <w:rPr>
          <w:spacing w:val="-8"/>
          <w:sz w:val="20"/>
        </w:rPr>
        <w:t> </w:t>
      </w:r>
      <w:r>
        <w:rPr>
          <w:spacing w:val="-2"/>
          <w:sz w:val="20"/>
        </w:rPr>
        <w:t>los</w:t>
      </w:r>
      <w:r>
        <w:rPr>
          <w:spacing w:val="-10"/>
          <w:sz w:val="20"/>
        </w:rPr>
        <w:t> </w:t>
      </w:r>
      <w:r>
        <w:rPr>
          <w:spacing w:val="-2"/>
          <w:sz w:val="20"/>
        </w:rPr>
        <w:t>párrafos</w:t>
      </w:r>
      <w:r>
        <w:rPr>
          <w:spacing w:val="-11"/>
          <w:sz w:val="20"/>
        </w:rPr>
        <w:t> </w:t>
      </w:r>
      <w:r>
        <w:rPr>
          <w:spacing w:val="-2"/>
          <w:sz w:val="20"/>
        </w:rPr>
        <w:t>precedentes,</w:t>
      </w:r>
      <w:r>
        <w:rPr>
          <w:spacing w:val="-10"/>
          <w:sz w:val="20"/>
        </w:rPr>
        <w:t> </w:t>
      </w:r>
      <w:r>
        <w:rPr>
          <w:spacing w:val="-2"/>
          <w:sz w:val="20"/>
        </w:rPr>
        <w:t>consideramos </w:t>
      </w:r>
      <w:r>
        <w:rPr>
          <w:spacing w:val="-4"/>
          <w:sz w:val="20"/>
        </w:rPr>
        <w:t>que</w:t>
      </w:r>
      <w:r>
        <w:rPr>
          <w:spacing w:val="-7"/>
          <w:sz w:val="20"/>
        </w:rPr>
        <w:t> </w:t>
      </w:r>
      <w:r>
        <w:rPr>
          <w:spacing w:val="-4"/>
          <w:sz w:val="20"/>
        </w:rPr>
        <w:t>el</w:t>
      </w:r>
      <w:r>
        <w:rPr>
          <w:spacing w:val="-8"/>
          <w:sz w:val="20"/>
        </w:rPr>
        <w:t> </w:t>
      </w:r>
      <w:r>
        <w:rPr>
          <w:spacing w:val="-4"/>
          <w:sz w:val="20"/>
        </w:rPr>
        <w:t>presente</w:t>
      </w:r>
      <w:r>
        <w:rPr>
          <w:spacing w:val="-8"/>
          <w:sz w:val="20"/>
        </w:rPr>
        <w:t> </w:t>
      </w:r>
      <w:r>
        <w:rPr>
          <w:spacing w:val="-4"/>
          <w:sz w:val="20"/>
        </w:rPr>
        <w:t>caso</w:t>
      </w:r>
      <w:r>
        <w:rPr>
          <w:spacing w:val="-12"/>
          <w:sz w:val="20"/>
        </w:rPr>
        <w:t> </w:t>
      </w:r>
      <w:r>
        <w:rPr>
          <w:spacing w:val="-4"/>
          <w:sz w:val="20"/>
        </w:rPr>
        <w:t>pudo</w:t>
      </w:r>
      <w:r>
        <w:rPr>
          <w:spacing w:val="-10"/>
          <w:sz w:val="20"/>
        </w:rPr>
        <w:t> </w:t>
      </w:r>
      <w:r>
        <w:rPr>
          <w:spacing w:val="-4"/>
          <w:sz w:val="20"/>
        </w:rPr>
        <w:t>ser</w:t>
      </w:r>
      <w:r>
        <w:rPr>
          <w:spacing w:val="-10"/>
          <w:sz w:val="20"/>
        </w:rPr>
        <w:t> </w:t>
      </w:r>
      <w:r>
        <w:rPr>
          <w:spacing w:val="-4"/>
          <w:sz w:val="20"/>
        </w:rPr>
        <w:t>abordado</w:t>
      </w:r>
      <w:r>
        <w:rPr>
          <w:spacing w:val="-12"/>
          <w:sz w:val="20"/>
        </w:rPr>
        <w:t> </w:t>
      </w:r>
      <w:r>
        <w:rPr>
          <w:spacing w:val="-4"/>
          <w:sz w:val="20"/>
        </w:rPr>
        <w:t>desde</w:t>
      </w:r>
      <w:r>
        <w:rPr>
          <w:spacing w:val="-8"/>
          <w:sz w:val="20"/>
        </w:rPr>
        <w:t> </w:t>
      </w:r>
      <w:r>
        <w:rPr>
          <w:spacing w:val="-4"/>
          <w:sz w:val="20"/>
        </w:rPr>
        <w:t>otras</w:t>
      </w:r>
      <w:r>
        <w:rPr>
          <w:spacing w:val="-9"/>
          <w:sz w:val="20"/>
        </w:rPr>
        <w:t> </w:t>
      </w:r>
      <w:r>
        <w:rPr>
          <w:spacing w:val="-4"/>
          <w:sz w:val="20"/>
        </w:rPr>
        <w:t>perspectivas</w:t>
      </w:r>
      <w:r>
        <w:rPr>
          <w:spacing w:val="-12"/>
          <w:sz w:val="20"/>
        </w:rPr>
        <w:t> </w:t>
      </w:r>
      <w:r>
        <w:rPr>
          <w:spacing w:val="-4"/>
          <w:sz w:val="20"/>
        </w:rPr>
        <w:t>tanto</w:t>
      </w:r>
      <w:r>
        <w:rPr>
          <w:spacing w:val="-10"/>
          <w:sz w:val="20"/>
        </w:rPr>
        <w:t> </w:t>
      </w:r>
      <w:r>
        <w:rPr>
          <w:spacing w:val="-4"/>
          <w:sz w:val="20"/>
        </w:rPr>
        <w:t>en</w:t>
      </w:r>
      <w:r>
        <w:rPr>
          <w:spacing w:val="-5"/>
          <w:sz w:val="20"/>
        </w:rPr>
        <w:t> </w:t>
      </w:r>
      <w:r>
        <w:rPr>
          <w:spacing w:val="-4"/>
          <w:sz w:val="20"/>
        </w:rPr>
        <w:t>lo</w:t>
      </w:r>
      <w:r>
        <w:rPr>
          <w:spacing w:val="-10"/>
          <w:sz w:val="20"/>
        </w:rPr>
        <w:t> </w:t>
      </w:r>
      <w:r>
        <w:rPr>
          <w:spacing w:val="-4"/>
          <w:sz w:val="20"/>
        </w:rPr>
        <w:t>que</w:t>
      </w:r>
      <w:r>
        <w:rPr>
          <w:spacing w:val="-10"/>
          <w:sz w:val="20"/>
        </w:rPr>
        <w:t> </w:t>
      </w:r>
      <w:r>
        <w:rPr>
          <w:spacing w:val="-4"/>
          <w:sz w:val="20"/>
        </w:rPr>
        <w:t>refiere</w:t>
      </w:r>
      <w:r>
        <w:rPr>
          <w:spacing w:val="-6"/>
          <w:sz w:val="20"/>
        </w:rPr>
        <w:t> </w:t>
      </w:r>
      <w:r>
        <w:rPr>
          <w:spacing w:val="-4"/>
          <w:sz w:val="20"/>
        </w:rPr>
        <w:t>a </w:t>
      </w:r>
      <w:r>
        <w:rPr>
          <w:sz w:val="20"/>
        </w:rPr>
        <w:t>la</w:t>
      </w:r>
      <w:r>
        <w:rPr>
          <w:spacing w:val="-10"/>
          <w:sz w:val="20"/>
        </w:rPr>
        <w:t> </w:t>
      </w:r>
      <w:r>
        <w:rPr>
          <w:sz w:val="20"/>
        </w:rPr>
        <w:t>independencia</w:t>
      </w:r>
      <w:r>
        <w:rPr>
          <w:spacing w:val="-10"/>
          <w:sz w:val="20"/>
        </w:rPr>
        <w:t> </w:t>
      </w:r>
      <w:r>
        <w:rPr>
          <w:sz w:val="20"/>
        </w:rPr>
        <w:t>judicial</w:t>
      </w:r>
      <w:r>
        <w:rPr>
          <w:spacing w:val="-8"/>
          <w:sz w:val="20"/>
        </w:rPr>
        <w:t> </w:t>
      </w:r>
      <w:r>
        <w:rPr>
          <w:sz w:val="20"/>
        </w:rPr>
        <w:t>y</w:t>
      </w:r>
      <w:r>
        <w:rPr>
          <w:spacing w:val="-9"/>
          <w:sz w:val="20"/>
        </w:rPr>
        <w:t> </w:t>
      </w:r>
      <w:r>
        <w:rPr>
          <w:sz w:val="20"/>
        </w:rPr>
        <w:t>al</w:t>
      </w:r>
      <w:r>
        <w:rPr>
          <w:spacing w:val="-8"/>
          <w:sz w:val="20"/>
        </w:rPr>
        <w:t> </w:t>
      </w:r>
      <w:r>
        <w:rPr>
          <w:sz w:val="20"/>
        </w:rPr>
        <w:t>principio</w:t>
      </w:r>
      <w:r>
        <w:rPr>
          <w:spacing w:val="-9"/>
          <w:sz w:val="20"/>
        </w:rPr>
        <w:t> </w:t>
      </w:r>
      <w:r>
        <w:rPr>
          <w:sz w:val="20"/>
        </w:rPr>
        <w:t>de</w:t>
      </w:r>
      <w:r>
        <w:rPr>
          <w:spacing w:val="-9"/>
          <w:sz w:val="20"/>
        </w:rPr>
        <w:t> </w:t>
      </w:r>
      <w:r>
        <w:rPr>
          <w:sz w:val="20"/>
        </w:rPr>
        <w:t>legalidad,</w:t>
      </w:r>
      <w:r>
        <w:rPr>
          <w:spacing w:val="-7"/>
          <w:sz w:val="20"/>
        </w:rPr>
        <w:t> </w:t>
      </w:r>
      <w:r>
        <w:rPr>
          <w:sz w:val="20"/>
        </w:rPr>
        <w:t>como</w:t>
      </w:r>
      <w:r>
        <w:rPr>
          <w:spacing w:val="-8"/>
          <w:sz w:val="20"/>
        </w:rPr>
        <w:t> </w:t>
      </w:r>
      <w:r>
        <w:rPr>
          <w:sz w:val="20"/>
        </w:rPr>
        <w:t>en</w:t>
      </w:r>
      <w:r>
        <w:rPr>
          <w:spacing w:val="-10"/>
          <w:sz w:val="20"/>
        </w:rPr>
        <w:t> </w:t>
      </w:r>
      <w:r>
        <w:rPr>
          <w:sz w:val="20"/>
        </w:rPr>
        <w:t>lo</w:t>
      </w:r>
      <w:r>
        <w:rPr>
          <w:spacing w:val="-9"/>
          <w:sz w:val="20"/>
        </w:rPr>
        <w:t> </w:t>
      </w:r>
      <w:r>
        <w:rPr>
          <w:sz w:val="20"/>
        </w:rPr>
        <w:t>que</w:t>
      </w:r>
      <w:r>
        <w:rPr>
          <w:spacing w:val="-8"/>
          <w:sz w:val="20"/>
        </w:rPr>
        <w:t> </w:t>
      </w:r>
      <w:r>
        <w:rPr>
          <w:sz w:val="20"/>
        </w:rPr>
        <w:t>concierne</w:t>
      </w:r>
      <w:r>
        <w:rPr>
          <w:spacing w:val="-9"/>
          <w:sz w:val="20"/>
        </w:rPr>
        <w:t> </w:t>
      </w:r>
      <w:r>
        <w:rPr>
          <w:sz w:val="20"/>
        </w:rPr>
        <w:t>al</w:t>
      </w:r>
      <w:r>
        <w:rPr>
          <w:spacing w:val="-8"/>
          <w:sz w:val="20"/>
        </w:rPr>
        <w:t> </w:t>
      </w:r>
      <w:r>
        <w:rPr>
          <w:sz w:val="20"/>
        </w:rPr>
        <w:t>debido </w:t>
      </w:r>
      <w:r>
        <w:rPr>
          <w:spacing w:val="-2"/>
          <w:sz w:val="20"/>
        </w:rPr>
        <w:t>proceso,</w:t>
      </w:r>
      <w:r>
        <w:rPr>
          <w:spacing w:val="-16"/>
          <w:sz w:val="20"/>
        </w:rPr>
        <w:t> </w:t>
      </w:r>
      <w:r>
        <w:rPr>
          <w:spacing w:val="-2"/>
          <w:sz w:val="20"/>
        </w:rPr>
        <w:t>la</w:t>
      </w:r>
      <w:r>
        <w:rPr>
          <w:spacing w:val="-16"/>
          <w:sz w:val="20"/>
        </w:rPr>
        <w:t> </w:t>
      </w:r>
      <w:r>
        <w:rPr>
          <w:spacing w:val="-2"/>
          <w:sz w:val="20"/>
        </w:rPr>
        <w:t>protección</w:t>
      </w:r>
      <w:r>
        <w:rPr>
          <w:spacing w:val="-15"/>
          <w:sz w:val="20"/>
        </w:rPr>
        <w:t> </w:t>
      </w:r>
      <w:r>
        <w:rPr>
          <w:spacing w:val="-2"/>
          <w:sz w:val="20"/>
        </w:rPr>
        <w:t>judicial,</w:t>
      </w:r>
      <w:r>
        <w:rPr>
          <w:spacing w:val="-16"/>
          <w:sz w:val="20"/>
        </w:rPr>
        <w:t> </w:t>
      </w:r>
      <w:r>
        <w:rPr>
          <w:spacing w:val="-2"/>
          <w:sz w:val="20"/>
        </w:rPr>
        <w:t>el</w:t>
      </w:r>
      <w:r>
        <w:rPr>
          <w:spacing w:val="-15"/>
          <w:sz w:val="20"/>
        </w:rPr>
        <w:t> </w:t>
      </w:r>
      <w:r>
        <w:rPr>
          <w:spacing w:val="-2"/>
          <w:sz w:val="20"/>
        </w:rPr>
        <w:t>derecho</w:t>
      </w:r>
      <w:r>
        <w:rPr>
          <w:spacing w:val="-16"/>
          <w:sz w:val="20"/>
        </w:rPr>
        <w:t> </w:t>
      </w:r>
      <w:r>
        <w:rPr>
          <w:spacing w:val="-2"/>
          <w:sz w:val="20"/>
        </w:rPr>
        <w:t>al</w:t>
      </w:r>
      <w:r>
        <w:rPr>
          <w:spacing w:val="-16"/>
          <w:sz w:val="20"/>
        </w:rPr>
        <w:t> </w:t>
      </w:r>
      <w:r>
        <w:rPr>
          <w:spacing w:val="-2"/>
          <w:sz w:val="20"/>
        </w:rPr>
        <w:t>acceso</w:t>
      </w:r>
      <w:r>
        <w:rPr>
          <w:spacing w:val="-15"/>
          <w:sz w:val="20"/>
        </w:rPr>
        <w:t> </w:t>
      </w:r>
      <w:r>
        <w:rPr>
          <w:spacing w:val="-2"/>
          <w:sz w:val="20"/>
        </w:rPr>
        <w:t>a</w:t>
      </w:r>
      <w:r>
        <w:rPr>
          <w:spacing w:val="-16"/>
          <w:sz w:val="20"/>
        </w:rPr>
        <w:t> </w:t>
      </w:r>
      <w:r>
        <w:rPr>
          <w:spacing w:val="-2"/>
          <w:sz w:val="20"/>
        </w:rPr>
        <w:t>los</w:t>
      </w:r>
      <w:r>
        <w:rPr>
          <w:spacing w:val="-15"/>
          <w:sz w:val="20"/>
        </w:rPr>
        <w:t> </w:t>
      </w:r>
      <w:r>
        <w:rPr>
          <w:spacing w:val="-2"/>
          <w:sz w:val="20"/>
        </w:rPr>
        <w:t>cargos</w:t>
      </w:r>
      <w:r>
        <w:rPr>
          <w:spacing w:val="-16"/>
          <w:sz w:val="20"/>
        </w:rPr>
        <w:t> </w:t>
      </w:r>
      <w:r>
        <w:rPr>
          <w:spacing w:val="-2"/>
          <w:sz w:val="20"/>
        </w:rPr>
        <w:t>público</w:t>
      </w:r>
      <w:r>
        <w:rPr>
          <w:spacing w:val="-15"/>
          <w:sz w:val="20"/>
        </w:rPr>
        <w:t> </w:t>
      </w:r>
      <w:r>
        <w:rPr>
          <w:spacing w:val="-2"/>
          <w:sz w:val="20"/>
        </w:rPr>
        <w:t>en</w:t>
      </w:r>
      <w:r>
        <w:rPr>
          <w:spacing w:val="-16"/>
          <w:sz w:val="20"/>
        </w:rPr>
        <w:t> </w:t>
      </w:r>
      <w:r>
        <w:rPr>
          <w:spacing w:val="-2"/>
          <w:sz w:val="20"/>
        </w:rPr>
        <w:t>condiciones</w:t>
      </w:r>
      <w:r>
        <w:rPr>
          <w:spacing w:val="-16"/>
          <w:sz w:val="20"/>
        </w:rPr>
        <w:t> </w:t>
      </w:r>
      <w:r>
        <w:rPr>
          <w:spacing w:val="-2"/>
          <w:sz w:val="20"/>
        </w:rPr>
        <w:t>de </w:t>
      </w:r>
      <w:r>
        <w:rPr>
          <w:w w:val="95"/>
          <w:sz w:val="20"/>
        </w:rPr>
        <w:t>igualdad</w:t>
      </w:r>
      <w:r>
        <w:rPr>
          <w:spacing w:val="-9"/>
          <w:w w:val="95"/>
          <w:sz w:val="20"/>
        </w:rPr>
        <w:t> </w:t>
      </w:r>
      <w:r>
        <w:rPr>
          <w:w w:val="95"/>
          <w:sz w:val="20"/>
        </w:rPr>
        <w:t>y</w:t>
      </w:r>
      <w:r>
        <w:rPr>
          <w:spacing w:val="-6"/>
          <w:w w:val="95"/>
          <w:sz w:val="20"/>
        </w:rPr>
        <w:t> </w:t>
      </w:r>
      <w:r>
        <w:rPr>
          <w:w w:val="95"/>
          <w:sz w:val="20"/>
        </w:rPr>
        <w:t>el</w:t>
      </w:r>
      <w:r>
        <w:rPr>
          <w:spacing w:val="-9"/>
          <w:w w:val="95"/>
          <w:sz w:val="20"/>
        </w:rPr>
        <w:t> </w:t>
      </w:r>
      <w:r>
        <w:rPr>
          <w:w w:val="95"/>
          <w:sz w:val="20"/>
        </w:rPr>
        <w:t>derecho</w:t>
      </w:r>
      <w:r>
        <w:rPr>
          <w:spacing w:val="-10"/>
          <w:w w:val="95"/>
          <w:sz w:val="20"/>
        </w:rPr>
        <w:t> </w:t>
      </w:r>
      <w:r>
        <w:rPr>
          <w:w w:val="95"/>
          <w:sz w:val="20"/>
        </w:rPr>
        <w:t>al</w:t>
      </w:r>
      <w:r>
        <w:rPr>
          <w:spacing w:val="-9"/>
          <w:w w:val="95"/>
          <w:sz w:val="20"/>
        </w:rPr>
        <w:t> </w:t>
      </w:r>
      <w:r>
        <w:rPr>
          <w:w w:val="95"/>
          <w:sz w:val="20"/>
        </w:rPr>
        <w:t>trabajo.</w:t>
      </w:r>
      <w:r>
        <w:rPr>
          <w:spacing w:val="-12"/>
          <w:w w:val="95"/>
          <w:sz w:val="20"/>
        </w:rPr>
        <w:t> </w:t>
      </w:r>
      <w:r>
        <w:rPr>
          <w:w w:val="95"/>
          <w:sz w:val="20"/>
        </w:rPr>
        <w:t>En</w:t>
      </w:r>
      <w:r>
        <w:rPr>
          <w:spacing w:val="-8"/>
          <w:w w:val="95"/>
          <w:sz w:val="20"/>
        </w:rPr>
        <w:t> </w:t>
      </w:r>
      <w:r>
        <w:rPr>
          <w:w w:val="95"/>
          <w:sz w:val="20"/>
        </w:rPr>
        <w:t>la</w:t>
      </w:r>
      <w:r>
        <w:rPr>
          <w:spacing w:val="-6"/>
          <w:w w:val="95"/>
          <w:sz w:val="20"/>
        </w:rPr>
        <w:t> </w:t>
      </w:r>
      <w:r>
        <w:rPr>
          <w:w w:val="95"/>
          <w:sz w:val="20"/>
        </w:rPr>
        <w:t>sentencia</w:t>
      </w:r>
      <w:r>
        <w:rPr>
          <w:spacing w:val="-6"/>
          <w:w w:val="95"/>
          <w:sz w:val="20"/>
        </w:rPr>
        <w:t> </w:t>
      </w:r>
      <w:r>
        <w:rPr>
          <w:w w:val="95"/>
          <w:sz w:val="20"/>
        </w:rPr>
        <w:t>se</w:t>
      </w:r>
      <w:r>
        <w:rPr>
          <w:spacing w:val="-11"/>
          <w:w w:val="95"/>
          <w:sz w:val="20"/>
        </w:rPr>
        <w:t> </w:t>
      </w:r>
      <w:r>
        <w:rPr>
          <w:w w:val="95"/>
          <w:sz w:val="20"/>
        </w:rPr>
        <w:t>debió</w:t>
      </w:r>
      <w:r>
        <w:rPr>
          <w:spacing w:val="-10"/>
          <w:w w:val="95"/>
          <w:sz w:val="20"/>
        </w:rPr>
        <w:t> </w:t>
      </w:r>
      <w:r>
        <w:rPr>
          <w:w w:val="95"/>
          <w:sz w:val="20"/>
        </w:rPr>
        <w:t>declarar</w:t>
      </w:r>
      <w:r>
        <w:rPr>
          <w:spacing w:val="-13"/>
          <w:w w:val="95"/>
          <w:sz w:val="20"/>
        </w:rPr>
        <w:t> </w:t>
      </w:r>
      <w:r>
        <w:rPr>
          <w:w w:val="95"/>
          <w:sz w:val="20"/>
        </w:rPr>
        <w:t>la</w:t>
      </w:r>
      <w:r>
        <w:rPr>
          <w:spacing w:val="-9"/>
          <w:w w:val="95"/>
          <w:sz w:val="20"/>
        </w:rPr>
        <w:t> </w:t>
      </w:r>
      <w:r>
        <w:rPr>
          <w:w w:val="95"/>
          <w:sz w:val="20"/>
        </w:rPr>
        <w:t>violación</w:t>
      </w:r>
      <w:r>
        <w:rPr>
          <w:spacing w:val="-11"/>
          <w:w w:val="95"/>
          <w:sz w:val="20"/>
        </w:rPr>
        <w:t> </w:t>
      </w:r>
      <w:r>
        <w:rPr>
          <w:w w:val="95"/>
          <w:sz w:val="20"/>
        </w:rPr>
        <w:t>a</w:t>
      </w:r>
      <w:r>
        <w:rPr>
          <w:spacing w:val="-9"/>
          <w:w w:val="95"/>
          <w:sz w:val="20"/>
        </w:rPr>
        <w:t> </w:t>
      </w:r>
      <w:r>
        <w:rPr>
          <w:w w:val="95"/>
          <w:sz w:val="20"/>
        </w:rPr>
        <w:t>los</w:t>
      </w:r>
      <w:r>
        <w:rPr>
          <w:spacing w:val="-10"/>
          <w:w w:val="95"/>
          <w:sz w:val="20"/>
        </w:rPr>
        <w:t> </w:t>
      </w:r>
      <w:r>
        <w:rPr>
          <w:w w:val="95"/>
          <w:sz w:val="20"/>
        </w:rPr>
        <w:t>artículos </w:t>
      </w:r>
      <w:r>
        <w:rPr>
          <w:spacing w:val="-2"/>
          <w:sz w:val="20"/>
        </w:rPr>
        <w:t>8,</w:t>
      </w:r>
      <w:r>
        <w:rPr>
          <w:spacing w:val="-15"/>
          <w:sz w:val="20"/>
        </w:rPr>
        <w:t> </w:t>
      </w:r>
      <w:r>
        <w:rPr>
          <w:spacing w:val="-2"/>
          <w:sz w:val="20"/>
        </w:rPr>
        <w:t>9,</w:t>
      </w:r>
      <w:r>
        <w:rPr>
          <w:spacing w:val="-14"/>
          <w:sz w:val="20"/>
        </w:rPr>
        <w:t> </w:t>
      </w:r>
      <w:r>
        <w:rPr>
          <w:spacing w:val="-2"/>
          <w:sz w:val="20"/>
        </w:rPr>
        <w:t>23,</w:t>
      </w:r>
      <w:r>
        <w:rPr>
          <w:spacing w:val="-14"/>
          <w:sz w:val="20"/>
        </w:rPr>
        <w:t> </w:t>
      </w:r>
      <w:r>
        <w:rPr>
          <w:spacing w:val="-2"/>
          <w:sz w:val="20"/>
        </w:rPr>
        <w:t>25</w:t>
      </w:r>
      <w:r>
        <w:rPr>
          <w:spacing w:val="-11"/>
          <w:sz w:val="20"/>
        </w:rPr>
        <w:t> </w:t>
      </w:r>
      <w:r>
        <w:rPr>
          <w:spacing w:val="-2"/>
          <w:sz w:val="20"/>
        </w:rPr>
        <w:t>y</w:t>
      </w:r>
      <w:r>
        <w:rPr>
          <w:spacing w:val="-14"/>
          <w:sz w:val="20"/>
        </w:rPr>
        <w:t> </w:t>
      </w:r>
      <w:r>
        <w:rPr>
          <w:spacing w:val="-2"/>
          <w:sz w:val="20"/>
        </w:rPr>
        <w:t>26,</w:t>
      </w:r>
      <w:r>
        <w:rPr>
          <w:spacing w:val="-14"/>
          <w:sz w:val="20"/>
        </w:rPr>
        <w:t> </w:t>
      </w:r>
      <w:r>
        <w:rPr>
          <w:spacing w:val="-2"/>
          <w:sz w:val="20"/>
        </w:rPr>
        <w:t>en</w:t>
      </w:r>
      <w:r>
        <w:rPr>
          <w:spacing w:val="-11"/>
          <w:sz w:val="20"/>
        </w:rPr>
        <w:t> </w:t>
      </w:r>
      <w:r>
        <w:rPr>
          <w:spacing w:val="-2"/>
          <w:sz w:val="20"/>
        </w:rPr>
        <w:t>relación</w:t>
      </w:r>
      <w:r>
        <w:rPr>
          <w:spacing w:val="-11"/>
          <w:sz w:val="20"/>
        </w:rPr>
        <w:t> </w:t>
      </w:r>
      <w:r>
        <w:rPr>
          <w:spacing w:val="-2"/>
          <w:sz w:val="20"/>
        </w:rPr>
        <w:t>con</w:t>
      </w:r>
      <w:r>
        <w:rPr>
          <w:spacing w:val="-13"/>
          <w:sz w:val="20"/>
        </w:rPr>
        <w:t> </w:t>
      </w:r>
      <w:r>
        <w:rPr>
          <w:spacing w:val="-2"/>
          <w:sz w:val="20"/>
        </w:rPr>
        <w:t>las</w:t>
      </w:r>
      <w:r>
        <w:rPr>
          <w:spacing w:val="-12"/>
          <w:sz w:val="20"/>
        </w:rPr>
        <w:t> </w:t>
      </w:r>
      <w:r>
        <w:rPr>
          <w:spacing w:val="-2"/>
          <w:sz w:val="20"/>
        </w:rPr>
        <w:t>obligaciones</w:t>
      </w:r>
      <w:r>
        <w:rPr>
          <w:spacing w:val="-15"/>
          <w:sz w:val="20"/>
        </w:rPr>
        <w:t> </w:t>
      </w:r>
      <w:r>
        <w:rPr>
          <w:spacing w:val="-2"/>
          <w:sz w:val="20"/>
        </w:rPr>
        <w:t>de</w:t>
      </w:r>
      <w:r>
        <w:rPr>
          <w:spacing w:val="-15"/>
          <w:sz w:val="20"/>
        </w:rPr>
        <w:t> </w:t>
      </w:r>
      <w:r>
        <w:rPr>
          <w:spacing w:val="-2"/>
          <w:sz w:val="20"/>
        </w:rPr>
        <w:t>respeto</w:t>
      </w:r>
      <w:r>
        <w:rPr>
          <w:spacing w:val="-12"/>
          <w:sz w:val="20"/>
        </w:rPr>
        <w:t> </w:t>
      </w:r>
      <w:r>
        <w:rPr>
          <w:spacing w:val="-2"/>
          <w:sz w:val="20"/>
        </w:rPr>
        <w:t>y</w:t>
      </w:r>
      <w:r>
        <w:rPr>
          <w:spacing w:val="-15"/>
          <w:sz w:val="20"/>
        </w:rPr>
        <w:t> </w:t>
      </w:r>
      <w:r>
        <w:rPr>
          <w:spacing w:val="-2"/>
          <w:sz w:val="20"/>
        </w:rPr>
        <w:t>garantía</w:t>
      </w:r>
      <w:r>
        <w:rPr>
          <w:spacing w:val="-11"/>
          <w:sz w:val="20"/>
        </w:rPr>
        <w:t> </w:t>
      </w:r>
      <w:r>
        <w:rPr>
          <w:spacing w:val="-2"/>
          <w:sz w:val="20"/>
        </w:rPr>
        <w:t>estatal,</w:t>
      </w:r>
      <w:r>
        <w:rPr>
          <w:spacing w:val="-14"/>
          <w:sz w:val="20"/>
        </w:rPr>
        <w:t> </w:t>
      </w:r>
      <w:r>
        <w:rPr>
          <w:spacing w:val="-2"/>
          <w:sz w:val="20"/>
        </w:rPr>
        <w:t>previstas </w:t>
      </w:r>
      <w:r>
        <w:rPr>
          <w:sz w:val="20"/>
        </w:rPr>
        <w:t>en</w:t>
      </w:r>
      <w:r>
        <w:rPr>
          <w:spacing w:val="-6"/>
          <w:sz w:val="20"/>
        </w:rPr>
        <w:t> </w:t>
      </w:r>
      <w:r>
        <w:rPr>
          <w:sz w:val="20"/>
        </w:rPr>
        <w:t>los</w:t>
      </w:r>
      <w:r>
        <w:rPr>
          <w:spacing w:val="-8"/>
          <w:sz w:val="20"/>
        </w:rPr>
        <w:t> </w:t>
      </w:r>
      <w:r>
        <w:rPr>
          <w:sz w:val="20"/>
        </w:rPr>
        <w:t>artículos</w:t>
      </w:r>
      <w:r>
        <w:rPr>
          <w:spacing w:val="-8"/>
          <w:sz w:val="20"/>
        </w:rPr>
        <w:t> </w:t>
      </w:r>
      <w:r>
        <w:rPr>
          <w:sz w:val="20"/>
        </w:rPr>
        <w:t>1</w:t>
      </w:r>
      <w:r>
        <w:rPr>
          <w:spacing w:val="-5"/>
          <w:sz w:val="20"/>
        </w:rPr>
        <w:t> </w:t>
      </w:r>
      <w:r>
        <w:rPr>
          <w:sz w:val="20"/>
        </w:rPr>
        <w:t>y</w:t>
      </w:r>
      <w:r>
        <w:rPr>
          <w:spacing w:val="-8"/>
          <w:sz w:val="20"/>
        </w:rPr>
        <w:t> </w:t>
      </w:r>
      <w:r>
        <w:rPr>
          <w:sz w:val="20"/>
        </w:rPr>
        <w:t>2</w:t>
      </w:r>
      <w:r>
        <w:rPr>
          <w:spacing w:val="-7"/>
          <w:sz w:val="20"/>
        </w:rPr>
        <w:t> </w:t>
      </w:r>
      <w:r>
        <w:rPr>
          <w:sz w:val="20"/>
        </w:rPr>
        <w:t>del</w:t>
      </w:r>
      <w:r>
        <w:rPr>
          <w:spacing w:val="-7"/>
          <w:sz w:val="20"/>
        </w:rPr>
        <w:t> </w:t>
      </w:r>
      <w:r>
        <w:rPr>
          <w:sz w:val="20"/>
        </w:rPr>
        <w:t>Pacto</w:t>
      </w:r>
      <w:r>
        <w:rPr>
          <w:spacing w:val="-8"/>
          <w:sz w:val="20"/>
        </w:rPr>
        <w:t> </w:t>
      </w:r>
      <w:r>
        <w:rPr>
          <w:sz w:val="20"/>
        </w:rPr>
        <w:t>de</w:t>
      </w:r>
      <w:r>
        <w:rPr>
          <w:spacing w:val="-8"/>
          <w:sz w:val="20"/>
        </w:rPr>
        <w:t> </w:t>
      </w:r>
      <w:r>
        <w:rPr>
          <w:sz w:val="20"/>
        </w:rPr>
        <w:t>San</w:t>
      </w:r>
      <w:r>
        <w:rPr>
          <w:spacing w:val="-4"/>
          <w:sz w:val="20"/>
        </w:rPr>
        <w:t> </w:t>
      </w:r>
      <w:r>
        <w:rPr>
          <w:sz w:val="20"/>
        </w:rPr>
        <w:t>José,</w:t>
      </w:r>
      <w:r>
        <w:rPr>
          <w:spacing w:val="-6"/>
          <w:sz w:val="20"/>
        </w:rPr>
        <w:t> </w:t>
      </w:r>
      <w:r>
        <w:rPr>
          <w:sz w:val="20"/>
        </w:rPr>
        <w:t>y</w:t>
      </w:r>
      <w:r>
        <w:rPr>
          <w:spacing w:val="-6"/>
          <w:sz w:val="20"/>
        </w:rPr>
        <w:t> </w:t>
      </w:r>
      <w:r>
        <w:rPr>
          <w:sz w:val="20"/>
        </w:rPr>
        <w:t>consecuentemente</w:t>
      </w:r>
      <w:r>
        <w:rPr>
          <w:spacing w:val="-8"/>
          <w:sz w:val="20"/>
        </w:rPr>
        <w:t> </w:t>
      </w:r>
      <w:r>
        <w:rPr>
          <w:sz w:val="20"/>
        </w:rPr>
        <w:t>dictar</w:t>
      </w:r>
      <w:r>
        <w:rPr>
          <w:spacing w:val="-6"/>
          <w:sz w:val="20"/>
        </w:rPr>
        <w:t> </w:t>
      </w:r>
      <w:r>
        <w:rPr>
          <w:sz w:val="20"/>
        </w:rPr>
        <w:t>las</w:t>
      </w:r>
      <w:r>
        <w:rPr>
          <w:spacing w:val="-5"/>
          <w:sz w:val="20"/>
        </w:rPr>
        <w:t> </w:t>
      </w:r>
      <w:r>
        <w:rPr>
          <w:sz w:val="20"/>
        </w:rPr>
        <w:t>medidas</w:t>
      </w:r>
      <w:r>
        <w:rPr>
          <w:spacing w:val="-8"/>
          <w:sz w:val="20"/>
        </w:rPr>
        <w:t> </w:t>
      </w:r>
      <w:r>
        <w:rPr>
          <w:sz w:val="20"/>
        </w:rPr>
        <w:t>de reparación</w:t>
      </w:r>
      <w:r>
        <w:rPr>
          <w:spacing w:val="-4"/>
          <w:sz w:val="20"/>
        </w:rPr>
        <w:t> </w:t>
      </w:r>
      <w:r>
        <w:rPr>
          <w:sz w:val="20"/>
        </w:rPr>
        <w:t>oportunas</w:t>
      </w:r>
      <w:r>
        <w:rPr>
          <w:spacing w:val="-5"/>
          <w:sz w:val="20"/>
        </w:rPr>
        <w:t> </w:t>
      </w:r>
      <w:r>
        <w:rPr>
          <w:sz w:val="20"/>
        </w:rPr>
        <w:t>y</w:t>
      </w:r>
      <w:r>
        <w:rPr>
          <w:spacing w:val="-6"/>
          <w:sz w:val="20"/>
        </w:rPr>
        <w:t> </w:t>
      </w:r>
      <w:r>
        <w:rPr>
          <w:sz w:val="20"/>
        </w:rPr>
        <w:t>no</w:t>
      </w:r>
      <w:r>
        <w:rPr>
          <w:spacing w:val="-6"/>
          <w:sz w:val="20"/>
        </w:rPr>
        <w:t> </w:t>
      </w:r>
      <w:r>
        <w:rPr>
          <w:sz w:val="20"/>
        </w:rPr>
        <w:t>archivar</w:t>
      </w:r>
      <w:r>
        <w:rPr>
          <w:spacing w:val="-6"/>
          <w:sz w:val="20"/>
        </w:rPr>
        <w:t> </w:t>
      </w:r>
      <w:r>
        <w:rPr>
          <w:sz w:val="20"/>
        </w:rPr>
        <w:t>el</w:t>
      </w:r>
      <w:r>
        <w:rPr>
          <w:spacing w:val="-5"/>
          <w:sz w:val="20"/>
        </w:rPr>
        <w:t> </w:t>
      </w:r>
      <w:r>
        <w:rPr>
          <w:sz w:val="20"/>
        </w:rPr>
        <w:t>caso.</w:t>
      </w:r>
    </w:p>
    <w:p>
      <w:pPr>
        <w:pStyle w:val="BodyText"/>
        <w:spacing w:before="11"/>
        <w:rPr>
          <w:sz w:val="19"/>
        </w:rPr>
      </w:pPr>
    </w:p>
    <w:p>
      <w:pPr>
        <w:pStyle w:val="ListParagraph"/>
        <w:numPr>
          <w:ilvl w:val="0"/>
          <w:numId w:val="18"/>
        </w:numPr>
        <w:tabs>
          <w:tab w:pos="810" w:val="left" w:leader="none"/>
        </w:tabs>
        <w:spacing w:line="240" w:lineRule="auto" w:before="0" w:after="0"/>
        <w:ind w:left="102" w:right="226" w:firstLine="0"/>
        <w:jc w:val="both"/>
        <w:rPr>
          <w:sz w:val="20"/>
        </w:rPr>
      </w:pPr>
      <w:r>
        <w:rPr>
          <w:sz w:val="20"/>
        </w:rPr>
        <w:t>Estimamos que la Corte IDH pudo haber reafirmado su jurisprudencia sobre </w:t>
      </w:r>
      <w:r>
        <w:rPr>
          <w:spacing w:val="-4"/>
          <w:sz w:val="20"/>
        </w:rPr>
        <w:t>independencia</w:t>
      </w:r>
      <w:r>
        <w:rPr>
          <w:spacing w:val="-13"/>
          <w:sz w:val="20"/>
        </w:rPr>
        <w:t> </w:t>
      </w:r>
      <w:r>
        <w:rPr>
          <w:spacing w:val="-4"/>
          <w:sz w:val="20"/>
        </w:rPr>
        <w:t>judicial</w:t>
      </w:r>
      <w:r>
        <w:rPr>
          <w:spacing w:val="-13"/>
          <w:sz w:val="20"/>
        </w:rPr>
        <w:t> </w:t>
      </w:r>
      <w:r>
        <w:rPr>
          <w:spacing w:val="-4"/>
          <w:sz w:val="20"/>
        </w:rPr>
        <w:t>y</w:t>
      </w:r>
      <w:r>
        <w:rPr>
          <w:spacing w:val="-12"/>
          <w:sz w:val="20"/>
        </w:rPr>
        <w:t> </w:t>
      </w:r>
      <w:r>
        <w:rPr>
          <w:spacing w:val="-4"/>
          <w:sz w:val="20"/>
        </w:rPr>
        <w:t>profundizar</w:t>
      </w:r>
      <w:r>
        <w:rPr>
          <w:spacing w:val="-14"/>
          <w:sz w:val="20"/>
        </w:rPr>
        <w:t> </w:t>
      </w:r>
      <w:r>
        <w:rPr>
          <w:spacing w:val="-4"/>
          <w:sz w:val="20"/>
        </w:rPr>
        <w:t>en</w:t>
      </w:r>
      <w:r>
        <w:rPr>
          <w:spacing w:val="-11"/>
          <w:sz w:val="20"/>
        </w:rPr>
        <w:t> </w:t>
      </w:r>
      <w:r>
        <w:rPr>
          <w:spacing w:val="-4"/>
          <w:sz w:val="20"/>
        </w:rPr>
        <w:t>el</w:t>
      </w:r>
      <w:r>
        <w:rPr>
          <w:spacing w:val="-13"/>
          <w:sz w:val="20"/>
        </w:rPr>
        <w:t> </w:t>
      </w:r>
      <w:r>
        <w:rPr>
          <w:spacing w:val="-4"/>
          <w:sz w:val="20"/>
        </w:rPr>
        <w:t>análisis</w:t>
      </w:r>
      <w:r>
        <w:rPr>
          <w:spacing w:val="-14"/>
          <w:sz w:val="20"/>
        </w:rPr>
        <w:t> </w:t>
      </w:r>
      <w:r>
        <w:rPr>
          <w:spacing w:val="-4"/>
          <w:sz w:val="20"/>
        </w:rPr>
        <w:t>del</w:t>
      </w:r>
      <w:r>
        <w:rPr>
          <w:spacing w:val="-11"/>
          <w:sz w:val="20"/>
        </w:rPr>
        <w:t> </w:t>
      </w:r>
      <w:r>
        <w:rPr>
          <w:spacing w:val="-4"/>
          <w:sz w:val="20"/>
        </w:rPr>
        <w:t>grado</w:t>
      </w:r>
      <w:r>
        <w:rPr>
          <w:spacing w:val="-14"/>
          <w:sz w:val="20"/>
        </w:rPr>
        <w:t> </w:t>
      </w:r>
      <w:r>
        <w:rPr>
          <w:spacing w:val="-4"/>
          <w:sz w:val="20"/>
        </w:rPr>
        <w:t>de</w:t>
      </w:r>
      <w:r>
        <w:rPr>
          <w:spacing w:val="-13"/>
          <w:sz w:val="20"/>
        </w:rPr>
        <w:t> </w:t>
      </w:r>
      <w:r>
        <w:rPr>
          <w:spacing w:val="-4"/>
          <w:sz w:val="20"/>
        </w:rPr>
        <w:t>motivación</w:t>
      </w:r>
      <w:r>
        <w:rPr>
          <w:spacing w:val="-12"/>
          <w:sz w:val="20"/>
        </w:rPr>
        <w:t> </w:t>
      </w:r>
      <w:r>
        <w:rPr>
          <w:spacing w:val="-4"/>
          <w:sz w:val="20"/>
        </w:rPr>
        <w:t>requerida</w:t>
      </w:r>
      <w:r>
        <w:rPr>
          <w:spacing w:val="-13"/>
          <w:sz w:val="20"/>
        </w:rPr>
        <w:t> </w:t>
      </w:r>
      <w:r>
        <w:rPr>
          <w:spacing w:val="-4"/>
          <w:sz w:val="20"/>
        </w:rPr>
        <w:t>en</w:t>
      </w:r>
      <w:r>
        <w:rPr>
          <w:spacing w:val="-12"/>
          <w:sz w:val="20"/>
        </w:rPr>
        <w:t> </w:t>
      </w:r>
      <w:r>
        <w:rPr>
          <w:spacing w:val="-4"/>
          <w:sz w:val="20"/>
        </w:rPr>
        <w:t>un </w:t>
      </w:r>
      <w:r>
        <w:rPr>
          <w:sz w:val="20"/>
        </w:rPr>
        <w:t>proceso</w:t>
      </w:r>
      <w:r>
        <w:rPr>
          <w:spacing w:val="-16"/>
          <w:sz w:val="20"/>
        </w:rPr>
        <w:t> </w:t>
      </w:r>
      <w:r>
        <w:rPr>
          <w:sz w:val="20"/>
        </w:rPr>
        <w:t>administrativo</w:t>
      </w:r>
      <w:r>
        <w:rPr>
          <w:spacing w:val="-16"/>
          <w:sz w:val="20"/>
        </w:rPr>
        <w:t> </w:t>
      </w:r>
      <w:r>
        <w:rPr>
          <w:sz w:val="20"/>
        </w:rPr>
        <w:t>sancionador</w:t>
      </w:r>
      <w:r>
        <w:rPr>
          <w:spacing w:val="-16"/>
          <w:sz w:val="20"/>
        </w:rPr>
        <w:t> </w:t>
      </w:r>
      <w:r>
        <w:rPr>
          <w:sz w:val="20"/>
        </w:rPr>
        <w:t>cuando</w:t>
      </w:r>
      <w:r>
        <w:rPr>
          <w:spacing w:val="-16"/>
          <w:sz w:val="20"/>
        </w:rPr>
        <w:t> </w:t>
      </w:r>
      <w:r>
        <w:rPr>
          <w:sz w:val="20"/>
        </w:rPr>
        <w:t>el</w:t>
      </w:r>
      <w:r>
        <w:rPr>
          <w:spacing w:val="-14"/>
          <w:sz w:val="20"/>
        </w:rPr>
        <w:t> </w:t>
      </w:r>
      <w:r>
        <w:rPr>
          <w:sz w:val="20"/>
        </w:rPr>
        <w:t>órgano</w:t>
      </w:r>
      <w:r>
        <w:rPr>
          <w:spacing w:val="-18"/>
          <w:sz w:val="20"/>
        </w:rPr>
        <w:t> </w:t>
      </w:r>
      <w:r>
        <w:rPr>
          <w:sz w:val="20"/>
        </w:rPr>
        <w:t>disciplinario</w:t>
      </w:r>
      <w:r>
        <w:rPr>
          <w:spacing w:val="-15"/>
          <w:sz w:val="20"/>
        </w:rPr>
        <w:t> </w:t>
      </w:r>
      <w:r>
        <w:rPr>
          <w:sz w:val="20"/>
        </w:rPr>
        <w:t>aplica</w:t>
      </w:r>
      <w:r>
        <w:rPr>
          <w:spacing w:val="-15"/>
          <w:sz w:val="20"/>
        </w:rPr>
        <w:t> </w:t>
      </w:r>
      <w:r>
        <w:rPr>
          <w:sz w:val="20"/>
        </w:rPr>
        <w:t>la</w:t>
      </w:r>
      <w:r>
        <w:rPr>
          <w:spacing w:val="-15"/>
          <w:sz w:val="20"/>
        </w:rPr>
        <w:t> </w:t>
      </w:r>
      <w:r>
        <w:rPr>
          <w:sz w:val="20"/>
        </w:rPr>
        <w:t>sanción</w:t>
      </w:r>
      <w:r>
        <w:rPr>
          <w:spacing w:val="-15"/>
          <w:sz w:val="20"/>
        </w:rPr>
        <w:t> </w:t>
      </w:r>
      <w:r>
        <w:rPr>
          <w:sz w:val="20"/>
        </w:rPr>
        <w:t>más severa</w:t>
      </w:r>
      <w:r>
        <w:rPr>
          <w:spacing w:val="-18"/>
          <w:sz w:val="20"/>
        </w:rPr>
        <w:t> </w:t>
      </w:r>
      <w:r>
        <w:rPr>
          <w:sz w:val="20"/>
        </w:rPr>
        <w:t>a</w:t>
      </w:r>
      <w:r>
        <w:rPr>
          <w:spacing w:val="-18"/>
          <w:sz w:val="20"/>
        </w:rPr>
        <w:t> </w:t>
      </w:r>
      <w:r>
        <w:rPr>
          <w:sz w:val="20"/>
        </w:rPr>
        <w:t>un</w:t>
      </w:r>
      <w:r>
        <w:rPr>
          <w:spacing w:val="-17"/>
          <w:sz w:val="20"/>
        </w:rPr>
        <w:t> </w:t>
      </w:r>
      <w:r>
        <w:rPr>
          <w:sz w:val="20"/>
        </w:rPr>
        <w:t>juez</w:t>
      </w:r>
      <w:r>
        <w:rPr>
          <w:spacing w:val="-18"/>
          <w:sz w:val="20"/>
        </w:rPr>
        <w:t> </w:t>
      </w:r>
      <w:r>
        <w:rPr>
          <w:sz w:val="20"/>
        </w:rPr>
        <w:t>basado</w:t>
      </w:r>
      <w:r>
        <w:rPr>
          <w:spacing w:val="-17"/>
          <w:sz w:val="20"/>
        </w:rPr>
        <w:t> </w:t>
      </w:r>
      <w:r>
        <w:rPr>
          <w:sz w:val="20"/>
        </w:rPr>
        <w:t>en</w:t>
      </w:r>
      <w:r>
        <w:rPr>
          <w:spacing w:val="-18"/>
          <w:sz w:val="20"/>
        </w:rPr>
        <w:t> </w:t>
      </w:r>
      <w:r>
        <w:rPr>
          <w:sz w:val="20"/>
        </w:rPr>
        <w:t>tipos</w:t>
      </w:r>
      <w:r>
        <w:rPr>
          <w:spacing w:val="-18"/>
          <w:sz w:val="20"/>
        </w:rPr>
        <w:t> </w:t>
      </w:r>
      <w:r>
        <w:rPr>
          <w:sz w:val="20"/>
        </w:rPr>
        <w:t>disciplinarios</w:t>
      </w:r>
      <w:r>
        <w:rPr>
          <w:spacing w:val="-17"/>
          <w:sz w:val="20"/>
        </w:rPr>
        <w:t> </w:t>
      </w:r>
      <w:r>
        <w:rPr>
          <w:sz w:val="20"/>
        </w:rPr>
        <w:t>abiertos</w:t>
      </w:r>
      <w:r>
        <w:rPr>
          <w:spacing w:val="-18"/>
          <w:sz w:val="20"/>
        </w:rPr>
        <w:t> </w:t>
      </w:r>
      <w:r>
        <w:rPr>
          <w:sz w:val="20"/>
        </w:rPr>
        <w:t>o</w:t>
      </w:r>
      <w:r>
        <w:rPr>
          <w:spacing w:val="-17"/>
          <w:sz w:val="20"/>
        </w:rPr>
        <w:t> </w:t>
      </w:r>
      <w:r>
        <w:rPr>
          <w:sz w:val="20"/>
        </w:rPr>
        <w:t>indeterminados,</w:t>
      </w:r>
      <w:r>
        <w:rPr>
          <w:spacing w:val="-18"/>
          <w:sz w:val="20"/>
        </w:rPr>
        <w:t> </w:t>
      </w:r>
      <w:r>
        <w:rPr>
          <w:sz w:val="20"/>
        </w:rPr>
        <w:t>y</w:t>
      </w:r>
      <w:r>
        <w:rPr>
          <w:spacing w:val="-17"/>
          <w:sz w:val="20"/>
        </w:rPr>
        <w:t> </w:t>
      </w:r>
      <w:r>
        <w:rPr>
          <w:sz w:val="20"/>
        </w:rPr>
        <w:t>que</w:t>
      </w:r>
      <w:r>
        <w:rPr>
          <w:spacing w:val="-18"/>
          <w:sz w:val="20"/>
        </w:rPr>
        <w:t> </w:t>
      </w:r>
      <w:r>
        <w:rPr>
          <w:sz w:val="20"/>
        </w:rPr>
        <w:t>además implican posibles actos de corrupción en las magistraturas, ya que “la exigencia de motivación</w:t>
      </w:r>
      <w:r>
        <w:rPr>
          <w:spacing w:val="-13"/>
          <w:sz w:val="20"/>
        </w:rPr>
        <w:t> </w:t>
      </w:r>
      <w:r>
        <w:rPr>
          <w:sz w:val="20"/>
        </w:rPr>
        <w:t>es</w:t>
      </w:r>
      <w:r>
        <w:rPr>
          <w:spacing w:val="-15"/>
          <w:sz w:val="20"/>
        </w:rPr>
        <w:t> </w:t>
      </w:r>
      <w:r>
        <w:rPr>
          <w:sz w:val="20"/>
        </w:rPr>
        <w:t>aún</w:t>
      </w:r>
      <w:r>
        <w:rPr>
          <w:spacing w:val="-13"/>
          <w:sz w:val="20"/>
        </w:rPr>
        <w:t> </w:t>
      </w:r>
      <w:r>
        <w:rPr>
          <w:sz w:val="20"/>
        </w:rPr>
        <w:t>mayor</w:t>
      </w:r>
      <w:r>
        <w:rPr>
          <w:spacing w:val="-15"/>
          <w:sz w:val="20"/>
        </w:rPr>
        <w:t> </w:t>
      </w:r>
      <w:r>
        <w:rPr>
          <w:sz w:val="20"/>
        </w:rPr>
        <w:t>que</w:t>
      </w:r>
      <w:r>
        <w:rPr>
          <w:spacing w:val="-13"/>
          <w:sz w:val="20"/>
        </w:rPr>
        <w:t> </w:t>
      </w:r>
      <w:r>
        <w:rPr>
          <w:sz w:val="20"/>
        </w:rPr>
        <w:t>en</w:t>
      </w:r>
      <w:r>
        <w:rPr>
          <w:spacing w:val="-13"/>
          <w:sz w:val="20"/>
        </w:rPr>
        <w:t> </w:t>
      </w:r>
      <w:r>
        <w:rPr>
          <w:sz w:val="20"/>
        </w:rPr>
        <w:t>otros</w:t>
      </w:r>
      <w:r>
        <w:rPr>
          <w:spacing w:val="-15"/>
          <w:sz w:val="20"/>
        </w:rPr>
        <w:t> </w:t>
      </w:r>
      <w:r>
        <w:rPr>
          <w:sz w:val="20"/>
        </w:rPr>
        <w:t>procesos</w:t>
      </w:r>
      <w:r>
        <w:rPr>
          <w:spacing w:val="-15"/>
          <w:sz w:val="20"/>
        </w:rPr>
        <w:t> </w:t>
      </w:r>
      <w:r>
        <w:rPr>
          <w:sz w:val="20"/>
        </w:rPr>
        <w:t>disciplinarios”</w:t>
      </w:r>
      <w:r>
        <w:rPr>
          <w:position w:val="7"/>
          <w:sz w:val="13"/>
        </w:rPr>
        <w:t>27</w:t>
      </w:r>
      <w:r>
        <w:rPr>
          <w:sz w:val="20"/>
        </w:rPr>
        <w:t>.</w:t>
      </w:r>
    </w:p>
    <w:p>
      <w:pPr>
        <w:pStyle w:val="BodyText"/>
        <w:spacing w:before="10"/>
        <w:rPr>
          <w:sz w:val="22"/>
        </w:rPr>
      </w:pPr>
    </w:p>
    <w:p>
      <w:pPr>
        <w:pStyle w:val="ListParagraph"/>
        <w:numPr>
          <w:ilvl w:val="0"/>
          <w:numId w:val="18"/>
        </w:numPr>
        <w:tabs>
          <w:tab w:pos="810" w:val="left" w:leader="none"/>
        </w:tabs>
        <w:spacing w:line="240" w:lineRule="auto" w:before="0" w:after="0"/>
        <w:ind w:left="102" w:right="224" w:firstLine="0"/>
        <w:jc w:val="both"/>
        <w:rPr>
          <w:sz w:val="20"/>
        </w:rPr>
      </w:pPr>
      <w:r>
        <w:rPr>
          <w:sz w:val="20"/>
        </w:rPr>
        <w:t>En un proceso administrativo sancionador a juzgadores en el que se aplica la sanción</w:t>
      </w:r>
      <w:r>
        <w:rPr>
          <w:spacing w:val="-4"/>
          <w:sz w:val="20"/>
        </w:rPr>
        <w:t> </w:t>
      </w:r>
      <w:r>
        <w:rPr>
          <w:sz w:val="20"/>
        </w:rPr>
        <w:t>basada</w:t>
      </w:r>
      <w:r>
        <w:rPr>
          <w:spacing w:val="-5"/>
          <w:sz w:val="20"/>
        </w:rPr>
        <w:t> </w:t>
      </w:r>
      <w:r>
        <w:rPr>
          <w:sz w:val="20"/>
        </w:rPr>
        <w:t>en</w:t>
      </w:r>
      <w:r>
        <w:rPr>
          <w:spacing w:val="-2"/>
          <w:sz w:val="20"/>
        </w:rPr>
        <w:t> </w:t>
      </w:r>
      <w:r>
        <w:rPr>
          <w:sz w:val="20"/>
        </w:rPr>
        <w:t>conceptos</w:t>
      </w:r>
      <w:r>
        <w:rPr>
          <w:spacing w:val="-5"/>
          <w:sz w:val="20"/>
        </w:rPr>
        <w:t> </w:t>
      </w:r>
      <w:r>
        <w:rPr>
          <w:sz w:val="20"/>
        </w:rPr>
        <w:t>indeterminados,</w:t>
      </w:r>
      <w:r>
        <w:rPr>
          <w:spacing w:val="-5"/>
          <w:sz w:val="20"/>
        </w:rPr>
        <w:t> </w:t>
      </w:r>
      <w:r>
        <w:rPr>
          <w:sz w:val="20"/>
        </w:rPr>
        <w:t>la</w:t>
      </w:r>
      <w:r>
        <w:rPr>
          <w:spacing w:val="-5"/>
          <w:sz w:val="20"/>
        </w:rPr>
        <w:t> </w:t>
      </w:r>
      <w:r>
        <w:rPr>
          <w:sz w:val="20"/>
        </w:rPr>
        <w:t>motivación</w:t>
      </w:r>
      <w:r>
        <w:rPr>
          <w:spacing w:val="-4"/>
          <w:sz w:val="20"/>
        </w:rPr>
        <w:t> </w:t>
      </w:r>
      <w:r>
        <w:rPr>
          <w:sz w:val="20"/>
        </w:rPr>
        <w:t>no</w:t>
      </w:r>
      <w:r>
        <w:rPr>
          <w:spacing w:val="-5"/>
          <w:sz w:val="20"/>
        </w:rPr>
        <w:t> </w:t>
      </w:r>
      <w:r>
        <w:rPr>
          <w:sz w:val="20"/>
        </w:rPr>
        <w:t>solo</w:t>
      </w:r>
      <w:r>
        <w:rPr>
          <w:spacing w:val="-4"/>
          <w:sz w:val="20"/>
        </w:rPr>
        <w:t> </w:t>
      </w:r>
      <w:r>
        <w:rPr>
          <w:sz w:val="20"/>
        </w:rPr>
        <w:t>se</w:t>
      </w:r>
      <w:r>
        <w:rPr>
          <w:spacing w:val="-4"/>
          <w:sz w:val="20"/>
        </w:rPr>
        <w:t> </w:t>
      </w:r>
      <w:r>
        <w:rPr>
          <w:sz w:val="20"/>
        </w:rPr>
        <w:t>satisface</w:t>
      </w:r>
      <w:r>
        <w:rPr>
          <w:spacing w:val="-4"/>
          <w:sz w:val="20"/>
        </w:rPr>
        <w:t> </w:t>
      </w:r>
      <w:r>
        <w:rPr>
          <w:sz w:val="20"/>
        </w:rPr>
        <w:t>con</w:t>
      </w:r>
      <w:r>
        <w:rPr>
          <w:spacing w:val="-4"/>
          <w:sz w:val="20"/>
        </w:rPr>
        <w:t> </w:t>
      </w:r>
      <w:r>
        <w:rPr>
          <w:sz w:val="20"/>
        </w:rPr>
        <w:t>la </w:t>
      </w:r>
      <w:r>
        <w:rPr>
          <w:spacing w:val="-4"/>
          <w:sz w:val="20"/>
        </w:rPr>
        <w:t>mera</w:t>
      </w:r>
      <w:r>
        <w:rPr>
          <w:spacing w:val="-11"/>
          <w:sz w:val="20"/>
        </w:rPr>
        <w:t> </w:t>
      </w:r>
      <w:r>
        <w:rPr>
          <w:spacing w:val="-4"/>
          <w:sz w:val="20"/>
        </w:rPr>
        <w:t>descripción</w:t>
      </w:r>
      <w:r>
        <w:rPr>
          <w:spacing w:val="-10"/>
          <w:sz w:val="20"/>
        </w:rPr>
        <w:t> </w:t>
      </w:r>
      <w:r>
        <w:rPr>
          <w:spacing w:val="-4"/>
          <w:sz w:val="20"/>
        </w:rPr>
        <w:t>de</w:t>
      </w:r>
      <w:r>
        <w:rPr>
          <w:spacing w:val="-10"/>
          <w:sz w:val="20"/>
        </w:rPr>
        <w:t> </w:t>
      </w:r>
      <w:r>
        <w:rPr>
          <w:spacing w:val="-4"/>
          <w:sz w:val="20"/>
        </w:rPr>
        <w:t>hechos</w:t>
      </w:r>
      <w:r>
        <w:rPr>
          <w:spacing w:val="-9"/>
          <w:sz w:val="20"/>
        </w:rPr>
        <w:t> </w:t>
      </w:r>
      <w:r>
        <w:rPr>
          <w:spacing w:val="-4"/>
          <w:sz w:val="20"/>
        </w:rPr>
        <w:t>e</w:t>
      </w:r>
      <w:r>
        <w:rPr>
          <w:spacing w:val="-12"/>
          <w:sz w:val="20"/>
        </w:rPr>
        <w:t> </w:t>
      </w:r>
      <w:r>
        <w:rPr>
          <w:spacing w:val="-4"/>
          <w:sz w:val="20"/>
        </w:rPr>
        <w:t>indicar</w:t>
      </w:r>
      <w:r>
        <w:rPr>
          <w:spacing w:val="-12"/>
          <w:sz w:val="20"/>
        </w:rPr>
        <w:t> </w:t>
      </w:r>
      <w:r>
        <w:rPr>
          <w:spacing w:val="-4"/>
          <w:sz w:val="20"/>
        </w:rPr>
        <w:t>la</w:t>
      </w:r>
      <w:r>
        <w:rPr>
          <w:spacing w:val="-11"/>
          <w:sz w:val="20"/>
        </w:rPr>
        <w:t> </w:t>
      </w:r>
      <w:r>
        <w:rPr>
          <w:spacing w:val="-4"/>
          <w:sz w:val="20"/>
        </w:rPr>
        <w:t>norma</w:t>
      </w:r>
      <w:r>
        <w:rPr>
          <w:spacing w:val="-9"/>
          <w:sz w:val="20"/>
        </w:rPr>
        <w:t> </w:t>
      </w:r>
      <w:r>
        <w:rPr>
          <w:spacing w:val="-4"/>
          <w:sz w:val="20"/>
        </w:rPr>
        <w:t>aplicada,</w:t>
      </w:r>
      <w:r>
        <w:rPr>
          <w:spacing w:val="-9"/>
          <w:sz w:val="20"/>
        </w:rPr>
        <w:t> </w:t>
      </w:r>
      <w:r>
        <w:rPr>
          <w:spacing w:val="-4"/>
          <w:sz w:val="20"/>
        </w:rPr>
        <w:t>sino</w:t>
      </w:r>
      <w:r>
        <w:rPr>
          <w:spacing w:val="-12"/>
          <w:sz w:val="20"/>
        </w:rPr>
        <w:t> </w:t>
      </w:r>
      <w:r>
        <w:rPr>
          <w:spacing w:val="-4"/>
          <w:sz w:val="20"/>
        </w:rPr>
        <w:t>que</w:t>
      </w:r>
      <w:r>
        <w:rPr>
          <w:spacing w:val="-8"/>
          <w:sz w:val="20"/>
        </w:rPr>
        <w:t> </w:t>
      </w:r>
      <w:r>
        <w:rPr>
          <w:spacing w:val="-4"/>
          <w:sz w:val="20"/>
        </w:rPr>
        <w:t>es</w:t>
      </w:r>
      <w:r>
        <w:rPr>
          <w:spacing w:val="-9"/>
          <w:sz w:val="20"/>
        </w:rPr>
        <w:t> </w:t>
      </w:r>
      <w:r>
        <w:rPr>
          <w:spacing w:val="-4"/>
          <w:sz w:val="20"/>
        </w:rPr>
        <w:t>necesario</w:t>
      </w:r>
      <w:r>
        <w:rPr>
          <w:spacing w:val="-10"/>
          <w:sz w:val="20"/>
        </w:rPr>
        <w:t> </w:t>
      </w:r>
      <w:r>
        <w:rPr>
          <w:spacing w:val="-4"/>
          <w:sz w:val="20"/>
        </w:rPr>
        <w:t>que</w:t>
      </w:r>
      <w:r>
        <w:rPr>
          <w:spacing w:val="-10"/>
          <w:sz w:val="20"/>
        </w:rPr>
        <w:t> </w:t>
      </w:r>
      <w:r>
        <w:rPr>
          <w:spacing w:val="-4"/>
          <w:sz w:val="20"/>
        </w:rPr>
        <w:t>existan </w:t>
      </w:r>
      <w:r>
        <w:rPr>
          <w:sz w:val="20"/>
        </w:rPr>
        <w:t>parámetros</w:t>
      </w:r>
      <w:r>
        <w:rPr>
          <w:spacing w:val="-5"/>
          <w:sz w:val="20"/>
        </w:rPr>
        <w:t> </w:t>
      </w:r>
      <w:r>
        <w:rPr>
          <w:sz w:val="20"/>
        </w:rPr>
        <w:t>previos</w:t>
      </w:r>
      <w:r>
        <w:rPr>
          <w:spacing w:val="-5"/>
          <w:sz w:val="20"/>
        </w:rPr>
        <w:t> </w:t>
      </w:r>
      <w:r>
        <w:rPr>
          <w:sz w:val="20"/>
        </w:rPr>
        <w:t>objetivos</w:t>
      </w:r>
      <w:r>
        <w:rPr>
          <w:spacing w:val="-5"/>
          <w:sz w:val="20"/>
        </w:rPr>
        <w:t> </w:t>
      </w:r>
      <w:r>
        <w:rPr>
          <w:sz w:val="20"/>
        </w:rPr>
        <w:t>que</w:t>
      </w:r>
      <w:r>
        <w:rPr>
          <w:spacing w:val="-5"/>
          <w:sz w:val="20"/>
        </w:rPr>
        <w:t> </w:t>
      </w:r>
      <w:r>
        <w:rPr>
          <w:sz w:val="20"/>
        </w:rPr>
        <w:t>le</w:t>
      </w:r>
      <w:r>
        <w:rPr>
          <w:spacing w:val="-5"/>
          <w:sz w:val="20"/>
        </w:rPr>
        <w:t> </w:t>
      </w:r>
      <w:r>
        <w:rPr>
          <w:sz w:val="20"/>
        </w:rPr>
        <w:t>sean</w:t>
      </w:r>
      <w:r>
        <w:rPr>
          <w:spacing w:val="-4"/>
          <w:sz w:val="20"/>
        </w:rPr>
        <w:t> </w:t>
      </w:r>
      <w:r>
        <w:rPr>
          <w:sz w:val="20"/>
        </w:rPr>
        <w:t>de</w:t>
      </w:r>
      <w:r>
        <w:rPr>
          <w:spacing w:val="-5"/>
          <w:sz w:val="20"/>
        </w:rPr>
        <w:t> </w:t>
      </w:r>
      <w:r>
        <w:rPr>
          <w:sz w:val="20"/>
        </w:rPr>
        <w:t>utilidad</w:t>
      </w:r>
      <w:r>
        <w:rPr>
          <w:spacing w:val="-5"/>
          <w:sz w:val="20"/>
        </w:rPr>
        <w:t> </w:t>
      </w:r>
      <w:r>
        <w:rPr>
          <w:sz w:val="20"/>
        </w:rPr>
        <w:t>al</w:t>
      </w:r>
      <w:r>
        <w:rPr>
          <w:spacing w:val="-2"/>
          <w:sz w:val="20"/>
        </w:rPr>
        <w:t> </w:t>
      </w:r>
      <w:r>
        <w:rPr>
          <w:sz w:val="20"/>
        </w:rPr>
        <w:t>órgano</w:t>
      </w:r>
      <w:r>
        <w:rPr>
          <w:spacing w:val="-2"/>
          <w:sz w:val="20"/>
        </w:rPr>
        <w:t> </w:t>
      </w:r>
      <w:r>
        <w:rPr>
          <w:sz w:val="20"/>
        </w:rPr>
        <w:t>sancionador</w:t>
      </w:r>
      <w:r>
        <w:rPr>
          <w:spacing w:val="-5"/>
          <w:sz w:val="20"/>
        </w:rPr>
        <w:t> </w:t>
      </w:r>
      <w:r>
        <w:rPr>
          <w:sz w:val="20"/>
        </w:rPr>
        <w:t>para</w:t>
      </w:r>
      <w:r>
        <w:rPr>
          <w:spacing w:val="-5"/>
          <w:sz w:val="20"/>
        </w:rPr>
        <w:t> </w:t>
      </w:r>
      <w:r>
        <w:rPr>
          <w:sz w:val="20"/>
        </w:rPr>
        <w:t>poder </w:t>
      </w:r>
      <w:r>
        <w:rPr>
          <w:w w:val="95"/>
          <w:sz w:val="20"/>
        </w:rPr>
        <w:t>concluir</w:t>
      </w:r>
      <w:r>
        <w:rPr>
          <w:spacing w:val="-5"/>
          <w:w w:val="95"/>
          <w:sz w:val="20"/>
        </w:rPr>
        <w:t> </w:t>
      </w:r>
      <w:r>
        <w:rPr>
          <w:w w:val="95"/>
          <w:sz w:val="20"/>
        </w:rPr>
        <w:t>que</w:t>
      </w:r>
      <w:r>
        <w:rPr>
          <w:spacing w:val="-5"/>
          <w:w w:val="95"/>
          <w:sz w:val="20"/>
        </w:rPr>
        <w:t> </w:t>
      </w:r>
      <w:r>
        <w:rPr>
          <w:w w:val="95"/>
          <w:sz w:val="20"/>
        </w:rPr>
        <w:t>la</w:t>
      </w:r>
      <w:r>
        <w:rPr>
          <w:spacing w:val="-4"/>
          <w:w w:val="95"/>
          <w:sz w:val="20"/>
        </w:rPr>
        <w:t> </w:t>
      </w:r>
      <w:r>
        <w:rPr>
          <w:w w:val="95"/>
          <w:sz w:val="20"/>
        </w:rPr>
        <w:t>conducta</w:t>
      </w:r>
      <w:r>
        <w:rPr>
          <w:spacing w:val="-1"/>
          <w:w w:val="95"/>
          <w:sz w:val="20"/>
        </w:rPr>
        <w:t> </w:t>
      </w:r>
      <w:r>
        <w:rPr>
          <w:w w:val="95"/>
          <w:sz w:val="20"/>
        </w:rPr>
        <w:t>encaja</w:t>
      </w:r>
      <w:r>
        <w:rPr>
          <w:spacing w:val="-4"/>
          <w:w w:val="95"/>
          <w:sz w:val="20"/>
        </w:rPr>
        <w:t> </w:t>
      </w:r>
      <w:r>
        <w:rPr>
          <w:w w:val="95"/>
          <w:sz w:val="20"/>
        </w:rPr>
        <w:t>de</w:t>
      </w:r>
      <w:r>
        <w:rPr>
          <w:spacing w:val="-5"/>
          <w:w w:val="95"/>
          <w:sz w:val="20"/>
        </w:rPr>
        <w:t> </w:t>
      </w:r>
      <w:r>
        <w:rPr>
          <w:w w:val="95"/>
          <w:sz w:val="20"/>
        </w:rPr>
        <w:t>manera</w:t>
      </w:r>
      <w:r>
        <w:rPr>
          <w:spacing w:val="-1"/>
          <w:w w:val="95"/>
          <w:sz w:val="20"/>
        </w:rPr>
        <w:t> </w:t>
      </w:r>
      <w:r>
        <w:rPr>
          <w:w w:val="95"/>
          <w:sz w:val="20"/>
        </w:rPr>
        <w:t>objetiva</w:t>
      </w:r>
      <w:r>
        <w:rPr>
          <w:spacing w:val="-4"/>
          <w:w w:val="95"/>
          <w:sz w:val="20"/>
        </w:rPr>
        <w:t> </w:t>
      </w:r>
      <w:r>
        <w:rPr>
          <w:w w:val="95"/>
          <w:sz w:val="20"/>
        </w:rPr>
        <w:t>en la</w:t>
      </w:r>
      <w:r>
        <w:rPr>
          <w:spacing w:val="-4"/>
          <w:w w:val="95"/>
          <w:sz w:val="20"/>
        </w:rPr>
        <w:t> </w:t>
      </w:r>
      <w:r>
        <w:rPr>
          <w:w w:val="95"/>
          <w:sz w:val="20"/>
        </w:rPr>
        <w:t>norma.</w:t>
      </w:r>
      <w:r>
        <w:rPr>
          <w:spacing w:val="-2"/>
          <w:w w:val="95"/>
          <w:sz w:val="20"/>
        </w:rPr>
        <w:t> </w:t>
      </w:r>
      <w:r>
        <w:rPr>
          <w:w w:val="95"/>
          <w:sz w:val="20"/>
        </w:rPr>
        <w:t>Además,</w:t>
      </w:r>
      <w:r>
        <w:rPr>
          <w:spacing w:val="-5"/>
          <w:w w:val="95"/>
          <w:sz w:val="20"/>
        </w:rPr>
        <w:t> </w:t>
      </w:r>
      <w:r>
        <w:rPr>
          <w:w w:val="95"/>
          <w:sz w:val="20"/>
        </w:rPr>
        <w:t>tal</w:t>
      </w:r>
      <w:r>
        <w:rPr>
          <w:spacing w:val="-3"/>
          <w:w w:val="95"/>
          <w:sz w:val="20"/>
        </w:rPr>
        <w:t> </w:t>
      </w:r>
      <w:r>
        <w:rPr>
          <w:w w:val="95"/>
          <w:sz w:val="20"/>
        </w:rPr>
        <w:t>como</w:t>
      </w:r>
      <w:r>
        <w:rPr>
          <w:spacing w:val="-5"/>
          <w:w w:val="95"/>
          <w:sz w:val="20"/>
        </w:rPr>
        <w:t> </w:t>
      </w:r>
      <w:r>
        <w:rPr>
          <w:w w:val="95"/>
          <w:sz w:val="20"/>
        </w:rPr>
        <w:t>sucede </w:t>
      </w:r>
      <w:r>
        <w:rPr>
          <w:sz w:val="20"/>
        </w:rPr>
        <w:t>en este caso, si una norma contiene más de un elemento abierto es necesario que la motivación</w:t>
      </w:r>
      <w:r>
        <w:rPr>
          <w:spacing w:val="-9"/>
          <w:sz w:val="20"/>
        </w:rPr>
        <w:t> </w:t>
      </w:r>
      <w:r>
        <w:rPr>
          <w:sz w:val="20"/>
        </w:rPr>
        <w:t>se</w:t>
      </w:r>
      <w:r>
        <w:rPr>
          <w:spacing w:val="-9"/>
          <w:sz w:val="20"/>
        </w:rPr>
        <w:t> </w:t>
      </w:r>
      <w:r>
        <w:rPr>
          <w:sz w:val="20"/>
        </w:rPr>
        <w:t>ocupe</w:t>
      </w:r>
      <w:r>
        <w:rPr>
          <w:spacing w:val="-9"/>
          <w:sz w:val="20"/>
        </w:rPr>
        <w:t> </w:t>
      </w:r>
      <w:r>
        <w:rPr>
          <w:sz w:val="20"/>
        </w:rPr>
        <w:t>de</w:t>
      </w:r>
      <w:r>
        <w:rPr>
          <w:spacing w:val="-9"/>
          <w:sz w:val="20"/>
        </w:rPr>
        <w:t> </w:t>
      </w:r>
      <w:r>
        <w:rPr>
          <w:sz w:val="20"/>
        </w:rPr>
        <w:t>manera</w:t>
      </w:r>
      <w:r>
        <w:rPr>
          <w:spacing w:val="-9"/>
          <w:sz w:val="20"/>
        </w:rPr>
        <w:t> </w:t>
      </w:r>
      <w:r>
        <w:rPr>
          <w:sz w:val="20"/>
        </w:rPr>
        <w:t>pormenorizada</w:t>
      </w:r>
      <w:r>
        <w:rPr>
          <w:spacing w:val="-7"/>
          <w:sz w:val="20"/>
        </w:rPr>
        <w:t> </w:t>
      </w:r>
      <w:r>
        <w:rPr>
          <w:sz w:val="20"/>
        </w:rPr>
        <w:t>de</w:t>
      </w:r>
      <w:r>
        <w:rPr>
          <w:spacing w:val="-9"/>
          <w:sz w:val="20"/>
        </w:rPr>
        <w:t> </w:t>
      </w:r>
      <w:r>
        <w:rPr>
          <w:sz w:val="20"/>
        </w:rPr>
        <w:t>ello.</w:t>
      </w:r>
      <w:r>
        <w:rPr>
          <w:spacing w:val="-7"/>
          <w:sz w:val="20"/>
        </w:rPr>
        <w:t> </w:t>
      </w:r>
      <w:r>
        <w:rPr>
          <w:sz w:val="20"/>
        </w:rPr>
        <w:t>En</w:t>
      </w:r>
      <w:r>
        <w:rPr>
          <w:spacing w:val="-7"/>
          <w:sz w:val="20"/>
        </w:rPr>
        <w:t> </w:t>
      </w:r>
      <w:r>
        <w:rPr>
          <w:sz w:val="20"/>
        </w:rPr>
        <w:t>estos</w:t>
      </w:r>
      <w:r>
        <w:rPr>
          <w:spacing w:val="-8"/>
          <w:sz w:val="20"/>
        </w:rPr>
        <w:t> </w:t>
      </w:r>
      <w:r>
        <w:rPr>
          <w:sz w:val="20"/>
        </w:rPr>
        <w:t>supuestos</w:t>
      </w:r>
      <w:r>
        <w:rPr>
          <w:spacing w:val="-7"/>
          <w:sz w:val="20"/>
        </w:rPr>
        <w:t> </w:t>
      </w:r>
      <w:r>
        <w:rPr>
          <w:sz w:val="20"/>
        </w:rPr>
        <w:t>se</w:t>
      </w:r>
      <w:r>
        <w:rPr>
          <w:spacing w:val="-8"/>
          <w:sz w:val="20"/>
        </w:rPr>
        <w:t> </w:t>
      </w:r>
      <w:r>
        <w:rPr>
          <w:sz w:val="20"/>
        </w:rPr>
        <w:t>requiere </w:t>
      </w:r>
      <w:r>
        <w:rPr>
          <w:spacing w:val="-2"/>
          <w:sz w:val="20"/>
        </w:rPr>
        <w:t>una</w:t>
      </w:r>
      <w:r>
        <w:rPr>
          <w:spacing w:val="-10"/>
          <w:sz w:val="20"/>
        </w:rPr>
        <w:t> </w:t>
      </w:r>
      <w:r>
        <w:rPr>
          <w:i/>
          <w:spacing w:val="-2"/>
          <w:sz w:val="20"/>
        </w:rPr>
        <w:t>motivación</w:t>
      </w:r>
      <w:r>
        <w:rPr>
          <w:i/>
          <w:spacing w:val="-8"/>
          <w:sz w:val="20"/>
        </w:rPr>
        <w:t> </w:t>
      </w:r>
      <w:r>
        <w:rPr>
          <w:i/>
          <w:spacing w:val="-2"/>
          <w:sz w:val="20"/>
        </w:rPr>
        <w:t>reforzada</w:t>
      </w:r>
      <w:r>
        <w:rPr>
          <w:i/>
          <w:spacing w:val="-11"/>
          <w:sz w:val="20"/>
        </w:rPr>
        <w:t> </w:t>
      </w:r>
      <w:r>
        <w:rPr>
          <w:spacing w:val="-2"/>
          <w:sz w:val="20"/>
        </w:rPr>
        <w:t>que</w:t>
      </w:r>
      <w:r>
        <w:rPr>
          <w:spacing w:val="-12"/>
          <w:sz w:val="20"/>
        </w:rPr>
        <w:t> </w:t>
      </w:r>
      <w:r>
        <w:rPr>
          <w:spacing w:val="-2"/>
          <w:sz w:val="20"/>
        </w:rPr>
        <w:t>despeje</w:t>
      </w:r>
      <w:r>
        <w:rPr>
          <w:spacing w:val="-12"/>
          <w:sz w:val="20"/>
        </w:rPr>
        <w:t> </w:t>
      </w:r>
      <w:r>
        <w:rPr>
          <w:spacing w:val="-2"/>
          <w:sz w:val="20"/>
        </w:rPr>
        <w:t>toda</w:t>
      </w:r>
      <w:r>
        <w:rPr>
          <w:spacing w:val="-10"/>
          <w:sz w:val="20"/>
        </w:rPr>
        <w:t> </w:t>
      </w:r>
      <w:r>
        <w:rPr>
          <w:spacing w:val="-2"/>
          <w:sz w:val="20"/>
        </w:rPr>
        <w:t>duda</w:t>
      </w:r>
      <w:r>
        <w:rPr>
          <w:spacing w:val="-10"/>
          <w:sz w:val="20"/>
        </w:rPr>
        <w:t> </w:t>
      </w:r>
      <w:r>
        <w:rPr>
          <w:spacing w:val="-2"/>
          <w:sz w:val="20"/>
        </w:rPr>
        <w:t>de</w:t>
      </w:r>
      <w:r>
        <w:rPr>
          <w:spacing w:val="-12"/>
          <w:sz w:val="20"/>
        </w:rPr>
        <w:t> </w:t>
      </w:r>
      <w:r>
        <w:rPr>
          <w:spacing w:val="-2"/>
          <w:sz w:val="20"/>
        </w:rPr>
        <w:t>arbitrariedad,</w:t>
      </w:r>
      <w:r>
        <w:rPr>
          <w:spacing w:val="-11"/>
          <w:sz w:val="20"/>
        </w:rPr>
        <w:t> </w:t>
      </w:r>
      <w:r>
        <w:rPr>
          <w:spacing w:val="-2"/>
          <w:sz w:val="20"/>
        </w:rPr>
        <w:t>en</w:t>
      </w:r>
      <w:r>
        <w:rPr>
          <w:spacing w:val="-9"/>
          <w:sz w:val="20"/>
        </w:rPr>
        <w:t> </w:t>
      </w:r>
      <w:r>
        <w:rPr>
          <w:spacing w:val="-2"/>
          <w:sz w:val="20"/>
        </w:rPr>
        <w:t>tanto</w:t>
      </w:r>
      <w:r>
        <w:rPr>
          <w:spacing w:val="-11"/>
          <w:sz w:val="20"/>
        </w:rPr>
        <w:t> </w:t>
      </w:r>
      <w:r>
        <w:rPr>
          <w:spacing w:val="-2"/>
          <w:sz w:val="20"/>
        </w:rPr>
        <w:t>que,</w:t>
      </w:r>
      <w:r>
        <w:rPr>
          <w:spacing w:val="-11"/>
          <w:sz w:val="20"/>
        </w:rPr>
        <w:t> </w:t>
      </w:r>
      <w:r>
        <w:rPr>
          <w:spacing w:val="-2"/>
          <w:sz w:val="20"/>
        </w:rPr>
        <w:t>como</w:t>
      </w:r>
      <w:r>
        <w:rPr>
          <w:spacing w:val="-11"/>
          <w:sz w:val="20"/>
        </w:rPr>
        <w:t> </w:t>
      </w:r>
      <w:r>
        <w:rPr>
          <w:spacing w:val="-2"/>
          <w:sz w:val="20"/>
        </w:rPr>
        <w:t>lo </w:t>
      </w:r>
      <w:r>
        <w:rPr>
          <w:sz w:val="20"/>
        </w:rPr>
        <w:t>ha</w:t>
      </w:r>
      <w:r>
        <w:rPr>
          <w:spacing w:val="-16"/>
          <w:sz w:val="20"/>
        </w:rPr>
        <w:t> </w:t>
      </w:r>
      <w:r>
        <w:rPr>
          <w:sz w:val="20"/>
        </w:rPr>
        <w:t>afirmado</w:t>
      </w:r>
      <w:r>
        <w:rPr>
          <w:spacing w:val="-16"/>
          <w:sz w:val="20"/>
        </w:rPr>
        <w:t> </w:t>
      </w:r>
      <w:r>
        <w:rPr>
          <w:sz w:val="20"/>
        </w:rPr>
        <w:t>la</w:t>
      </w:r>
      <w:r>
        <w:rPr>
          <w:spacing w:val="-14"/>
          <w:sz w:val="20"/>
        </w:rPr>
        <w:t> </w:t>
      </w:r>
      <w:r>
        <w:rPr>
          <w:sz w:val="20"/>
        </w:rPr>
        <w:t>propia</w:t>
      </w:r>
      <w:r>
        <w:rPr>
          <w:spacing w:val="-14"/>
          <w:sz w:val="20"/>
        </w:rPr>
        <w:t> </w:t>
      </w:r>
      <w:r>
        <w:rPr>
          <w:sz w:val="20"/>
        </w:rPr>
        <w:t>Corte</w:t>
      </w:r>
      <w:r>
        <w:rPr>
          <w:spacing w:val="-15"/>
          <w:sz w:val="20"/>
        </w:rPr>
        <w:t> </w:t>
      </w:r>
      <w:r>
        <w:rPr>
          <w:sz w:val="20"/>
        </w:rPr>
        <w:t>IDH,</w:t>
      </w:r>
      <w:r>
        <w:rPr>
          <w:spacing w:val="-13"/>
          <w:sz w:val="20"/>
        </w:rPr>
        <w:t> </w:t>
      </w:r>
      <w:r>
        <w:rPr>
          <w:sz w:val="20"/>
        </w:rPr>
        <w:t>“la</w:t>
      </w:r>
      <w:r>
        <w:rPr>
          <w:spacing w:val="-14"/>
          <w:sz w:val="20"/>
        </w:rPr>
        <w:t> </w:t>
      </w:r>
      <w:r>
        <w:rPr>
          <w:sz w:val="20"/>
        </w:rPr>
        <w:t>protección</w:t>
      </w:r>
      <w:r>
        <w:rPr>
          <w:spacing w:val="-13"/>
          <w:sz w:val="20"/>
        </w:rPr>
        <w:t> </w:t>
      </w:r>
      <w:r>
        <w:rPr>
          <w:sz w:val="20"/>
        </w:rPr>
        <w:t>de</w:t>
      </w:r>
      <w:r>
        <w:rPr>
          <w:spacing w:val="-17"/>
          <w:sz w:val="20"/>
        </w:rPr>
        <w:t> </w:t>
      </w:r>
      <w:r>
        <w:rPr>
          <w:sz w:val="20"/>
        </w:rPr>
        <w:t>la</w:t>
      </w:r>
      <w:r>
        <w:rPr>
          <w:spacing w:val="-16"/>
          <w:sz w:val="20"/>
        </w:rPr>
        <w:t> </w:t>
      </w:r>
      <w:r>
        <w:rPr>
          <w:sz w:val="20"/>
        </w:rPr>
        <w:t>independencia</w:t>
      </w:r>
      <w:r>
        <w:rPr>
          <w:spacing w:val="-14"/>
          <w:sz w:val="20"/>
        </w:rPr>
        <w:t> </w:t>
      </w:r>
      <w:r>
        <w:rPr>
          <w:sz w:val="20"/>
        </w:rPr>
        <w:t>judicial</w:t>
      </w:r>
      <w:r>
        <w:rPr>
          <w:spacing w:val="-14"/>
          <w:sz w:val="20"/>
        </w:rPr>
        <w:t> </w:t>
      </w:r>
      <w:r>
        <w:rPr>
          <w:sz w:val="20"/>
        </w:rPr>
        <w:t>exige</w:t>
      </w:r>
      <w:r>
        <w:rPr>
          <w:spacing w:val="-17"/>
          <w:sz w:val="20"/>
        </w:rPr>
        <w:t> </w:t>
      </w:r>
      <w:r>
        <w:rPr>
          <w:sz w:val="20"/>
        </w:rPr>
        <w:t>que</w:t>
      </w:r>
      <w:r>
        <w:rPr>
          <w:spacing w:val="-15"/>
          <w:sz w:val="20"/>
        </w:rPr>
        <w:t> </w:t>
      </w:r>
      <w:r>
        <w:rPr>
          <w:sz w:val="20"/>
        </w:rPr>
        <w:t>la </w:t>
      </w:r>
      <w:r>
        <w:rPr>
          <w:w w:val="95"/>
          <w:sz w:val="20"/>
        </w:rPr>
        <w:t>destitución</w:t>
      </w:r>
      <w:r>
        <w:rPr>
          <w:spacing w:val="-4"/>
          <w:w w:val="95"/>
          <w:sz w:val="20"/>
        </w:rPr>
        <w:t> </w:t>
      </w:r>
      <w:r>
        <w:rPr>
          <w:w w:val="95"/>
          <w:sz w:val="20"/>
        </w:rPr>
        <w:t>de</w:t>
      </w:r>
      <w:r>
        <w:rPr>
          <w:spacing w:val="-10"/>
          <w:w w:val="95"/>
          <w:sz w:val="20"/>
        </w:rPr>
        <w:t> </w:t>
      </w:r>
      <w:r>
        <w:rPr>
          <w:w w:val="95"/>
          <w:sz w:val="20"/>
        </w:rPr>
        <w:t>jueces</w:t>
      </w:r>
      <w:r>
        <w:rPr>
          <w:spacing w:val="-6"/>
          <w:w w:val="95"/>
          <w:sz w:val="20"/>
        </w:rPr>
        <w:t> </w:t>
      </w:r>
      <w:r>
        <w:rPr>
          <w:w w:val="95"/>
          <w:sz w:val="20"/>
        </w:rPr>
        <w:t>y</w:t>
      </w:r>
      <w:r>
        <w:rPr>
          <w:spacing w:val="-5"/>
          <w:w w:val="95"/>
          <w:sz w:val="20"/>
        </w:rPr>
        <w:t> </w:t>
      </w:r>
      <w:r>
        <w:rPr>
          <w:w w:val="95"/>
          <w:sz w:val="20"/>
        </w:rPr>
        <w:t>juezas</w:t>
      </w:r>
      <w:r>
        <w:rPr>
          <w:spacing w:val="-3"/>
          <w:w w:val="95"/>
          <w:sz w:val="20"/>
        </w:rPr>
        <w:t> </w:t>
      </w:r>
      <w:r>
        <w:rPr>
          <w:w w:val="95"/>
          <w:sz w:val="20"/>
        </w:rPr>
        <w:t>sea</w:t>
      </w:r>
      <w:r>
        <w:rPr>
          <w:spacing w:val="-2"/>
          <w:w w:val="95"/>
          <w:sz w:val="20"/>
        </w:rPr>
        <w:t> </w:t>
      </w:r>
      <w:r>
        <w:rPr>
          <w:w w:val="95"/>
          <w:sz w:val="20"/>
        </w:rPr>
        <w:t>considerada</w:t>
      </w:r>
      <w:r>
        <w:rPr>
          <w:spacing w:val="-5"/>
          <w:w w:val="95"/>
          <w:sz w:val="20"/>
        </w:rPr>
        <w:t> </w:t>
      </w:r>
      <w:r>
        <w:rPr>
          <w:w w:val="95"/>
          <w:sz w:val="20"/>
        </w:rPr>
        <w:t>como</w:t>
      </w:r>
      <w:r>
        <w:rPr>
          <w:spacing w:val="-6"/>
          <w:w w:val="95"/>
          <w:sz w:val="20"/>
        </w:rPr>
        <w:t> </w:t>
      </w:r>
      <w:r>
        <w:rPr>
          <w:w w:val="95"/>
          <w:sz w:val="20"/>
        </w:rPr>
        <w:t>la</w:t>
      </w:r>
      <w:r>
        <w:rPr>
          <w:spacing w:val="-7"/>
          <w:w w:val="95"/>
          <w:sz w:val="20"/>
        </w:rPr>
        <w:t> </w:t>
      </w:r>
      <w:r>
        <w:rPr>
          <w:w w:val="95"/>
          <w:sz w:val="20"/>
        </w:rPr>
        <w:t>ultima</w:t>
      </w:r>
      <w:r>
        <w:rPr>
          <w:spacing w:val="-5"/>
          <w:w w:val="95"/>
          <w:sz w:val="20"/>
        </w:rPr>
        <w:t> </w:t>
      </w:r>
      <w:r>
        <w:rPr>
          <w:w w:val="95"/>
          <w:sz w:val="20"/>
        </w:rPr>
        <w:t>ratio</w:t>
      </w:r>
      <w:r>
        <w:rPr>
          <w:spacing w:val="-4"/>
          <w:w w:val="95"/>
          <w:sz w:val="20"/>
        </w:rPr>
        <w:t> </w:t>
      </w:r>
      <w:r>
        <w:rPr>
          <w:w w:val="95"/>
          <w:sz w:val="20"/>
        </w:rPr>
        <w:t>en</w:t>
      </w:r>
      <w:r>
        <w:rPr>
          <w:spacing w:val="-4"/>
          <w:w w:val="95"/>
          <w:sz w:val="20"/>
        </w:rPr>
        <w:t> </w:t>
      </w:r>
      <w:r>
        <w:rPr>
          <w:w w:val="95"/>
          <w:sz w:val="20"/>
        </w:rPr>
        <w:t>materia</w:t>
      </w:r>
      <w:r>
        <w:rPr>
          <w:spacing w:val="-5"/>
          <w:w w:val="95"/>
          <w:sz w:val="20"/>
        </w:rPr>
        <w:t> </w:t>
      </w:r>
      <w:r>
        <w:rPr>
          <w:w w:val="95"/>
          <w:sz w:val="20"/>
        </w:rPr>
        <w:t>disciplinaria </w:t>
      </w:r>
      <w:r>
        <w:rPr>
          <w:spacing w:val="-2"/>
          <w:sz w:val="20"/>
        </w:rPr>
        <w:t>judicial”</w:t>
      </w:r>
      <w:r>
        <w:rPr>
          <w:spacing w:val="-2"/>
          <w:position w:val="7"/>
          <w:sz w:val="13"/>
        </w:rPr>
        <w:t>28</w:t>
      </w:r>
      <w:r>
        <w:rPr>
          <w:spacing w:val="-2"/>
          <w:sz w:val="20"/>
        </w:rPr>
        <w:t>.</w:t>
      </w:r>
    </w:p>
    <w:p>
      <w:pPr>
        <w:pStyle w:val="BodyText"/>
        <w:spacing w:before="9"/>
        <w:rPr>
          <w:sz w:val="22"/>
        </w:rPr>
      </w:pPr>
    </w:p>
    <w:p>
      <w:pPr>
        <w:pStyle w:val="ListParagraph"/>
        <w:numPr>
          <w:ilvl w:val="0"/>
          <w:numId w:val="18"/>
        </w:numPr>
        <w:tabs>
          <w:tab w:pos="810" w:val="left" w:leader="none"/>
        </w:tabs>
        <w:spacing w:line="240" w:lineRule="auto" w:before="0" w:after="0"/>
        <w:ind w:left="102" w:right="226" w:firstLine="0"/>
        <w:jc w:val="both"/>
        <w:rPr>
          <w:sz w:val="20"/>
        </w:rPr>
      </w:pPr>
      <w:r>
        <w:rPr>
          <w:spacing w:val="-2"/>
          <w:sz w:val="20"/>
        </w:rPr>
        <w:t>Lo</w:t>
      </w:r>
      <w:r>
        <w:rPr>
          <w:spacing w:val="-16"/>
          <w:sz w:val="20"/>
        </w:rPr>
        <w:t> </w:t>
      </w:r>
      <w:r>
        <w:rPr>
          <w:spacing w:val="-2"/>
          <w:sz w:val="20"/>
        </w:rPr>
        <w:t>anterior</w:t>
      </w:r>
      <w:r>
        <w:rPr>
          <w:spacing w:val="-16"/>
          <w:sz w:val="20"/>
        </w:rPr>
        <w:t> </w:t>
      </w:r>
      <w:r>
        <w:rPr>
          <w:spacing w:val="-2"/>
          <w:sz w:val="20"/>
        </w:rPr>
        <w:t>se</w:t>
      </w:r>
      <w:r>
        <w:rPr>
          <w:spacing w:val="-15"/>
          <w:sz w:val="20"/>
        </w:rPr>
        <w:t> </w:t>
      </w:r>
      <w:r>
        <w:rPr>
          <w:spacing w:val="-2"/>
          <w:sz w:val="20"/>
        </w:rPr>
        <w:t>ve</w:t>
      </w:r>
      <w:r>
        <w:rPr>
          <w:spacing w:val="-16"/>
          <w:sz w:val="20"/>
        </w:rPr>
        <w:t> </w:t>
      </w:r>
      <w:r>
        <w:rPr>
          <w:spacing w:val="-2"/>
          <w:sz w:val="20"/>
        </w:rPr>
        <w:t>agravado</w:t>
      </w:r>
      <w:r>
        <w:rPr>
          <w:spacing w:val="-15"/>
          <w:sz w:val="20"/>
        </w:rPr>
        <w:t> </w:t>
      </w:r>
      <w:r>
        <w:rPr>
          <w:spacing w:val="-2"/>
          <w:sz w:val="20"/>
        </w:rPr>
        <w:t>en</w:t>
      </w:r>
      <w:r>
        <w:rPr>
          <w:spacing w:val="-16"/>
          <w:sz w:val="20"/>
        </w:rPr>
        <w:t> </w:t>
      </w:r>
      <w:r>
        <w:rPr>
          <w:spacing w:val="-2"/>
          <w:sz w:val="20"/>
        </w:rPr>
        <w:t>el</w:t>
      </w:r>
      <w:r>
        <w:rPr>
          <w:spacing w:val="-14"/>
          <w:sz w:val="20"/>
        </w:rPr>
        <w:t> </w:t>
      </w:r>
      <w:r>
        <w:rPr>
          <w:spacing w:val="-2"/>
          <w:sz w:val="20"/>
        </w:rPr>
        <w:t>caso,</w:t>
      </w:r>
      <w:r>
        <w:rPr>
          <w:spacing w:val="-15"/>
          <w:sz w:val="20"/>
        </w:rPr>
        <w:t> </w:t>
      </w:r>
      <w:r>
        <w:rPr>
          <w:spacing w:val="-2"/>
          <w:sz w:val="20"/>
        </w:rPr>
        <w:t>ya</w:t>
      </w:r>
      <w:r>
        <w:rPr>
          <w:spacing w:val="-14"/>
          <w:sz w:val="20"/>
        </w:rPr>
        <w:t> </w:t>
      </w:r>
      <w:r>
        <w:rPr>
          <w:spacing w:val="-2"/>
          <w:sz w:val="20"/>
        </w:rPr>
        <w:t>que</w:t>
      </w:r>
      <w:r>
        <w:rPr>
          <w:spacing w:val="-16"/>
          <w:sz w:val="20"/>
        </w:rPr>
        <w:t> </w:t>
      </w:r>
      <w:r>
        <w:rPr>
          <w:spacing w:val="-2"/>
          <w:sz w:val="20"/>
        </w:rPr>
        <w:t>al</w:t>
      </w:r>
      <w:r>
        <w:rPr>
          <w:spacing w:val="-14"/>
          <w:sz w:val="20"/>
        </w:rPr>
        <w:t> </w:t>
      </w:r>
      <w:r>
        <w:rPr>
          <w:spacing w:val="-2"/>
          <w:sz w:val="20"/>
        </w:rPr>
        <w:t>momento</w:t>
      </w:r>
      <w:r>
        <w:rPr>
          <w:spacing w:val="-16"/>
          <w:sz w:val="20"/>
        </w:rPr>
        <w:t> </w:t>
      </w:r>
      <w:r>
        <w:rPr>
          <w:spacing w:val="-2"/>
          <w:sz w:val="20"/>
        </w:rPr>
        <w:t>de</w:t>
      </w:r>
      <w:r>
        <w:rPr>
          <w:spacing w:val="-16"/>
          <w:sz w:val="20"/>
        </w:rPr>
        <w:t> </w:t>
      </w:r>
      <w:r>
        <w:rPr>
          <w:spacing w:val="-2"/>
          <w:sz w:val="20"/>
        </w:rPr>
        <w:t>los</w:t>
      </w:r>
      <w:r>
        <w:rPr>
          <w:spacing w:val="-15"/>
          <w:sz w:val="20"/>
        </w:rPr>
        <w:t> </w:t>
      </w:r>
      <w:r>
        <w:rPr>
          <w:spacing w:val="-2"/>
          <w:sz w:val="20"/>
        </w:rPr>
        <w:t>hechos</w:t>
      </w:r>
      <w:r>
        <w:rPr>
          <w:spacing w:val="-12"/>
          <w:sz w:val="20"/>
        </w:rPr>
        <w:t> </w:t>
      </w:r>
      <w:r>
        <w:rPr>
          <w:spacing w:val="-2"/>
          <w:sz w:val="20"/>
        </w:rPr>
        <w:t>no</w:t>
      </w:r>
      <w:r>
        <w:rPr>
          <w:spacing w:val="-15"/>
          <w:sz w:val="20"/>
        </w:rPr>
        <w:t> </w:t>
      </w:r>
      <w:r>
        <w:rPr>
          <w:spacing w:val="-2"/>
          <w:sz w:val="20"/>
        </w:rPr>
        <w:t>existía </w:t>
      </w:r>
      <w:r>
        <w:rPr>
          <w:sz w:val="20"/>
        </w:rPr>
        <w:t>un</w:t>
      </w:r>
      <w:r>
        <w:rPr>
          <w:spacing w:val="-10"/>
          <w:sz w:val="20"/>
        </w:rPr>
        <w:t> </w:t>
      </w:r>
      <w:r>
        <w:rPr>
          <w:sz w:val="20"/>
        </w:rPr>
        <w:t>recurso</w:t>
      </w:r>
      <w:r>
        <w:rPr>
          <w:spacing w:val="-12"/>
          <w:sz w:val="20"/>
        </w:rPr>
        <w:t> </w:t>
      </w:r>
      <w:r>
        <w:rPr>
          <w:sz w:val="20"/>
        </w:rPr>
        <w:t>judicial</w:t>
      </w:r>
      <w:r>
        <w:rPr>
          <w:spacing w:val="-10"/>
          <w:sz w:val="20"/>
        </w:rPr>
        <w:t> </w:t>
      </w:r>
      <w:r>
        <w:rPr>
          <w:sz w:val="20"/>
        </w:rPr>
        <w:t>efectivo</w:t>
      </w:r>
      <w:r>
        <w:rPr>
          <w:spacing w:val="-13"/>
          <w:sz w:val="20"/>
        </w:rPr>
        <w:t> </w:t>
      </w:r>
      <w:r>
        <w:rPr>
          <w:sz w:val="20"/>
        </w:rPr>
        <w:t>que</w:t>
      </w:r>
      <w:r>
        <w:rPr>
          <w:spacing w:val="-10"/>
          <w:sz w:val="20"/>
        </w:rPr>
        <w:t> </w:t>
      </w:r>
      <w:r>
        <w:rPr>
          <w:sz w:val="20"/>
        </w:rPr>
        <w:t>permitiera</w:t>
      </w:r>
      <w:r>
        <w:rPr>
          <w:spacing w:val="-9"/>
          <w:sz w:val="20"/>
        </w:rPr>
        <w:t> </w:t>
      </w:r>
      <w:r>
        <w:rPr>
          <w:sz w:val="20"/>
        </w:rPr>
        <w:t>el</w:t>
      </w:r>
      <w:r>
        <w:rPr>
          <w:spacing w:val="-10"/>
          <w:sz w:val="20"/>
        </w:rPr>
        <w:t> </w:t>
      </w:r>
      <w:r>
        <w:rPr>
          <w:sz w:val="20"/>
        </w:rPr>
        <w:t>análisis</w:t>
      </w:r>
      <w:r>
        <w:rPr>
          <w:spacing w:val="-13"/>
          <w:sz w:val="20"/>
        </w:rPr>
        <w:t> </w:t>
      </w:r>
      <w:r>
        <w:rPr>
          <w:sz w:val="20"/>
        </w:rPr>
        <w:t>de</w:t>
      </w:r>
      <w:r>
        <w:rPr>
          <w:spacing w:val="-12"/>
          <w:sz w:val="20"/>
        </w:rPr>
        <w:t> </w:t>
      </w:r>
      <w:r>
        <w:rPr>
          <w:sz w:val="20"/>
        </w:rPr>
        <w:t>los</w:t>
      </w:r>
      <w:r>
        <w:rPr>
          <w:spacing w:val="-11"/>
          <w:sz w:val="20"/>
        </w:rPr>
        <w:t> </w:t>
      </w:r>
      <w:r>
        <w:rPr>
          <w:sz w:val="20"/>
        </w:rPr>
        <w:t>derechos</w:t>
      </w:r>
      <w:r>
        <w:rPr>
          <w:spacing w:val="-12"/>
          <w:sz w:val="20"/>
        </w:rPr>
        <w:t> </w:t>
      </w:r>
      <w:r>
        <w:rPr>
          <w:sz w:val="20"/>
        </w:rPr>
        <w:t>fundamentales</w:t>
      </w:r>
      <w:r>
        <w:rPr>
          <w:spacing w:val="-10"/>
          <w:sz w:val="20"/>
        </w:rPr>
        <w:t> </w:t>
      </w:r>
      <w:r>
        <w:rPr>
          <w:sz w:val="20"/>
        </w:rPr>
        <w:t>en </w:t>
      </w:r>
      <w:r>
        <w:rPr>
          <w:w w:val="95"/>
          <w:sz w:val="20"/>
        </w:rPr>
        <w:t>juego,</w:t>
      </w:r>
      <w:r>
        <w:rPr>
          <w:spacing w:val="-3"/>
          <w:w w:val="95"/>
          <w:sz w:val="20"/>
        </w:rPr>
        <w:t> </w:t>
      </w:r>
      <w:r>
        <w:rPr>
          <w:w w:val="95"/>
          <w:sz w:val="20"/>
        </w:rPr>
        <w:t>sino</w:t>
      </w:r>
      <w:r>
        <w:rPr>
          <w:spacing w:val="-7"/>
          <w:w w:val="95"/>
          <w:sz w:val="20"/>
        </w:rPr>
        <w:t> </w:t>
      </w:r>
      <w:r>
        <w:rPr>
          <w:w w:val="95"/>
          <w:sz w:val="20"/>
        </w:rPr>
        <w:t>sólo</w:t>
      </w:r>
      <w:r>
        <w:rPr>
          <w:spacing w:val="-4"/>
          <w:w w:val="95"/>
          <w:sz w:val="20"/>
        </w:rPr>
        <w:t> </w:t>
      </w:r>
      <w:r>
        <w:rPr>
          <w:w w:val="95"/>
          <w:sz w:val="20"/>
        </w:rPr>
        <w:t>respecto</w:t>
      </w:r>
      <w:r>
        <w:rPr>
          <w:spacing w:val="-4"/>
          <w:w w:val="95"/>
          <w:sz w:val="20"/>
        </w:rPr>
        <w:t> </w:t>
      </w:r>
      <w:r>
        <w:rPr>
          <w:w w:val="95"/>
          <w:sz w:val="20"/>
        </w:rPr>
        <w:t>al</w:t>
      </w:r>
      <w:r>
        <w:rPr>
          <w:spacing w:val="-3"/>
          <w:w w:val="95"/>
          <w:sz w:val="20"/>
        </w:rPr>
        <w:t> </w:t>
      </w:r>
      <w:r>
        <w:rPr>
          <w:w w:val="95"/>
          <w:sz w:val="20"/>
        </w:rPr>
        <w:t>debido</w:t>
      </w:r>
      <w:r>
        <w:rPr>
          <w:spacing w:val="-4"/>
          <w:w w:val="95"/>
          <w:sz w:val="20"/>
        </w:rPr>
        <w:t> </w:t>
      </w:r>
      <w:r>
        <w:rPr>
          <w:w w:val="95"/>
          <w:sz w:val="20"/>
        </w:rPr>
        <w:t>proceso,</w:t>
      </w:r>
      <w:r>
        <w:rPr>
          <w:spacing w:val="-3"/>
          <w:w w:val="95"/>
          <w:sz w:val="20"/>
        </w:rPr>
        <w:t> </w:t>
      </w:r>
      <w:r>
        <w:rPr>
          <w:w w:val="95"/>
          <w:sz w:val="20"/>
        </w:rPr>
        <w:t>cuestión</w:t>
      </w:r>
      <w:r>
        <w:rPr>
          <w:spacing w:val="-4"/>
          <w:w w:val="95"/>
          <w:sz w:val="20"/>
        </w:rPr>
        <w:t> </w:t>
      </w:r>
      <w:r>
        <w:rPr>
          <w:w w:val="95"/>
          <w:sz w:val="20"/>
        </w:rPr>
        <w:t>que</w:t>
      </w:r>
      <w:r>
        <w:rPr>
          <w:spacing w:val="-7"/>
          <w:w w:val="95"/>
          <w:sz w:val="20"/>
        </w:rPr>
        <w:t> </w:t>
      </w:r>
      <w:r>
        <w:rPr>
          <w:w w:val="95"/>
          <w:sz w:val="20"/>
        </w:rPr>
        <w:t>años</w:t>
      </w:r>
      <w:r>
        <w:rPr>
          <w:spacing w:val="-3"/>
          <w:w w:val="95"/>
          <w:sz w:val="20"/>
        </w:rPr>
        <w:t> </w:t>
      </w:r>
      <w:r>
        <w:rPr>
          <w:w w:val="95"/>
          <w:sz w:val="20"/>
        </w:rPr>
        <w:t>más</w:t>
      </w:r>
      <w:r>
        <w:rPr>
          <w:spacing w:val="-7"/>
          <w:w w:val="95"/>
          <w:sz w:val="20"/>
        </w:rPr>
        <w:t> </w:t>
      </w:r>
      <w:r>
        <w:rPr>
          <w:w w:val="95"/>
          <w:sz w:val="20"/>
        </w:rPr>
        <w:t>tarde</w:t>
      </w:r>
      <w:r>
        <w:rPr>
          <w:spacing w:val="-4"/>
          <w:w w:val="95"/>
          <w:sz w:val="20"/>
        </w:rPr>
        <w:t> </w:t>
      </w:r>
      <w:r>
        <w:rPr>
          <w:w w:val="95"/>
          <w:sz w:val="20"/>
        </w:rPr>
        <w:t>fue</w:t>
      </w:r>
      <w:r>
        <w:rPr>
          <w:spacing w:val="-7"/>
          <w:w w:val="95"/>
          <w:sz w:val="20"/>
        </w:rPr>
        <w:t> </w:t>
      </w:r>
      <w:r>
        <w:rPr>
          <w:w w:val="95"/>
          <w:sz w:val="20"/>
        </w:rPr>
        <w:t>permitida</w:t>
      </w:r>
      <w:r>
        <w:rPr>
          <w:spacing w:val="-5"/>
          <w:w w:val="95"/>
          <w:sz w:val="20"/>
        </w:rPr>
        <w:t> </w:t>
      </w:r>
      <w:r>
        <w:rPr>
          <w:w w:val="95"/>
          <w:sz w:val="20"/>
        </w:rPr>
        <w:t>por la</w:t>
      </w:r>
      <w:r>
        <w:rPr>
          <w:spacing w:val="-7"/>
          <w:w w:val="95"/>
          <w:sz w:val="20"/>
        </w:rPr>
        <w:t> </w:t>
      </w:r>
      <w:r>
        <w:rPr>
          <w:w w:val="95"/>
          <w:sz w:val="20"/>
        </w:rPr>
        <w:t>jurisprudencia</w:t>
      </w:r>
      <w:r>
        <w:rPr>
          <w:spacing w:val="-5"/>
          <w:w w:val="95"/>
          <w:sz w:val="20"/>
        </w:rPr>
        <w:t> </w:t>
      </w:r>
      <w:r>
        <w:rPr>
          <w:w w:val="95"/>
          <w:sz w:val="20"/>
        </w:rPr>
        <w:t>nacional,</w:t>
      </w:r>
      <w:r>
        <w:rPr>
          <w:spacing w:val="-6"/>
          <w:w w:val="95"/>
          <w:sz w:val="20"/>
        </w:rPr>
        <w:t> </w:t>
      </w:r>
      <w:r>
        <w:rPr>
          <w:w w:val="95"/>
          <w:sz w:val="20"/>
        </w:rPr>
        <w:t>como</w:t>
      </w:r>
      <w:r>
        <w:rPr>
          <w:spacing w:val="-6"/>
          <w:w w:val="95"/>
          <w:sz w:val="20"/>
        </w:rPr>
        <w:t> </w:t>
      </w:r>
      <w:r>
        <w:rPr>
          <w:w w:val="95"/>
          <w:sz w:val="20"/>
        </w:rPr>
        <w:t>indicó</w:t>
      </w:r>
      <w:r>
        <w:rPr>
          <w:spacing w:val="-4"/>
          <w:w w:val="95"/>
          <w:sz w:val="20"/>
        </w:rPr>
        <w:t> </w:t>
      </w:r>
      <w:r>
        <w:rPr>
          <w:w w:val="95"/>
          <w:sz w:val="20"/>
        </w:rPr>
        <w:t>el</w:t>
      </w:r>
      <w:r>
        <w:rPr>
          <w:spacing w:val="-7"/>
          <w:w w:val="95"/>
          <w:sz w:val="20"/>
        </w:rPr>
        <w:t> </w:t>
      </w:r>
      <w:r>
        <w:rPr>
          <w:w w:val="95"/>
          <w:sz w:val="20"/>
        </w:rPr>
        <w:t>Estado</w:t>
      </w:r>
      <w:r>
        <w:rPr>
          <w:spacing w:val="-6"/>
          <w:w w:val="95"/>
          <w:sz w:val="20"/>
        </w:rPr>
        <w:t> </w:t>
      </w:r>
      <w:r>
        <w:rPr>
          <w:w w:val="95"/>
          <w:sz w:val="20"/>
        </w:rPr>
        <w:t>en</w:t>
      </w:r>
      <w:r>
        <w:rPr>
          <w:spacing w:val="-6"/>
          <w:w w:val="95"/>
          <w:sz w:val="20"/>
        </w:rPr>
        <w:t> </w:t>
      </w:r>
      <w:r>
        <w:rPr>
          <w:w w:val="95"/>
          <w:sz w:val="20"/>
        </w:rPr>
        <w:t>la</w:t>
      </w:r>
      <w:r>
        <w:rPr>
          <w:spacing w:val="-5"/>
          <w:w w:val="95"/>
          <w:sz w:val="20"/>
        </w:rPr>
        <w:t> </w:t>
      </w:r>
      <w:r>
        <w:rPr>
          <w:w w:val="95"/>
          <w:sz w:val="20"/>
        </w:rPr>
        <w:t>información</w:t>
      </w:r>
      <w:r>
        <w:rPr>
          <w:spacing w:val="-4"/>
          <w:w w:val="95"/>
          <w:sz w:val="20"/>
        </w:rPr>
        <w:t> </w:t>
      </w:r>
      <w:r>
        <w:rPr>
          <w:w w:val="95"/>
          <w:sz w:val="20"/>
        </w:rPr>
        <w:t>suministrada</w:t>
      </w:r>
      <w:r>
        <w:rPr>
          <w:spacing w:val="-5"/>
          <w:w w:val="95"/>
          <w:sz w:val="20"/>
        </w:rPr>
        <w:t> </w:t>
      </w:r>
      <w:r>
        <w:rPr>
          <w:w w:val="95"/>
          <w:sz w:val="20"/>
        </w:rPr>
        <w:t>al</w:t>
      </w:r>
      <w:r>
        <w:rPr>
          <w:spacing w:val="-4"/>
          <w:w w:val="95"/>
          <w:sz w:val="20"/>
        </w:rPr>
        <w:t> </w:t>
      </w:r>
      <w:r>
        <w:rPr>
          <w:w w:val="95"/>
          <w:sz w:val="20"/>
        </w:rPr>
        <w:t>Tribunal </w:t>
      </w:r>
      <w:r>
        <w:rPr>
          <w:spacing w:val="-2"/>
          <w:sz w:val="20"/>
        </w:rPr>
        <w:t>Interamericano.</w:t>
      </w:r>
    </w:p>
    <w:p>
      <w:pPr>
        <w:pStyle w:val="BodyText"/>
        <w:spacing w:before="1"/>
      </w:pPr>
    </w:p>
    <w:p>
      <w:pPr>
        <w:pStyle w:val="ListParagraph"/>
        <w:numPr>
          <w:ilvl w:val="0"/>
          <w:numId w:val="18"/>
        </w:numPr>
        <w:tabs>
          <w:tab w:pos="810" w:val="left" w:leader="none"/>
        </w:tabs>
        <w:spacing w:line="240" w:lineRule="auto" w:before="0" w:after="0"/>
        <w:ind w:left="102" w:right="227" w:firstLine="0"/>
        <w:jc w:val="both"/>
        <w:rPr>
          <w:sz w:val="20"/>
        </w:rPr>
      </w:pPr>
      <w:r>
        <w:rPr>
          <w:w w:val="95"/>
          <w:sz w:val="20"/>
        </w:rPr>
        <w:t>En</w:t>
      </w:r>
      <w:r>
        <w:rPr>
          <w:spacing w:val="-11"/>
          <w:w w:val="95"/>
          <w:sz w:val="20"/>
        </w:rPr>
        <w:t> </w:t>
      </w:r>
      <w:r>
        <w:rPr>
          <w:w w:val="95"/>
          <w:sz w:val="20"/>
        </w:rPr>
        <w:t>suma,</w:t>
      </w:r>
      <w:r>
        <w:rPr>
          <w:spacing w:val="-10"/>
          <w:w w:val="95"/>
          <w:sz w:val="20"/>
        </w:rPr>
        <w:t> </w:t>
      </w:r>
      <w:r>
        <w:rPr>
          <w:w w:val="95"/>
          <w:sz w:val="20"/>
        </w:rPr>
        <w:t>en</w:t>
      </w:r>
      <w:r>
        <w:rPr>
          <w:spacing w:val="-11"/>
          <w:w w:val="95"/>
          <w:sz w:val="20"/>
        </w:rPr>
        <w:t> </w:t>
      </w:r>
      <w:r>
        <w:rPr>
          <w:w w:val="95"/>
          <w:sz w:val="20"/>
        </w:rPr>
        <w:t>un</w:t>
      </w:r>
      <w:r>
        <w:rPr>
          <w:spacing w:val="-8"/>
          <w:w w:val="95"/>
          <w:sz w:val="20"/>
        </w:rPr>
        <w:t> </w:t>
      </w:r>
      <w:r>
        <w:rPr>
          <w:w w:val="95"/>
          <w:sz w:val="20"/>
        </w:rPr>
        <w:t>Estado</w:t>
      </w:r>
      <w:r>
        <w:rPr>
          <w:spacing w:val="-7"/>
          <w:w w:val="95"/>
          <w:sz w:val="20"/>
        </w:rPr>
        <w:t> </w:t>
      </w:r>
      <w:r>
        <w:rPr>
          <w:w w:val="95"/>
          <w:sz w:val="20"/>
        </w:rPr>
        <w:t>constitucional</w:t>
      </w:r>
      <w:r>
        <w:rPr>
          <w:spacing w:val="-8"/>
          <w:w w:val="95"/>
          <w:sz w:val="20"/>
        </w:rPr>
        <w:t> </w:t>
      </w:r>
      <w:r>
        <w:rPr>
          <w:w w:val="95"/>
          <w:sz w:val="20"/>
        </w:rPr>
        <w:t>y</w:t>
      </w:r>
      <w:r>
        <w:rPr>
          <w:spacing w:val="-10"/>
          <w:w w:val="95"/>
          <w:sz w:val="20"/>
        </w:rPr>
        <w:t> </w:t>
      </w:r>
      <w:r>
        <w:rPr>
          <w:w w:val="95"/>
          <w:sz w:val="20"/>
        </w:rPr>
        <w:t>democrático</w:t>
      </w:r>
      <w:r>
        <w:rPr>
          <w:spacing w:val="-11"/>
          <w:w w:val="95"/>
          <w:sz w:val="20"/>
        </w:rPr>
        <w:t> </w:t>
      </w:r>
      <w:r>
        <w:rPr>
          <w:w w:val="95"/>
          <w:sz w:val="20"/>
        </w:rPr>
        <w:t>de</w:t>
      </w:r>
      <w:r>
        <w:rPr>
          <w:spacing w:val="-11"/>
          <w:w w:val="95"/>
          <w:sz w:val="20"/>
        </w:rPr>
        <w:t> </w:t>
      </w:r>
      <w:r>
        <w:rPr>
          <w:w w:val="95"/>
          <w:sz w:val="20"/>
        </w:rPr>
        <w:t>derecho</w:t>
      </w:r>
      <w:r>
        <w:rPr>
          <w:spacing w:val="-7"/>
          <w:w w:val="95"/>
          <w:sz w:val="20"/>
        </w:rPr>
        <w:t> </w:t>
      </w:r>
      <w:r>
        <w:rPr>
          <w:w w:val="95"/>
          <w:sz w:val="20"/>
        </w:rPr>
        <w:t>es</w:t>
      </w:r>
      <w:r>
        <w:rPr>
          <w:spacing w:val="-10"/>
          <w:w w:val="95"/>
          <w:sz w:val="20"/>
        </w:rPr>
        <w:t> </w:t>
      </w:r>
      <w:r>
        <w:rPr>
          <w:w w:val="95"/>
          <w:sz w:val="20"/>
        </w:rPr>
        <w:t>preciso</w:t>
      </w:r>
      <w:r>
        <w:rPr>
          <w:spacing w:val="-11"/>
          <w:w w:val="95"/>
          <w:sz w:val="20"/>
        </w:rPr>
        <w:t> </w:t>
      </w:r>
      <w:r>
        <w:rPr>
          <w:w w:val="95"/>
          <w:sz w:val="20"/>
        </w:rPr>
        <w:t>extremar </w:t>
      </w:r>
      <w:r>
        <w:rPr>
          <w:sz w:val="20"/>
        </w:rPr>
        <w:t>las</w:t>
      </w:r>
      <w:r>
        <w:rPr>
          <w:spacing w:val="-1"/>
          <w:sz w:val="20"/>
        </w:rPr>
        <w:t> </w:t>
      </w:r>
      <w:r>
        <w:rPr>
          <w:sz w:val="20"/>
        </w:rPr>
        <w:t>precauciones</w:t>
      </w:r>
      <w:r>
        <w:rPr>
          <w:spacing w:val="-1"/>
          <w:sz w:val="20"/>
        </w:rPr>
        <w:t> </w:t>
      </w:r>
      <w:r>
        <w:rPr>
          <w:sz w:val="20"/>
        </w:rPr>
        <w:t>para que</w:t>
      </w:r>
      <w:r>
        <w:rPr>
          <w:spacing w:val="-2"/>
          <w:sz w:val="20"/>
        </w:rPr>
        <w:t> </w:t>
      </w:r>
      <w:r>
        <w:rPr>
          <w:sz w:val="20"/>
        </w:rPr>
        <w:t>las</w:t>
      </w:r>
      <w:r>
        <w:rPr>
          <w:spacing w:val="-1"/>
          <w:sz w:val="20"/>
        </w:rPr>
        <w:t> </w:t>
      </w:r>
      <w:r>
        <w:rPr>
          <w:sz w:val="20"/>
        </w:rPr>
        <w:t>medidas sancionatorias que</w:t>
      </w:r>
      <w:r>
        <w:rPr>
          <w:spacing w:val="-2"/>
          <w:sz w:val="20"/>
        </w:rPr>
        <w:t> </w:t>
      </w:r>
      <w:r>
        <w:rPr>
          <w:sz w:val="20"/>
        </w:rPr>
        <w:t>se</w:t>
      </w:r>
      <w:r>
        <w:rPr>
          <w:spacing w:val="-2"/>
          <w:sz w:val="20"/>
        </w:rPr>
        <w:t> </w:t>
      </w:r>
      <w:r>
        <w:rPr>
          <w:sz w:val="20"/>
        </w:rPr>
        <w:t>adopten sean en estricto respeto</w:t>
      </w:r>
      <w:r>
        <w:rPr>
          <w:spacing w:val="-14"/>
          <w:sz w:val="20"/>
        </w:rPr>
        <w:t> </w:t>
      </w:r>
      <w:r>
        <w:rPr>
          <w:sz w:val="20"/>
        </w:rPr>
        <w:t>a</w:t>
      </w:r>
      <w:r>
        <w:rPr>
          <w:spacing w:val="-13"/>
          <w:sz w:val="20"/>
        </w:rPr>
        <w:t> </w:t>
      </w:r>
      <w:r>
        <w:rPr>
          <w:sz w:val="20"/>
        </w:rPr>
        <w:t>los</w:t>
      </w:r>
      <w:r>
        <w:rPr>
          <w:spacing w:val="-14"/>
          <w:sz w:val="20"/>
        </w:rPr>
        <w:t> </w:t>
      </w:r>
      <w:r>
        <w:rPr>
          <w:sz w:val="20"/>
        </w:rPr>
        <w:t>derechos</w:t>
      </w:r>
      <w:r>
        <w:rPr>
          <w:spacing w:val="-14"/>
          <w:sz w:val="20"/>
        </w:rPr>
        <w:t> </w:t>
      </w:r>
      <w:r>
        <w:rPr>
          <w:sz w:val="20"/>
        </w:rPr>
        <w:t>básicos</w:t>
      </w:r>
      <w:r>
        <w:rPr>
          <w:spacing w:val="-14"/>
          <w:sz w:val="20"/>
        </w:rPr>
        <w:t> </w:t>
      </w:r>
      <w:r>
        <w:rPr>
          <w:sz w:val="20"/>
        </w:rPr>
        <w:t>de</w:t>
      </w:r>
      <w:r>
        <w:rPr>
          <w:spacing w:val="-14"/>
          <w:sz w:val="20"/>
        </w:rPr>
        <w:t> </w:t>
      </w:r>
      <w:r>
        <w:rPr>
          <w:sz w:val="20"/>
        </w:rPr>
        <w:t>las</w:t>
      </w:r>
      <w:r>
        <w:rPr>
          <w:spacing w:val="-14"/>
          <w:sz w:val="20"/>
        </w:rPr>
        <w:t> </w:t>
      </w:r>
      <w:r>
        <w:rPr>
          <w:sz w:val="20"/>
        </w:rPr>
        <w:t>personas</w:t>
      </w:r>
      <w:r>
        <w:rPr>
          <w:spacing w:val="-14"/>
          <w:sz w:val="20"/>
        </w:rPr>
        <w:t> </w:t>
      </w:r>
      <w:r>
        <w:rPr>
          <w:sz w:val="20"/>
        </w:rPr>
        <w:t>y</w:t>
      </w:r>
      <w:r>
        <w:rPr>
          <w:spacing w:val="-13"/>
          <w:sz w:val="20"/>
        </w:rPr>
        <w:t> </w:t>
      </w:r>
      <w:r>
        <w:rPr>
          <w:sz w:val="20"/>
        </w:rPr>
        <w:t>previa</w:t>
      </w:r>
      <w:r>
        <w:rPr>
          <w:spacing w:val="-13"/>
          <w:sz w:val="20"/>
        </w:rPr>
        <w:t> </w:t>
      </w:r>
      <w:r>
        <w:rPr>
          <w:sz w:val="20"/>
        </w:rPr>
        <w:t>una</w:t>
      </w:r>
      <w:r>
        <w:rPr>
          <w:spacing w:val="-11"/>
          <w:sz w:val="20"/>
        </w:rPr>
        <w:t> </w:t>
      </w:r>
      <w:r>
        <w:rPr>
          <w:sz w:val="20"/>
        </w:rPr>
        <w:t>cuidadosa</w:t>
      </w:r>
      <w:r>
        <w:rPr>
          <w:spacing w:val="-13"/>
          <w:sz w:val="20"/>
        </w:rPr>
        <w:t> </w:t>
      </w:r>
      <w:r>
        <w:rPr>
          <w:sz w:val="20"/>
        </w:rPr>
        <w:t>verificación</w:t>
      </w:r>
      <w:r>
        <w:rPr>
          <w:spacing w:val="-12"/>
          <w:sz w:val="20"/>
        </w:rPr>
        <w:t> </w:t>
      </w:r>
      <w:r>
        <w:rPr>
          <w:sz w:val="20"/>
        </w:rPr>
        <w:t>de</w:t>
      </w:r>
      <w:r>
        <w:rPr>
          <w:spacing w:val="-14"/>
          <w:sz w:val="20"/>
        </w:rPr>
        <w:t> </w:t>
      </w:r>
      <w:r>
        <w:rPr>
          <w:sz w:val="20"/>
        </w:rPr>
        <w:t>la </w:t>
      </w:r>
      <w:r>
        <w:rPr>
          <w:spacing w:val="-2"/>
          <w:sz w:val="20"/>
        </w:rPr>
        <w:t>efectiva</w:t>
      </w:r>
      <w:r>
        <w:rPr>
          <w:spacing w:val="-13"/>
          <w:sz w:val="20"/>
        </w:rPr>
        <w:t> </w:t>
      </w:r>
      <w:r>
        <w:rPr>
          <w:spacing w:val="-2"/>
          <w:sz w:val="20"/>
        </w:rPr>
        <w:t>existencia</w:t>
      </w:r>
      <w:r>
        <w:rPr>
          <w:spacing w:val="-15"/>
          <w:sz w:val="20"/>
        </w:rPr>
        <w:t> </w:t>
      </w:r>
      <w:r>
        <w:rPr>
          <w:spacing w:val="-2"/>
          <w:sz w:val="20"/>
        </w:rPr>
        <w:t>de</w:t>
      </w:r>
      <w:r>
        <w:rPr>
          <w:spacing w:val="-16"/>
          <w:sz w:val="20"/>
        </w:rPr>
        <w:t> </w:t>
      </w:r>
      <w:r>
        <w:rPr>
          <w:spacing w:val="-2"/>
          <w:sz w:val="20"/>
        </w:rPr>
        <w:t>la</w:t>
      </w:r>
      <w:r>
        <w:rPr>
          <w:spacing w:val="-10"/>
          <w:sz w:val="20"/>
        </w:rPr>
        <w:t> </w:t>
      </w:r>
      <w:r>
        <w:rPr>
          <w:spacing w:val="-2"/>
          <w:sz w:val="20"/>
        </w:rPr>
        <w:t>conducta</w:t>
      </w:r>
      <w:r>
        <w:rPr>
          <w:spacing w:val="-15"/>
          <w:sz w:val="20"/>
        </w:rPr>
        <w:t> </w:t>
      </w:r>
      <w:r>
        <w:rPr>
          <w:spacing w:val="-2"/>
          <w:sz w:val="20"/>
        </w:rPr>
        <w:t>ilícita</w:t>
      </w:r>
      <w:r>
        <w:rPr>
          <w:spacing w:val="-2"/>
          <w:position w:val="7"/>
          <w:sz w:val="13"/>
        </w:rPr>
        <w:t>29</w:t>
      </w:r>
      <w:r>
        <w:rPr>
          <w:spacing w:val="-2"/>
          <w:sz w:val="20"/>
        </w:rPr>
        <w:t>.</w:t>
      </w:r>
      <w:r>
        <w:rPr>
          <w:spacing w:val="-13"/>
          <w:sz w:val="20"/>
        </w:rPr>
        <w:t> </w:t>
      </w:r>
      <w:r>
        <w:rPr>
          <w:spacing w:val="-2"/>
          <w:sz w:val="20"/>
        </w:rPr>
        <w:t>Lo</w:t>
      </w:r>
      <w:r>
        <w:rPr>
          <w:spacing w:val="-14"/>
          <w:sz w:val="20"/>
        </w:rPr>
        <w:t> </w:t>
      </w:r>
      <w:r>
        <w:rPr>
          <w:spacing w:val="-2"/>
          <w:sz w:val="20"/>
        </w:rPr>
        <w:t>anterior</w:t>
      </w:r>
      <w:r>
        <w:rPr>
          <w:spacing w:val="-14"/>
          <w:sz w:val="20"/>
        </w:rPr>
        <w:t> </w:t>
      </w:r>
      <w:r>
        <w:rPr>
          <w:spacing w:val="-2"/>
          <w:sz w:val="20"/>
        </w:rPr>
        <w:t>es</w:t>
      </w:r>
      <w:r>
        <w:rPr>
          <w:spacing w:val="-14"/>
          <w:sz w:val="20"/>
        </w:rPr>
        <w:t> </w:t>
      </w:r>
      <w:r>
        <w:rPr>
          <w:spacing w:val="-2"/>
          <w:sz w:val="20"/>
        </w:rPr>
        <w:t>especialmente</w:t>
      </w:r>
      <w:r>
        <w:rPr>
          <w:spacing w:val="-14"/>
          <w:sz w:val="20"/>
        </w:rPr>
        <w:t> </w:t>
      </w:r>
      <w:r>
        <w:rPr>
          <w:spacing w:val="-2"/>
          <w:sz w:val="20"/>
        </w:rPr>
        <w:t>relevante</w:t>
      </w:r>
      <w:r>
        <w:rPr>
          <w:spacing w:val="-14"/>
          <w:sz w:val="20"/>
        </w:rPr>
        <w:t> </w:t>
      </w:r>
      <w:r>
        <w:rPr>
          <w:spacing w:val="-2"/>
          <w:sz w:val="20"/>
        </w:rPr>
        <w:t>cuando </w:t>
      </w:r>
      <w:r>
        <w:rPr>
          <w:i/>
          <w:w w:val="95"/>
          <w:sz w:val="20"/>
        </w:rPr>
        <w:t>la</w:t>
      </w:r>
      <w:r>
        <w:rPr>
          <w:i/>
          <w:spacing w:val="-7"/>
          <w:w w:val="95"/>
          <w:sz w:val="20"/>
        </w:rPr>
        <w:t> </w:t>
      </w:r>
      <w:r>
        <w:rPr>
          <w:i/>
          <w:w w:val="95"/>
          <w:sz w:val="20"/>
        </w:rPr>
        <w:t>independencia</w:t>
      </w:r>
      <w:r>
        <w:rPr>
          <w:i/>
          <w:spacing w:val="-7"/>
          <w:w w:val="95"/>
          <w:sz w:val="20"/>
        </w:rPr>
        <w:t> </w:t>
      </w:r>
      <w:r>
        <w:rPr>
          <w:i/>
          <w:w w:val="95"/>
          <w:sz w:val="20"/>
        </w:rPr>
        <w:t>judicial</w:t>
      </w:r>
      <w:r>
        <w:rPr>
          <w:i/>
          <w:spacing w:val="-2"/>
          <w:w w:val="95"/>
          <w:sz w:val="20"/>
        </w:rPr>
        <w:t> </w:t>
      </w:r>
      <w:r>
        <w:rPr>
          <w:i/>
          <w:w w:val="95"/>
          <w:sz w:val="20"/>
        </w:rPr>
        <w:t>se</w:t>
      </w:r>
      <w:r>
        <w:rPr>
          <w:i/>
          <w:spacing w:val="-6"/>
          <w:w w:val="95"/>
          <w:sz w:val="20"/>
        </w:rPr>
        <w:t> </w:t>
      </w:r>
      <w:r>
        <w:rPr>
          <w:i/>
          <w:w w:val="95"/>
          <w:sz w:val="20"/>
        </w:rPr>
        <w:t>encuentra</w:t>
      </w:r>
      <w:r>
        <w:rPr>
          <w:i/>
          <w:spacing w:val="-5"/>
          <w:w w:val="95"/>
          <w:sz w:val="20"/>
        </w:rPr>
        <w:t> </w:t>
      </w:r>
      <w:r>
        <w:rPr>
          <w:i/>
          <w:w w:val="95"/>
          <w:sz w:val="20"/>
        </w:rPr>
        <w:t>en</w:t>
      </w:r>
      <w:r>
        <w:rPr>
          <w:i/>
          <w:spacing w:val="-4"/>
          <w:w w:val="95"/>
          <w:sz w:val="20"/>
        </w:rPr>
        <w:t> </w:t>
      </w:r>
      <w:r>
        <w:rPr>
          <w:i/>
          <w:w w:val="95"/>
          <w:sz w:val="20"/>
        </w:rPr>
        <w:t>juego,</w:t>
      </w:r>
      <w:r>
        <w:rPr>
          <w:i/>
          <w:spacing w:val="-9"/>
          <w:w w:val="95"/>
          <w:sz w:val="20"/>
        </w:rPr>
        <w:t> </w:t>
      </w:r>
      <w:r>
        <w:rPr>
          <w:i/>
          <w:w w:val="95"/>
          <w:sz w:val="20"/>
        </w:rPr>
        <w:t>al</w:t>
      </w:r>
      <w:r>
        <w:rPr>
          <w:i/>
          <w:spacing w:val="-4"/>
          <w:w w:val="95"/>
          <w:sz w:val="20"/>
        </w:rPr>
        <w:t> </w:t>
      </w:r>
      <w:r>
        <w:rPr>
          <w:i/>
          <w:w w:val="95"/>
          <w:sz w:val="20"/>
        </w:rPr>
        <w:t>involucrarse</w:t>
      </w:r>
      <w:r>
        <w:rPr>
          <w:i/>
          <w:spacing w:val="-6"/>
          <w:w w:val="95"/>
          <w:sz w:val="20"/>
        </w:rPr>
        <w:t> </w:t>
      </w:r>
      <w:r>
        <w:rPr>
          <w:i/>
          <w:w w:val="95"/>
          <w:sz w:val="20"/>
        </w:rPr>
        <w:t>las</w:t>
      </w:r>
      <w:r>
        <w:rPr>
          <w:i/>
          <w:spacing w:val="-6"/>
          <w:w w:val="95"/>
          <w:sz w:val="20"/>
        </w:rPr>
        <w:t> </w:t>
      </w:r>
      <w:r>
        <w:rPr>
          <w:i/>
          <w:w w:val="95"/>
          <w:sz w:val="20"/>
        </w:rPr>
        <w:t>garantías</w:t>
      </w:r>
      <w:r>
        <w:rPr>
          <w:i/>
          <w:spacing w:val="-6"/>
          <w:w w:val="95"/>
          <w:sz w:val="20"/>
        </w:rPr>
        <w:t> </w:t>
      </w:r>
      <w:r>
        <w:rPr>
          <w:i/>
          <w:w w:val="95"/>
          <w:sz w:val="20"/>
        </w:rPr>
        <w:t>de</w:t>
      </w:r>
      <w:r>
        <w:rPr>
          <w:i/>
          <w:spacing w:val="-6"/>
          <w:w w:val="95"/>
          <w:sz w:val="20"/>
        </w:rPr>
        <w:t> </w:t>
      </w:r>
      <w:r>
        <w:rPr>
          <w:i/>
          <w:w w:val="95"/>
          <w:sz w:val="20"/>
        </w:rPr>
        <w:t>estabilidad</w:t>
      </w:r>
      <w:r>
        <w:rPr>
          <w:i/>
          <w:w w:val="95"/>
          <w:sz w:val="20"/>
        </w:rPr>
        <w:t> </w:t>
      </w:r>
      <w:r>
        <w:rPr>
          <w:i/>
          <w:sz w:val="20"/>
        </w:rPr>
        <w:t>e</w:t>
      </w:r>
      <w:r>
        <w:rPr>
          <w:i/>
          <w:spacing w:val="-18"/>
          <w:sz w:val="20"/>
        </w:rPr>
        <w:t> </w:t>
      </w:r>
      <w:r>
        <w:rPr>
          <w:i/>
          <w:sz w:val="20"/>
        </w:rPr>
        <w:t>inamovilidad</w:t>
      </w:r>
      <w:r>
        <w:rPr>
          <w:i/>
          <w:spacing w:val="-18"/>
          <w:sz w:val="20"/>
        </w:rPr>
        <w:t> </w:t>
      </w:r>
      <w:r>
        <w:rPr>
          <w:i/>
          <w:sz w:val="20"/>
        </w:rPr>
        <w:t>del</w:t>
      </w:r>
      <w:r>
        <w:rPr>
          <w:i/>
          <w:spacing w:val="-17"/>
          <w:sz w:val="20"/>
        </w:rPr>
        <w:t> </w:t>
      </w:r>
      <w:r>
        <w:rPr>
          <w:i/>
          <w:sz w:val="20"/>
        </w:rPr>
        <w:t>juzgador</w:t>
      </w:r>
      <w:r>
        <w:rPr>
          <w:sz w:val="20"/>
        </w:rPr>
        <w:t>.</w:t>
      </w:r>
      <w:r>
        <w:rPr>
          <w:spacing w:val="-18"/>
          <w:sz w:val="20"/>
        </w:rPr>
        <w:t> </w:t>
      </w:r>
      <w:r>
        <w:rPr>
          <w:sz w:val="20"/>
        </w:rPr>
        <w:t>El</w:t>
      </w:r>
      <w:r>
        <w:rPr>
          <w:spacing w:val="-17"/>
          <w:sz w:val="20"/>
        </w:rPr>
        <w:t> </w:t>
      </w:r>
      <w:r>
        <w:rPr>
          <w:sz w:val="20"/>
        </w:rPr>
        <w:t>principio</w:t>
      </w:r>
      <w:r>
        <w:rPr>
          <w:spacing w:val="-18"/>
          <w:sz w:val="20"/>
        </w:rPr>
        <w:t> </w:t>
      </w:r>
      <w:r>
        <w:rPr>
          <w:sz w:val="20"/>
        </w:rPr>
        <w:t>de</w:t>
      </w:r>
      <w:r>
        <w:rPr>
          <w:spacing w:val="-18"/>
          <w:sz w:val="20"/>
        </w:rPr>
        <w:t> </w:t>
      </w:r>
      <w:r>
        <w:rPr>
          <w:sz w:val="20"/>
        </w:rPr>
        <w:t>legalidad</w:t>
      </w:r>
      <w:r>
        <w:rPr>
          <w:spacing w:val="-17"/>
          <w:sz w:val="20"/>
        </w:rPr>
        <w:t> </w:t>
      </w:r>
      <w:r>
        <w:rPr>
          <w:sz w:val="20"/>
        </w:rPr>
        <w:t>preside</w:t>
      </w:r>
      <w:r>
        <w:rPr>
          <w:spacing w:val="-18"/>
          <w:sz w:val="20"/>
        </w:rPr>
        <w:t> </w:t>
      </w:r>
      <w:r>
        <w:rPr>
          <w:sz w:val="20"/>
        </w:rPr>
        <w:t>la</w:t>
      </w:r>
      <w:r>
        <w:rPr>
          <w:spacing w:val="-17"/>
          <w:sz w:val="20"/>
        </w:rPr>
        <w:t> </w:t>
      </w:r>
      <w:r>
        <w:rPr>
          <w:sz w:val="20"/>
        </w:rPr>
        <w:t>actuación</w:t>
      </w:r>
      <w:r>
        <w:rPr>
          <w:spacing w:val="-17"/>
          <w:sz w:val="20"/>
        </w:rPr>
        <w:t> </w:t>
      </w:r>
      <w:r>
        <w:rPr>
          <w:sz w:val="20"/>
        </w:rPr>
        <w:t>de</w:t>
      </w:r>
      <w:r>
        <w:rPr>
          <w:spacing w:val="-17"/>
          <w:sz w:val="20"/>
        </w:rPr>
        <w:t> </w:t>
      </w:r>
      <w:r>
        <w:rPr>
          <w:sz w:val="20"/>
        </w:rPr>
        <w:t>los</w:t>
      </w:r>
      <w:r>
        <w:rPr>
          <w:spacing w:val="-16"/>
          <w:sz w:val="20"/>
        </w:rPr>
        <w:t> </w:t>
      </w:r>
      <w:r>
        <w:rPr>
          <w:sz w:val="20"/>
        </w:rPr>
        <w:t>órganos del</w:t>
      </w:r>
      <w:r>
        <w:rPr>
          <w:spacing w:val="1"/>
          <w:sz w:val="20"/>
        </w:rPr>
        <w:t> </w:t>
      </w:r>
      <w:r>
        <w:rPr>
          <w:sz w:val="20"/>
        </w:rPr>
        <w:t>Estado,</w:t>
      </w:r>
      <w:r>
        <w:rPr>
          <w:spacing w:val="2"/>
          <w:sz w:val="20"/>
        </w:rPr>
        <w:t> </w:t>
      </w:r>
      <w:r>
        <w:rPr>
          <w:sz w:val="20"/>
        </w:rPr>
        <w:t>en</w:t>
      </w:r>
      <w:r>
        <w:rPr>
          <w:spacing w:val="4"/>
          <w:sz w:val="20"/>
        </w:rPr>
        <w:t> </w:t>
      </w:r>
      <w:r>
        <w:rPr>
          <w:sz w:val="20"/>
        </w:rPr>
        <w:t>sus</w:t>
      </w:r>
      <w:r>
        <w:rPr>
          <w:spacing w:val="3"/>
          <w:sz w:val="20"/>
        </w:rPr>
        <w:t> </w:t>
      </w:r>
      <w:r>
        <w:rPr>
          <w:sz w:val="20"/>
        </w:rPr>
        <w:t>respectivas</w:t>
      </w:r>
      <w:r>
        <w:rPr>
          <w:spacing w:val="2"/>
          <w:sz w:val="20"/>
        </w:rPr>
        <w:t> </w:t>
      </w:r>
      <w:r>
        <w:rPr>
          <w:sz w:val="20"/>
        </w:rPr>
        <w:t>competencias,</w:t>
      </w:r>
      <w:r>
        <w:rPr>
          <w:spacing w:val="1"/>
          <w:sz w:val="20"/>
        </w:rPr>
        <w:t> </w:t>
      </w:r>
      <w:r>
        <w:rPr>
          <w:sz w:val="20"/>
        </w:rPr>
        <w:t>particularmente cuando</w:t>
      </w:r>
      <w:r>
        <w:rPr>
          <w:spacing w:val="1"/>
          <w:sz w:val="20"/>
        </w:rPr>
        <w:t> </w:t>
      </w:r>
      <w:r>
        <w:rPr>
          <w:sz w:val="20"/>
        </w:rPr>
        <w:t>viene al</w:t>
      </w:r>
      <w:r>
        <w:rPr>
          <w:spacing w:val="2"/>
          <w:sz w:val="20"/>
        </w:rPr>
        <w:t> </w:t>
      </w:r>
      <w:r>
        <w:rPr>
          <w:sz w:val="20"/>
        </w:rPr>
        <w:t>caso</w:t>
      </w:r>
      <w:r>
        <w:rPr>
          <w:spacing w:val="2"/>
          <w:sz w:val="20"/>
        </w:rPr>
        <w:t> </w:t>
      </w:r>
      <w:r>
        <w:rPr>
          <w:spacing w:val="-5"/>
          <w:sz w:val="20"/>
        </w:rPr>
        <w:t>el</w:t>
      </w:r>
    </w:p>
    <w:p>
      <w:pPr>
        <w:pStyle w:val="BodyText"/>
      </w:pPr>
    </w:p>
    <w:p>
      <w:pPr>
        <w:pStyle w:val="BodyText"/>
      </w:pPr>
    </w:p>
    <w:p>
      <w:pPr>
        <w:pStyle w:val="BodyText"/>
        <w:spacing w:before="6"/>
        <w:rPr>
          <w:sz w:val="18"/>
        </w:rPr>
      </w:pPr>
      <w:r>
        <w:rPr/>
        <w:pict>
          <v:rect style="position:absolute;margin-left:85.103996pt;margin-top:12.437548pt;width:144.020pt;height:.60004pt;mso-position-horizontal-relative:page;mso-position-vertical-relative:paragraph;z-index:-15706624;mso-wrap-distance-left:0;mso-wrap-distance-right:0" id="docshape54" filled="true" fillcolor="#000000" stroked="false">
            <v:fill type="solid"/>
            <w10:wrap type="topAndBottom"/>
          </v:rect>
        </w:pict>
      </w:r>
    </w:p>
    <w:p>
      <w:pPr>
        <w:tabs>
          <w:tab w:pos="809" w:val="left" w:leader="none"/>
        </w:tabs>
        <w:spacing w:before="103"/>
        <w:ind w:left="102" w:right="227" w:firstLine="0"/>
        <w:jc w:val="left"/>
        <w:rPr>
          <w:sz w:val="16"/>
        </w:rPr>
      </w:pPr>
      <w:r>
        <w:rPr>
          <w:spacing w:val="-6"/>
          <w:sz w:val="16"/>
          <w:vertAlign w:val="superscript"/>
        </w:rPr>
        <w:t>27</w:t>
      </w:r>
      <w:r>
        <w:rPr>
          <w:sz w:val="16"/>
          <w:vertAlign w:val="baseline"/>
        </w:rPr>
        <w:tab/>
      </w:r>
      <w:r>
        <w:rPr>
          <w:i/>
          <w:sz w:val="16"/>
          <w:vertAlign w:val="baseline"/>
        </w:rPr>
        <w:t>Caso</w:t>
      </w:r>
      <w:r>
        <w:rPr>
          <w:i/>
          <w:spacing w:val="40"/>
          <w:sz w:val="16"/>
          <w:vertAlign w:val="baseline"/>
        </w:rPr>
        <w:t> </w:t>
      </w:r>
      <w:r>
        <w:rPr>
          <w:i/>
          <w:sz w:val="16"/>
          <w:vertAlign w:val="baseline"/>
        </w:rPr>
        <w:t>López</w:t>
      </w:r>
      <w:r>
        <w:rPr>
          <w:i/>
          <w:spacing w:val="40"/>
          <w:sz w:val="16"/>
          <w:vertAlign w:val="baseline"/>
        </w:rPr>
        <w:t> </w:t>
      </w:r>
      <w:r>
        <w:rPr>
          <w:i/>
          <w:sz w:val="16"/>
          <w:vertAlign w:val="baseline"/>
        </w:rPr>
        <w:t>Lone</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Vs.</w:t>
      </w:r>
      <w:r>
        <w:rPr>
          <w:i/>
          <w:spacing w:val="40"/>
          <w:sz w:val="16"/>
          <w:vertAlign w:val="baseline"/>
        </w:rPr>
        <w:t> </w:t>
      </w:r>
      <w:r>
        <w:rPr>
          <w:i/>
          <w:sz w:val="16"/>
          <w:vertAlign w:val="baseline"/>
        </w:rPr>
        <w:t>Honduras.</w:t>
      </w:r>
      <w:r>
        <w:rPr>
          <w:i/>
          <w:spacing w:val="40"/>
          <w:sz w:val="16"/>
          <w:vertAlign w:val="baseline"/>
        </w:rPr>
        <w:t> </w:t>
      </w:r>
      <w:r>
        <w:rPr>
          <w:i/>
          <w:sz w:val="16"/>
          <w:vertAlign w:val="baseline"/>
        </w:rPr>
        <w:t>Excepción</w:t>
      </w:r>
      <w:r>
        <w:rPr>
          <w:i/>
          <w:spacing w:val="40"/>
          <w:sz w:val="16"/>
          <w:vertAlign w:val="baseline"/>
        </w:rPr>
        <w:t> </w:t>
      </w:r>
      <w:r>
        <w:rPr>
          <w:i/>
          <w:sz w:val="16"/>
          <w:vertAlign w:val="baseline"/>
        </w:rPr>
        <w:t>Preliminar,</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 Sentencia de 5 de octubre de 2015. Serie C No. 302, párr. 267.</w:t>
      </w:r>
    </w:p>
    <w:p>
      <w:pPr>
        <w:tabs>
          <w:tab w:pos="809" w:val="left" w:leader="none"/>
        </w:tabs>
        <w:spacing w:before="0"/>
        <w:ind w:left="102" w:right="454" w:firstLine="0"/>
        <w:jc w:val="left"/>
        <w:rPr>
          <w:sz w:val="16"/>
        </w:rPr>
      </w:pPr>
      <w:r>
        <w:rPr>
          <w:spacing w:val="-6"/>
          <w:sz w:val="16"/>
        </w:rPr>
        <w:t>28</w:t>
      </w:r>
      <w:r>
        <w:rPr>
          <w:sz w:val="16"/>
        </w:rPr>
        <w:tab/>
        <w:t>Corte IDH. </w:t>
      </w:r>
      <w:r>
        <w:rPr>
          <w:i/>
          <w:sz w:val="16"/>
        </w:rPr>
        <w:t>Caso López Lone y otros Vs. Honduras</w:t>
      </w:r>
      <w:r>
        <w:rPr>
          <w:sz w:val="16"/>
        </w:rPr>
        <w:t>. Excepción Preliminar, Fondo, Reparaciones y</w:t>
      </w:r>
      <w:r>
        <w:rPr>
          <w:spacing w:val="40"/>
          <w:sz w:val="16"/>
        </w:rPr>
        <w:t> </w:t>
      </w:r>
      <w:r>
        <w:rPr>
          <w:sz w:val="16"/>
        </w:rPr>
        <w:t>Costas. Sentencia de 5 de octubre de 2015. Serie C No. 302, párr. 259.</w:t>
      </w:r>
    </w:p>
    <w:p>
      <w:pPr>
        <w:tabs>
          <w:tab w:pos="809" w:val="left" w:leader="none"/>
        </w:tabs>
        <w:spacing w:before="0"/>
        <w:ind w:left="102" w:right="227" w:firstLine="0"/>
        <w:jc w:val="left"/>
        <w:rPr>
          <w:sz w:val="16"/>
        </w:rPr>
      </w:pPr>
      <w:r>
        <w:rPr>
          <w:spacing w:val="-6"/>
          <w:sz w:val="16"/>
          <w:vertAlign w:val="superscript"/>
        </w:rPr>
        <w:t>29</w:t>
      </w:r>
      <w:r>
        <w:rPr>
          <w:sz w:val="16"/>
          <w:vertAlign w:val="baseline"/>
        </w:rPr>
        <w:tab/>
      </w:r>
      <w:r>
        <w:rPr>
          <w:i/>
          <w:sz w:val="16"/>
          <w:vertAlign w:val="baseline"/>
        </w:rPr>
        <w:t>Cfr.</w:t>
      </w:r>
      <w:r>
        <w:rPr>
          <w:i/>
          <w:spacing w:val="23"/>
          <w:sz w:val="16"/>
          <w:vertAlign w:val="baseline"/>
        </w:rPr>
        <w:t> </w:t>
      </w:r>
      <w:r>
        <w:rPr>
          <w:i/>
          <w:sz w:val="16"/>
          <w:vertAlign w:val="baseline"/>
        </w:rPr>
        <w:t>Caso</w:t>
      </w:r>
      <w:r>
        <w:rPr>
          <w:i/>
          <w:spacing w:val="22"/>
          <w:sz w:val="16"/>
          <w:vertAlign w:val="baseline"/>
        </w:rPr>
        <w:t> </w:t>
      </w:r>
      <w:r>
        <w:rPr>
          <w:i/>
          <w:sz w:val="16"/>
          <w:vertAlign w:val="baseline"/>
        </w:rPr>
        <w:t>Baena</w:t>
      </w:r>
      <w:r>
        <w:rPr>
          <w:i/>
          <w:spacing w:val="18"/>
          <w:sz w:val="16"/>
          <w:vertAlign w:val="baseline"/>
        </w:rPr>
        <w:t> </w:t>
      </w:r>
      <w:r>
        <w:rPr>
          <w:i/>
          <w:sz w:val="16"/>
          <w:vertAlign w:val="baseline"/>
        </w:rPr>
        <w:t>Ricardo</w:t>
      </w:r>
      <w:r>
        <w:rPr>
          <w:i/>
          <w:spacing w:val="22"/>
          <w:sz w:val="16"/>
          <w:vertAlign w:val="baseline"/>
        </w:rPr>
        <w:t> </w:t>
      </w:r>
      <w:r>
        <w:rPr>
          <w:i/>
          <w:sz w:val="16"/>
          <w:vertAlign w:val="baseline"/>
        </w:rPr>
        <w:t>y</w:t>
      </w:r>
      <w:r>
        <w:rPr>
          <w:i/>
          <w:spacing w:val="20"/>
          <w:sz w:val="16"/>
          <w:vertAlign w:val="baseline"/>
        </w:rPr>
        <w:t> </w:t>
      </w:r>
      <w:r>
        <w:rPr>
          <w:i/>
          <w:sz w:val="16"/>
          <w:vertAlign w:val="baseline"/>
        </w:rPr>
        <w:t>otros</w:t>
      </w:r>
      <w:r>
        <w:rPr>
          <w:i/>
          <w:spacing w:val="19"/>
          <w:sz w:val="16"/>
          <w:vertAlign w:val="baseline"/>
        </w:rPr>
        <w:t> </w:t>
      </w:r>
      <w:r>
        <w:rPr>
          <w:i/>
          <w:sz w:val="16"/>
          <w:vertAlign w:val="baseline"/>
        </w:rPr>
        <w:t>Vs.</w:t>
      </w:r>
      <w:r>
        <w:rPr>
          <w:i/>
          <w:spacing w:val="23"/>
          <w:sz w:val="16"/>
          <w:vertAlign w:val="baseline"/>
        </w:rPr>
        <w:t> </w:t>
      </w:r>
      <w:r>
        <w:rPr>
          <w:i/>
          <w:sz w:val="16"/>
          <w:vertAlign w:val="baseline"/>
        </w:rPr>
        <w:t>Panamá.</w:t>
      </w:r>
      <w:r>
        <w:rPr>
          <w:i/>
          <w:spacing w:val="20"/>
          <w:sz w:val="16"/>
          <w:vertAlign w:val="baseline"/>
        </w:rPr>
        <w:t> </w:t>
      </w:r>
      <w:r>
        <w:rPr>
          <w:i/>
          <w:sz w:val="16"/>
          <w:vertAlign w:val="baseline"/>
        </w:rPr>
        <w:t>Fondo,</w:t>
      </w:r>
      <w:r>
        <w:rPr>
          <w:i/>
          <w:spacing w:val="18"/>
          <w:sz w:val="16"/>
          <w:vertAlign w:val="baseline"/>
        </w:rPr>
        <w:t> </w:t>
      </w:r>
      <w:r>
        <w:rPr>
          <w:i/>
          <w:sz w:val="16"/>
          <w:vertAlign w:val="baseline"/>
        </w:rPr>
        <w:t>Reparaciones</w:t>
      </w:r>
      <w:r>
        <w:rPr>
          <w:i/>
          <w:spacing w:val="19"/>
          <w:sz w:val="16"/>
          <w:vertAlign w:val="baseline"/>
        </w:rPr>
        <w:t> </w:t>
      </w:r>
      <w:r>
        <w:rPr>
          <w:i/>
          <w:sz w:val="16"/>
          <w:vertAlign w:val="baseline"/>
        </w:rPr>
        <w:t>y</w:t>
      </w:r>
      <w:r>
        <w:rPr>
          <w:i/>
          <w:spacing w:val="22"/>
          <w:sz w:val="16"/>
          <w:vertAlign w:val="baseline"/>
        </w:rPr>
        <w:t> </w:t>
      </w:r>
      <w:r>
        <w:rPr>
          <w:i/>
          <w:sz w:val="16"/>
          <w:vertAlign w:val="baseline"/>
        </w:rPr>
        <w:t>Costas</w:t>
      </w:r>
      <w:r>
        <w:rPr>
          <w:sz w:val="16"/>
          <w:vertAlign w:val="baseline"/>
        </w:rPr>
        <w:t>.</w:t>
      </w:r>
      <w:r>
        <w:rPr>
          <w:spacing w:val="23"/>
          <w:sz w:val="16"/>
          <w:vertAlign w:val="baseline"/>
        </w:rPr>
        <w:t> </w:t>
      </w:r>
      <w:r>
        <w:rPr>
          <w:sz w:val="16"/>
          <w:vertAlign w:val="baseline"/>
        </w:rPr>
        <w:t>Sentencia</w:t>
      </w:r>
      <w:r>
        <w:rPr>
          <w:spacing w:val="23"/>
          <w:sz w:val="16"/>
          <w:vertAlign w:val="baseline"/>
        </w:rPr>
        <w:t> </w:t>
      </w:r>
      <w:r>
        <w:rPr>
          <w:sz w:val="16"/>
          <w:vertAlign w:val="baseline"/>
        </w:rPr>
        <w:t>de</w:t>
      </w:r>
      <w:r>
        <w:rPr>
          <w:spacing w:val="19"/>
          <w:sz w:val="16"/>
          <w:vertAlign w:val="baseline"/>
        </w:rPr>
        <w:t> </w:t>
      </w:r>
      <w:r>
        <w:rPr>
          <w:sz w:val="16"/>
          <w:vertAlign w:val="baseline"/>
        </w:rPr>
        <w:t>2</w:t>
      </w:r>
      <w:r>
        <w:rPr>
          <w:spacing w:val="22"/>
          <w:sz w:val="16"/>
          <w:vertAlign w:val="baseline"/>
        </w:rPr>
        <w:t> </w:t>
      </w:r>
      <w:r>
        <w:rPr>
          <w:sz w:val="16"/>
          <w:vertAlign w:val="baseline"/>
        </w:rPr>
        <w:t>de febrero de 2001. Serie C No. 72, párr. 106.</w:t>
      </w:r>
    </w:p>
    <w:p>
      <w:pPr>
        <w:spacing w:after="0"/>
        <w:jc w:val="left"/>
        <w:rPr>
          <w:sz w:val="16"/>
        </w:rPr>
        <w:sectPr>
          <w:pgSz w:w="12240" w:h="15840"/>
          <w:pgMar w:header="0" w:footer="751" w:top="1700" w:bottom="940" w:left="1600" w:right="1580"/>
        </w:sectPr>
      </w:pPr>
    </w:p>
    <w:p>
      <w:pPr>
        <w:pStyle w:val="BodyText"/>
        <w:spacing w:before="72"/>
        <w:ind w:left="102"/>
      </w:pPr>
      <w:r>
        <w:rPr/>
        <w:t>ejercicio</w:t>
      </w:r>
      <w:r>
        <w:rPr>
          <w:spacing w:val="20"/>
        </w:rPr>
        <w:t> </w:t>
      </w:r>
      <w:r>
        <w:rPr/>
        <w:t>del</w:t>
      </w:r>
      <w:r>
        <w:rPr>
          <w:spacing w:val="22"/>
        </w:rPr>
        <w:t> </w:t>
      </w:r>
      <w:r>
        <w:rPr/>
        <w:t>poder</w:t>
      </w:r>
      <w:r>
        <w:rPr>
          <w:spacing w:val="20"/>
        </w:rPr>
        <w:t> </w:t>
      </w:r>
      <w:r>
        <w:rPr/>
        <w:t>punitivo</w:t>
      </w:r>
      <w:r>
        <w:rPr>
          <w:spacing w:val="22"/>
        </w:rPr>
        <w:t> </w:t>
      </w:r>
      <w:r>
        <w:rPr/>
        <w:t>en</w:t>
      </w:r>
      <w:r>
        <w:rPr>
          <w:spacing w:val="24"/>
        </w:rPr>
        <w:t> </w:t>
      </w:r>
      <w:r>
        <w:rPr/>
        <w:t>el</w:t>
      </w:r>
      <w:r>
        <w:rPr>
          <w:spacing w:val="22"/>
        </w:rPr>
        <w:t> </w:t>
      </w:r>
      <w:r>
        <w:rPr/>
        <w:t>que</w:t>
      </w:r>
      <w:r>
        <w:rPr>
          <w:spacing w:val="22"/>
        </w:rPr>
        <w:t> </w:t>
      </w:r>
      <w:r>
        <w:rPr/>
        <w:t>se</w:t>
      </w:r>
      <w:r>
        <w:rPr>
          <w:spacing w:val="20"/>
        </w:rPr>
        <w:t> </w:t>
      </w:r>
      <w:r>
        <w:rPr/>
        <w:t>manifiesta,</w:t>
      </w:r>
      <w:r>
        <w:rPr>
          <w:spacing w:val="23"/>
        </w:rPr>
        <w:t> </w:t>
      </w:r>
      <w:r>
        <w:rPr/>
        <w:t>con</w:t>
      </w:r>
      <w:r>
        <w:rPr>
          <w:spacing w:val="22"/>
        </w:rPr>
        <w:t> </w:t>
      </w:r>
      <w:r>
        <w:rPr/>
        <w:t>máxima</w:t>
      </w:r>
      <w:r>
        <w:rPr>
          <w:spacing w:val="24"/>
        </w:rPr>
        <w:t> </w:t>
      </w:r>
      <w:r>
        <w:rPr/>
        <w:t>fuerza,</w:t>
      </w:r>
      <w:r>
        <w:rPr>
          <w:spacing w:val="20"/>
        </w:rPr>
        <w:t> </w:t>
      </w:r>
      <w:r>
        <w:rPr/>
        <w:t>una</w:t>
      </w:r>
      <w:r>
        <w:rPr>
          <w:spacing w:val="21"/>
        </w:rPr>
        <w:t> </w:t>
      </w:r>
      <w:r>
        <w:rPr/>
        <w:t>de</w:t>
      </w:r>
      <w:r>
        <w:rPr>
          <w:spacing w:val="20"/>
        </w:rPr>
        <w:t> </w:t>
      </w:r>
      <w:r>
        <w:rPr/>
        <w:t>las sanciones</w:t>
      </w:r>
      <w:r>
        <w:rPr>
          <w:spacing w:val="-17"/>
        </w:rPr>
        <w:t> </w:t>
      </w:r>
      <w:r>
        <w:rPr/>
        <w:t>más</w:t>
      </w:r>
      <w:r>
        <w:rPr>
          <w:spacing w:val="-17"/>
        </w:rPr>
        <w:t> </w:t>
      </w:r>
      <w:r>
        <w:rPr/>
        <w:t>intensas</w:t>
      </w:r>
      <w:r>
        <w:rPr>
          <w:spacing w:val="-16"/>
        </w:rPr>
        <w:t> </w:t>
      </w:r>
      <w:r>
        <w:rPr/>
        <w:t>del</w:t>
      </w:r>
      <w:r>
        <w:rPr>
          <w:spacing w:val="-16"/>
        </w:rPr>
        <w:t> </w:t>
      </w:r>
      <w:r>
        <w:rPr/>
        <w:t>Estado</w:t>
      </w:r>
      <w:r>
        <w:rPr>
          <w:spacing w:val="-17"/>
        </w:rPr>
        <w:t> </w:t>
      </w:r>
      <w:r>
        <w:rPr/>
        <w:t>frente</w:t>
      </w:r>
      <w:r>
        <w:rPr>
          <w:spacing w:val="-18"/>
        </w:rPr>
        <w:t> </w:t>
      </w:r>
      <w:r>
        <w:rPr/>
        <w:t>a</w:t>
      </w:r>
      <w:r>
        <w:rPr>
          <w:spacing w:val="-16"/>
        </w:rPr>
        <w:t> </w:t>
      </w:r>
      <w:r>
        <w:rPr/>
        <w:t>la</w:t>
      </w:r>
      <w:r>
        <w:rPr>
          <w:spacing w:val="-16"/>
        </w:rPr>
        <w:t> </w:t>
      </w:r>
      <w:r>
        <w:rPr/>
        <w:t>judicatura:</w:t>
      </w:r>
      <w:r>
        <w:rPr>
          <w:spacing w:val="-16"/>
        </w:rPr>
        <w:t> </w:t>
      </w:r>
      <w:r>
        <w:rPr/>
        <w:t>la</w:t>
      </w:r>
      <w:r>
        <w:rPr>
          <w:spacing w:val="-16"/>
        </w:rPr>
        <w:t> </w:t>
      </w:r>
      <w:r>
        <w:rPr/>
        <w:t>destitución</w:t>
      </w:r>
      <w:r>
        <w:rPr>
          <w:position w:val="7"/>
          <w:sz w:val="13"/>
        </w:rPr>
        <w:t>30</w:t>
      </w:r>
      <w:r>
        <w:rPr/>
        <w:t>.</w:t>
      </w:r>
    </w:p>
    <w:p>
      <w:pPr>
        <w:pStyle w:val="BodyText"/>
        <w:rPr>
          <w:sz w:val="24"/>
        </w:rPr>
      </w:pPr>
    </w:p>
    <w:p>
      <w:pPr>
        <w:pStyle w:val="BodyText"/>
        <w:rPr>
          <w:sz w:val="24"/>
        </w:rPr>
      </w:pPr>
    </w:p>
    <w:p>
      <w:pPr>
        <w:pStyle w:val="BodyText"/>
        <w:rPr>
          <w:sz w:val="24"/>
        </w:rPr>
      </w:pPr>
    </w:p>
    <w:p>
      <w:pPr>
        <w:pStyle w:val="BodyText"/>
        <w:rPr>
          <w:sz w:val="24"/>
        </w:rPr>
      </w:pPr>
    </w:p>
    <w:p>
      <w:pPr>
        <w:pStyle w:val="BodyText"/>
        <w:tabs>
          <w:tab w:pos="6273" w:val="left" w:leader="none"/>
          <w:tab w:pos="7175" w:val="left" w:leader="none"/>
        </w:tabs>
        <w:spacing w:before="147"/>
        <w:ind w:left="2226" w:right="733" w:hanging="1416"/>
      </w:pPr>
      <w:r>
        <w:rPr/>
        <w:t>Eduardo Ferrer Mac-Gregor Poisot</w:t>
        <w:tab/>
        <w:t>Rodrigo</w:t>
      </w:r>
      <w:r>
        <w:rPr>
          <w:spacing w:val="-18"/>
        </w:rPr>
        <w:t> </w:t>
      </w:r>
      <w:r>
        <w:rPr/>
        <w:t>Mudrovitsch </w:t>
      </w:r>
      <w:r>
        <w:rPr>
          <w:spacing w:val="-4"/>
        </w:rPr>
        <w:t>Juez</w:t>
      </w:r>
      <w:r>
        <w:rPr/>
        <w:tab/>
        <w:tab/>
      </w:r>
      <w:r>
        <w:rPr>
          <w:spacing w:val="-4"/>
        </w:rPr>
        <w:t>Juez</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ind w:left="1722" w:right="5320" w:hanging="848"/>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9"/>
        </w:rPr>
      </w:pPr>
      <w:r>
        <w:rPr/>
        <w:pict>
          <v:rect style="position:absolute;margin-left:85.103996pt;margin-top:13.307929pt;width:144.020pt;height:.60004pt;mso-position-horizontal-relative:page;mso-position-vertical-relative:paragraph;z-index:-15706112;mso-wrap-distance-left:0;mso-wrap-distance-right:0" id="docshape55" filled="true" fillcolor="#000000" stroked="false">
            <v:fill type="solid"/>
            <w10:wrap type="topAndBottom"/>
          </v:rect>
        </w:pict>
      </w:r>
    </w:p>
    <w:p>
      <w:pPr>
        <w:tabs>
          <w:tab w:pos="809" w:val="left" w:leader="none"/>
        </w:tabs>
        <w:spacing w:before="103"/>
        <w:ind w:left="102" w:right="227" w:firstLine="0"/>
        <w:jc w:val="left"/>
        <w:rPr>
          <w:sz w:val="16"/>
        </w:rPr>
      </w:pPr>
      <w:r>
        <w:rPr>
          <w:spacing w:val="-6"/>
          <w:sz w:val="16"/>
          <w:vertAlign w:val="superscript"/>
        </w:rPr>
        <w:t>30</w:t>
      </w:r>
      <w:r>
        <w:rPr>
          <w:sz w:val="16"/>
          <w:vertAlign w:val="baseline"/>
        </w:rPr>
        <w:tab/>
      </w:r>
      <w:r>
        <w:rPr>
          <w:i/>
          <w:sz w:val="16"/>
          <w:vertAlign w:val="baseline"/>
        </w:rPr>
        <w:t>Cfr.</w:t>
      </w:r>
      <w:r>
        <w:rPr>
          <w:i/>
          <w:spacing w:val="-4"/>
          <w:sz w:val="16"/>
          <w:vertAlign w:val="baseline"/>
        </w:rPr>
        <w:t> </w:t>
      </w:r>
      <w:r>
        <w:rPr>
          <w:i/>
          <w:sz w:val="16"/>
          <w:vertAlign w:val="baseline"/>
        </w:rPr>
        <w:t>Mutatis</w:t>
      </w:r>
      <w:r>
        <w:rPr>
          <w:i/>
          <w:spacing w:val="-1"/>
          <w:sz w:val="16"/>
          <w:vertAlign w:val="baseline"/>
        </w:rPr>
        <w:t> </w:t>
      </w:r>
      <w:r>
        <w:rPr>
          <w:i/>
          <w:sz w:val="16"/>
          <w:vertAlign w:val="baseline"/>
        </w:rPr>
        <w:t>mutandi,</w:t>
      </w:r>
      <w:r>
        <w:rPr>
          <w:i/>
          <w:spacing w:val="-1"/>
          <w:sz w:val="16"/>
          <w:vertAlign w:val="baseline"/>
        </w:rPr>
        <w:t> </w:t>
      </w:r>
      <w:r>
        <w:rPr>
          <w:i/>
          <w:sz w:val="16"/>
          <w:vertAlign w:val="baseline"/>
        </w:rPr>
        <w:t>ídem</w:t>
      </w:r>
      <w:r>
        <w:rPr>
          <w:sz w:val="16"/>
          <w:vertAlign w:val="baseline"/>
        </w:rPr>
        <w:t>.</w:t>
      </w:r>
      <w:r>
        <w:rPr>
          <w:spacing w:val="-4"/>
          <w:sz w:val="16"/>
          <w:vertAlign w:val="baseline"/>
        </w:rPr>
        <w:t> </w:t>
      </w:r>
      <w:r>
        <w:rPr>
          <w:sz w:val="16"/>
          <w:vertAlign w:val="baseline"/>
        </w:rPr>
        <w:t>Asimismo,</w:t>
      </w:r>
      <w:r>
        <w:rPr>
          <w:spacing w:val="-5"/>
          <w:sz w:val="16"/>
          <w:vertAlign w:val="baseline"/>
        </w:rPr>
        <w:t> </w:t>
      </w:r>
      <w:r>
        <w:rPr>
          <w:sz w:val="16"/>
          <w:vertAlign w:val="baseline"/>
        </w:rPr>
        <w:t>véase</w:t>
      </w:r>
      <w:r>
        <w:rPr>
          <w:spacing w:val="-4"/>
          <w:sz w:val="16"/>
          <w:vertAlign w:val="baseline"/>
        </w:rPr>
        <w:t> </w:t>
      </w:r>
      <w:r>
        <w:rPr>
          <w:sz w:val="16"/>
          <w:vertAlign w:val="baseline"/>
        </w:rPr>
        <w:t>el</w:t>
      </w:r>
      <w:r>
        <w:rPr>
          <w:spacing w:val="-4"/>
          <w:sz w:val="16"/>
          <w:vertAlign w:val="baseline"/>
        </w:rPr>
        <w:t> </w:t>
      </w:r>
      <w:r>
        <w:rPr>
          <w:sz w:val="16"/>
          <w:vertAlign w:val="baseline"/>
        </w:rPr>
        <w:t>voto</w:t>
      </w:r>
      <w:r>
        <w:rPr>
          <w:spacing w:val="-3"/>
          <w:sz w:val="16"/>
          <w:vertAlign w:val="baseline"/>
        </w:rPr>
        <w:t> </w:t>
      </w:r>
      <w:r>
        <w:rPr>
          <w:sz w:val="16"/>
          <w:vertAlign w:val="baseline"/>
        </w:rPr>
        <w:t>disidente</w:t>
      </w:r>
      <w:r>
        <w:rPr>
          <w:spacing w:val="-1"/>
          <w:sz w:val="16"/>
          <w:vertAlign w:val="baseline"/>
        </w:rPr>
        <w:t> </w:t>
      </w:r>
      <w:r>
        <w:rPr>
          <w:sz w:val="16"/>
          <w:vertAlign w:val="baseline"/>
        </w:rPr>
        <w:t>del</w:t>
      </w:r>
      <w:r>
        <w:rPr>
          <w:spacing w:val="-4"/>
          <w:sz w:val="16"/>
          <w:vertAlign w:val="baseline"/>
        </w:rPr>
        <w:t> </w:t>
      </w:r>
      <w:r>
        <w:rPr>
          <w:sz w:val="16"/>
          <w:vertAlign w:val="baseline"/>
        </w:rPr>
        <w:t>juez</w:t>
      </w:r>
      <w:r>
        <w:rPr>
          <w:spacing w:val="-1"/>
          <w:sz w:val="16"/>
          <w:vertAlign w:val="baseline"/>
        </w:rPr>
        <w:t> </w:t>
      </w:r>
      <w:r>
        <w:rPr>
          <w:sz w:val="16"/>
          <w:vertAlign w:val="baseline"/>
        </w:rPr>
        <w:t>Eduardo</w:t>
      </w:r>
      <w:r>
        <w:rPr>
          <w:spacing w:val="-3"/>
          <w:sz w:val="16"/>
          <w:vertAlign w:val="baseline"/>
        </w:rPr>
        <w:t> </w:t>
      </w:r>
      <w:r>
        <w:rPr>
          <w:sz w:val="16"/>
          <w:vertAlign w:val="baseline"/>
        </w:rPr>
        <w:t>Ferrer</w:t>
      </w:r>
      <w:r>
        <w:rPr>
          <w:spacing w:val="-5"/>
          <w:sz w:val="16"/>
          <w:vertAlign w:val="baseline"/>
        </w:rPr>
        <w:t> </w:t>
      </w:r>
      <w:r>
        <w:rPr>
          <w:sz w:val="16"/>
          <w:vertAlign w:val="baseline"/>
        </w:rPr>
        <w:t>Mac-Gregor, en el </w:t>
      </w:r>
      <w:r>
        <w:rPr>
          <w:i/>
          <w:sz w:val="16"/>
          <w:vertAlign w:val="baseline"/>
        </w:rPr>
        <w:t>Caso Cordero Bernal Vs. Perú</w:t>
      </w:r>
      <w:r>
        <w:rPr>
          <w:sz w:val="16"/>
          <w:vertAlign w:val="baseline"/>
        </w:rPr>
        <w:t>, </w:t>
      </w:r>
      <w:r>
        <w:rPr>
          <w:i/>
          <w:sz w:val="16"/>
          <w:vertAlign w:val="baseline"/>
        </w:rPr>
        <w:t>supra</w:t>
      </w:r>
      <w:r>
        <w:rPr>
          <w:sz w:val="16"/>
          <w:vertAlign w:val="baseline"/>
        </w:rPr>
        <w:t>, párr. 57.</w:t>
      </w:r>
    </w:p>
    <w:sectPr>
      <w:pgSz w:w="12240" w:h="15840"/>
      <w:pgMar w:header="0" w:footer="751" w:top="1460" w:bottom="94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517.659973pt;margin-top:731.402527pt;width:13.35pt;height:14.15pt;mso-position-horizontal-relative:page;mso-position-vertical-relative:page;z-index:-16476672" type="#_x0000_t202" id="docshape1" filled="false" stroked="false">
          <v:textbox inset="0,0,0,0">
            <w:txbxContent>
              <w:p>
                <w:pPr>
                  <w:pStyle w:val="BodyText"/>
                  <w:spacing w:before="19"/>
                  <w:ind w:left="60"/>
                </w:pPr>
                <w:r>
                  <w:rPr>
                    <w:w w:val="99"/>
                  </w:rPr>
                  <w:fldChar w:fldCharType="begin"/>
                </w:r>
                <w:r>
                  <w:rPr>
                    <w:w w:val="99"/>
                  </w:rPr>
                  <w:instrText> PAGE </w:instrText>
                </w:r>
                <w:r>
                  <w:rPr>
                    <w:w w:val="99"/>
                  </w:rPr>
                  <w:fldChar w:fldCharType="separate"/>
                </w:r>
                <w:r>
                  <w:rPr>
                    <w:w w:val="99"/>
                  </w:rPr>
                  <w:t>2</w:t>
                </w:r>
                <w:r>
                  <w:rPr>
                    <w:w w:val="99"/>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3.299988pt;margin-top:731.402527pt;width:14.75pt;height:14.15pt;mso-position-horizontal-relative:page;mso-position-vertical-relative:page;z-index:-16476160" type="#_x0000_t202" id="docshape7" filled="false" stroked="false">
          <v:textbox inset="0,0,0,0">
            <w:txbxContent>
              <w:p>
                <w:pPr>
                  <w:pStyle w:val="BodyText"/>
                  <w:spacing w:before="19"/>
                  <w:ind w:left="20"/>
                </w:pPr>
                <w:r>
                  <w:rPr>
                    <w:spacing w:val="-5"/>
                  </w:rPr>
                  <w:t>10</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3.299988pt;margin-top:731.402527pt;width:17.75pt;height:14.15pt;mso-position-horizontal-relative:page;mso-position-vertical-relative:page;z-index:-16475648" type="#_x0000_t202" id="docshape9" filled="false" stroked="false">
          <v:textbox inset="0,0,0,0">
            <w:txbxContent>
              <w:p>
                <w:pPr>
                  <w:pStyle w:val="BodyText"/>
                  <w:spacing w:before="19"/>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3.299988pt;margin-top:731.402527pt;width:14.75pt;height:14.15pt;mso-position-horizontal-relative:page;mso-position-vertical-relative:page;z-index:-16475136" type="#_x0000_t202" id="docshape19" filled="false" stroked="false">
          <v:textbox inset="0,0,0,0">
            <w:txbxContent>
              <w:p>
                <w:pPr>
                  <w:pStyle w:val="BodyText"/>
                  <w:spacing w:before="19"/>
                  <w:ind w:left="20"/>
                </w:pPr>
                <w:r>
                  <w:rPr>
                    <w:spacing w:val="-5"/>
                  </w:rPr>
                  <w:t>20</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3.299988pt;margin-top:731.402527pt;width:17.75pt;height:14.15pt;mso-position-horizontal-relative:page;mso-position-vertical-relative:page;z-index:-16474624" type="#_x0000_t202" id="docshape21" filled="false" stroked="false">
          <v:textbox inset="0,0,0,0">
            <w:txbxContent>
              <w:p>
                <w:pPr>
                  <w:pStyle w:val="BodyText"/>
                  <w:spacing w:before="19"/>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3.299988pt;margin-top:731.402527pt;width:14.75pt;height:14.15pt;mso-position-horizontal-relative:page;mso-position-vertical-relative:page;z-index:-16474112" type="#_x0000_t202" id="docshape30" filled="false" stroked="false">
          <v:textbox inset="0,0,0,0">
            <w:txbxContent>
              <w:p>
                <w:pPr>
                  <w:pStyle w:val="BodyText"/>
                  <w:spacing w:before="19"/>
                  <w:ind w:left="20"/>
                </w:pPr>
                <w:r>
                  <w:rPr>
                    <w:spacing w:val="-5"/>
                  </w:rPr>
                  <w:t>30</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3.299988pt;margin-top:731.402527pt;width:17.75pt;height:14.15pt;mso-position-horizontal-relative:page;mso-position-vertical-relative:page;z-index:-16473600" type="#_x0000_t202" id="docshape32" filled="false" stroked="false">
          <v:textbox inset="0,0,0,0">
            <w:txbxContent>
              <w:p>
                <w:pPr>
                  <w:pStyle w:val="BodyText"/>
                  <w:spacing w:before="19"/>
                  <w:ind w:left="20"/>
                </w:pP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3.299988pt;margin-top:731.402527pt;width:14.75pt;height:14.15pt;mso-position-horizontal-relative:page;mso-position-vertical-relative:page;z-index:-16473088" type="#_x0000_t202" id="docshape42" filled="false" stroked="false">
          <v:textbox inset="0,0,0,0">
            <w:txbxContent>
              <w:p>
                <w:pPr>
                  <w:pStyle w:val="BodyText"/>
                  <w:spacing w:before="19"/>
                  <w:ind w:left="20"/>
                </w:pPr>
                <w:r>
                  <w:rPr>
                    <w:spacing w:val="-5"/>
                  </w:rPr>
                  <w:t>40</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3.299988pt;margin-top:731.402527pt;width:14.75pt;height:14.15pt;mso-position-horizontal-relative:page;mso-position-vertical-relative:page;z-index:-16472576" type="#_x0000_t202" id="docshape43" filled="false" stroked="false">
          <v:textbox inset="0,0,0,0">
            <w:txbxContent>
              <w:p>
                <w:pPr>
                  <w:pStyle w:val="BodyText"/>
                  <w:spacing w:before="19"/>
                  <w:ind w:left="20"/>
                </w:pPr>
                <w:r>
                  <w:rPr>
                    <w:spacing w:val="-5"/>
                  </w:rPr>
                  <w:t>41</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4.170013pt;margin-top:743.455994pt;width:19.25pt;height:14pt;mso-position-horizontal-relative:page;mso-position-vertical-relative:page;z-index:-16472064" type="#_x0000_t202" id="docshape45" filled="false" stroked="false">
          <v:textbox inset="0,0,0,0">
            <w:txbxContent>
              <w:p>
                <w:pPr>
                  <w:spacing w:line="264" w:lineRule="exact" w:before="0"/>
                  <w:ind w:left="60" w:right="0" w:firstLine="0"/>
                  <w:jc w:val="left"/>
                  <w:rPr>
                    <w:rFonts w:ascii="Calibri"/>
                    <w:sz w:val="24"/>
                  </w:rPr>
                </w:pP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95"/>
      <w:numFmt w:val="decimal"/>
      <w:lvlText w:val="%1."/>
      <w:lvlJc w:val="left"/>
      <w:pPr>
        <w:ind w:left="810" w:hanging="504"/>
        <w:jc w:val="left"/>
      </w:pPr>
      <w:rPr>
        <w:rFonts w:hint="default" w:ascii="Verdana" w:hAnsi="Verdana" w:eastAsia="Verdana" w:cs="Verdana"/>
        <w:b w:val="0"/>
        <w:bCs w:val="0"/>
        <w:i w:val="0"/>
        <w:iCs w:val="0"/>
        <w:w w:val="100"/>
        <w:sz w:val="18"/>
        <w:szCs w:val="18"/>
        <w:lang w:val="es-ES" w:eastAsia="en-US" w:bidi="ar-SA"/>
      </w:rPr>
    </w:lvl>
    <w:lvl w:ilvl="1">
      <w:start w:val="0"/>
      <w:numFmt w:val="bullet"/>
      <w:lvlText w:val="•"/>
      <w:lvlJc w:val="left"/>
      <w:pPr>
        <w:ind w:left="1644" w:hanging="504"/>
      </w:pPr>
      <w:rPr>
        <w:rFonts w:hint="default"/>
        <w:lang w:val="es-ES" w:eastAsia="en-US" w:bidi="ar-SA"/>
      </w:rPr>
    </w:lvl>
    <w:lvl w:ilvl="2">
      <w:start w:val="0"/>
      <w:numFmt w:val="bullet"/>
      <w:lvlText w:val="•"/>
      <w:lvlJc w:val="left"/>
      <w:pPr>
        <w:ind w:left="2468" w:hanging="504"/>
      </w:pPr>
      <w:rPr>
        <w:rFonts w:hint="default"/>
        <w:lang w:val="es-ES" w:eastAsia="en-US" w:bidi="ar-SA"/>
      </w:rPr>
    </w:lvl>
    <w:lvl w:ilvl="3">
      <w:start w:val="0"/>
      <w:numFmt w:val="bullet"/>
      <w:lvlText w:val="•"/>
      <w:lvlJc w:val="left"/>
      <w:pPr>
        <w:ind w:left="3292" w:hanging="504"/>
      </w:pPr>
      <w:rPr>
        <w:rFonts w:hint="default"/>
        <w:lang w:val="es-ES" w:eastAsia="en-US" w:bidi="ar-SA"/>
      </w:rPr>
    </w:lvl>
    <w:lvl w:ilvl="4">
      <w:start w:val="0"/>
      <w:numFmt w:val="bullet"/>
      <w:lvlText w:val="•"/>
      <w:lvlJc w:val="left"/>
      <w:pPr>
        <w:ind w:left="4116" w:hanging="504"/>
      </w:pPr>
      <w:rPr>
        <w:rFonts w:hint="default"/>
        <w:lang w:val="es-ES" w:eastAsia="en-US" w:bidi="ar-SA"/>
      </w:rPr>
    </w:lvl>
    <w:lvl w:ilvl="5">
      <w:start w:val="0"/>
      <w:numFmt w:val="bullet"/>
      <w:lvlText w:val="•"/>
      <w:lvlJc w:val="left"/>
      <w:pPr>
        <w:ind w:left="4940" w:hanging="504"/>
      </w:pPr>
      <w:rPr>
        <w:rFonts w:hint="default"/>
        <w:lang w:val="es-ES" w:eastAsia="en-US" w:bidi="ar-SA"/>
      </w:rPr>
    </w:lvl>
    <w:lvl w:ilvl="6">
      <w:start w:val="0"/>
      <w:numFmt w:val="bullet"/>
      <w:lvlText w:val="•"/>
      <w:lvlJc w:val="left"/>
      <w:pPr>
        <w:ind w:left="5764" w:hanging="504"/>
      </w:pPr>
      <w:rPr>
        <w:rFonts w:hint="default"/>
        <w:lang w:val="es-ES" w:eastAsia="en-US" w:bidi="ar-SA"/>
      </w:rPr>
    </w:lvl>
    <w:lvl w:ilvl="7">
      <w:start w:val="0"/>
      <w:numFmt w:val="bullet"/>
      <w:lvlText w:val="•"/>
      <w:lvlJc w:val="left"/>
      <w:pPr>
        <w:ind w:left="6588" w:hanging="504"/>
      </w:pPr>
      <w:rPr>
        <w:rFonts w:hint="default"/>
        <w:lang w:val="es-ES" w:eastAsia="en-US" w:bidi="ar-SA"/>
      </w:rPr>
    </w:lvl>
    <w:lvl w:ilvl="8">
      <w:start w:val="0"/>
      <w:numFmt w:val="bullet"/>
      <w:lvlText w:val="•"/>
      <w:lvlJc w:val="left"/>
      <w:pPr>
        <w:ind w:left="7412" w:hanging="504"/>
      </w:pPr>
      <w:rPr>
        <w:rFonts w:hint="default"/>
        <w:lang w:val="es-ES" w:eastAsia="en-US" w:bidi="ar-SA"/>
      </w:rPr>
    </w:lvl>
  </w:abstractNum>
  <w:abstractNum w:abstractNumId="18">
    <w:multiLevelType w:val="hybridMultilevel"/>
    <w:lvl w:ilvl="0">
      <w:start w:val="272"/>
      <w:numFmt w:val="decimal"/>
      <w:lvlText w:val="%1."/>
      <w:lvlJc w:val="left"/>
      <w:pPr>
        <w:ind w:left="810" w:hanging="411"/>
        <w:jc w:val="left"/>
      </w:pPr>
      <w:rPr>
        <w:rFonts w:hint="default" w:ascii="Verdana" w:hAnsi="Verdana" w:eastAsia="Verdana" w:cs="Verdana"/>
        <w:b w:val="0"/>
        <w:bCs w:val="0"/>
        <w:i w:val="0"/>
        <w:iCs w:val="0"/>
        <w:spacing w:val="-2"/>
        <w:w w:val="100"/>
        <w:sz w:val="16"/>
        <w:szCs w:val="16"/>
        <w:lang w:val="es-ES" w:eastAsia="en-US" w:bidi="ar-SA"/>
      </w:rPr>
    </w:lvl>
    <w:lvl w:ilvl="1">
      <w:start w:val="2"/>
      <w:numFmt w:val="upperRoman"/>
      <w:lvlText w:val="%2."/>
      <w:lvlJc w:val="left"/>
      <w:pPr>
        <w:ind w:left="2447" w:hanging="358"/>
        <w:jc w:val="righ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3175" w:hanging="358"/>
      </w:pPr>
      <w:rPr>
        <w:rFonts w:hint="default"/>
        <w:lang w:val="es-ES" w:eastAsia="en-US" w:bidi="ar-SA"/>
      </w:rPr>
    </w:lvl>
    <w:lvl w:ilvl="3">
      <w:start w:val="0"/>
      <w:numFmt w:val="bullet"/>
      <w:lvlText w:val="•"/>
      <w:lvlJc w:val="left"/>
      <w:pPr>
        <w:ind w:left="3911" w:hanging="358"/>
      </w:pPr>
      <w:rPr>
        <w:rFonts w:hint="default"/>
        <w:lang w:val="es-ES" w:eastAsia="en-US" w:bidi="ar-SA"/>
      </w:rPr>
    </w:lvl>
    <w:lvl w:ilvl="4">
      <w:start w:val="0"/>
      <w:numFmt w:val="bullet"/>
      <w:lvlText w:val="•"/>
      <w:lvlJc w:val="left"/>
      <w:pPr>
        <w:ind w:left="4646" w:hanging="358"/>
      </w:pPr>
      <w:rPr>
        <w:rFonts w:hint="default"/>
        <w:lang w:val="es-ES" w:eastAsia="en-US" w:bidi="ar-SA"/>
      </w:rPr>
    </w:lvl>
    <w:lvl w:ilvl="5">
      <w:start w:val="0"/>
      <w:numFmt w:val="bullet"/>
      <w:lvlText w:val="•"/>
      <w:lvlJc w:val="left"/>
      <w:pPr>
        <w:ind w:left="5382" w:hanging="358"/>
      </w:pPr>
      <w:rPr>
        <w:rFonts w:hint="default"/>
        <w:lang w:val="es-ES" w:eastAsia="en-US" w:bidi="ar-SA"/>
      </w:rPr>
    </w:lvl>
    <w:lvl w:ilvl="6">
      <w:start w:val="0"/>
      <w:numFmt w:val="bullet"/>
      <w:lvlText w:val="•"/>
      <w:lvlJc w:val="left"/>
      <w:pPr>
        <w:ind w:left="6117" w:hanging="358"/>
      </w:pPr>
      <w:rPr>
        <w:rFonts w:hint="default"/>
        <w:lang w:val="es-ES" w:eastAsia="en-US" w:bidi="ar-SA"/>
      </w:rPr>
    </w:lvl>
    <w:lvl w:ilvl="7">
      <w:start w:val="0"/>
      <w:numFmt w:val="bullet"/>
      <w:lvlText w:val="•"/>
      <w:lvlJc w:val="left"/>
      <w:pPr>
        <w:ind w:left="6853" w:hanging="358"/>
      </w:pPr>
      <w:rPr>
        <w:rFonts w:hint="default"/>
        <w:lang w:val="es-ES" w:eastAsia="en-US" w:bidi="ar-SA"/>
      </w:rPr>
    </w:lvl>
    <w:lvl w:ilvl="8">
      <w:start w:val="0"/>
      <w:numFmt w:val="bullet"/>
      <w:lvlText w:val="•"/>
      <w:lvlJc w:val="left"/>
      <w:pPr>
        <w:ind w:left="7588" w:hanging="358"/>
      </w:pPr>
      <w:rPr>
        <w:rFonts w:hint="default"/>
        <w:lang w:val="es-ES" w:eastAsia="en-US" w:bidi="ar-SA"/>
      </w:rPr>
    </w:lvl>
  </w:abstractNum>
  <w:abstractNum w:abstractNumId="17">
    <w:multiLevelType w:val="hybridMultilevel"/>
    <w:lvl w:ilvl="0">
      <w:start w:val="1"/>
      <w:numFmt w:val="decimal"/>
      <w:lvlText w:val="%1."/>
      <w:lvlJc w:val="left"/>
      <w:pPr>
        <w:ind w:left="102" w:hanging="708"/>
        <w:jc w:val="left"/>
      </w:pPr>
      <w:rPr>
        <w:rFonts w:hint="default" w:ascii="Verdana" w:hAnsi="Verdana" w:eastAsia="Verdana" w:cs="Verdana"/>
        <w:b w:val="0"/>
        <w:bCs w:val="0"/>
        <w:i w:val="0"/>
        <w:iCs w:val="0"/>
        <w:w w:val="99"/>
        <w:sz w:val="20"/>
        <w:szCs w:val="20"/>
        <w:lang w:val="es-ES" w:eastAsia="en-US" w:bidi="ar-SA"/>
      </w:rPr>
    </w:lvl>
    <w:lvl w:ilvl="1">
      <w:start w:val="272"/>
      <w:numFmt w:val="decimal"/>
      <w:lvlText w:val="%2."/>
      <w:lvlJc w:val="left"/>
      <w:pPr>
        <w:ind w:left="1518" w:hanging="437"/>
        <w:jc w:val="left"/>
      </w:pPr>
      <w:rPr>
        <w:rFonts w:hint="default"/>
        <w:spacing w:val="-2"/>
        <w:w w:val="100"/>
        <w:lang w:val="es-ES" w:eastAsia="en-US" w:bidi="ar-SA"/>
      </w:rPr>
    </w:lvl>
    <w:lvl w:ilvl="2">
      <w:start w:val="0"/>
      <w:numFmt w:val="bullet"/>
      <w:lvlText w:val="•"/>
      <w:lvlJc w:val="left"/>
      <w:pPr>
        <w:ind w:left="2357" w:hanging="437"/>
      </w:pPr>
      <w:rPr>
        <w:rFonts w:hint="default"/>
        <w:lang w:val="es-ES" w:eastAsia="en-US" w:bidi="ar-SA"/>
      </w:rPr>
    </w:lvl>
    <w:lvl w:ilvl="3">
      <w:start w:val="0"/>
      <w:numFmt w:val="bullet"/>
      <w:lvlText w:val="•"/>
      <w:lvlJc w:val="left"/>
      <w:pPr>
        <w:ind w:left="3195" w:hanging="437"/>
      </w:pPr>
      <w:rPr>
        <w:rFonts w:hint="default"/>
        <w:lang w:val="es-ES" w:eastAsia="en-US" w:bidi="ar-SA"/>
      </w:rPr>
    </w:lvl>
    <w:lvl w:ilvl="4">
      <w:start w:val="0"/>
      <w:numFmt w:val="bullet"/>
      <w:lvlText w:val="•"/>
      <w:lvlJc w:val="left"/>
      <w:pPr>
        <w:ind w:left="4033" w:hanging="437"/>
      </w:pPr>
      <w:rPr>
        <w:rFonts w:hint="default"/>
        <w:lang w:val="es-ES" w:eastAsia="en-US" w:bidi="ar-SA"/>
      </w:rPr>
    </w:lvl>
    <w:lvl w:ilvl="5">
      <w:start w:val="0"/>
      <w:numFmt w:val="bullet"/>
      <w:lvlText w:val="•"/>
      <w:lvlJc w:val="left"/>
      <w:pPr>
        <w:ind w:left="4871" w:hanging="437"/>
      </w:pPr>
      <w:rPr>
        <w:rFonts w:hint="default"/>
        <w:lang w:val="es-ES" w:eastAsia="en-US" w:bidi="ar-SA"/>
      </w:rPr>
    </w:lvl>
    <w:lvl w:ilvl="6">
      <w:start w:val="0"/>
      <w:numFmt w:val="bullet"/>
      <w:lvlText w:val="•"/>
      <w:lvlJc w:val="left"/>
      <w:pPr>
        <w:ind w:left="5708" w:hanging="437"/>
      </w:pPr>
      <w:rPr>
        <w:rFonts w:hint="default"/>
        <w:lang w:val="es-ES" w:eastAsia="en-US" w:bidi="ar-SA"/>
      </w:rPr>
    </w:lvl>
    <w:lvl w:ilvl="7">
      <w:start w:val="0"/>
      <w:numFmt w:val="bullet"/>
      <w:lvlText w:val="•"/>
      <w:lvlJc w:val="left"/>
      <w:pPr>
        <w:ind w:left="6546" w:hanging="437"/>
      </w:pPr>
      <w:rPr>
        <w:rFonts w:hint="default"/>
        <w:lang w:val="es-ES" w:eastAsia="en-US" w:bidi="ar-SA"/>
      </w:rPr>
    </w:lvl>
    <w:lvl w:ilvl="8">
      <w:start w:val="0"/>
      <w:numFmt w:val="bullet"/>
      <w:lvlText w:val="•"/>
      <w:lvlJc w:val="left"/>
      <w:pPr>
        <w:ind w:left="7384" w:hanging="437"/>
      </w:pPr>
      <w:rPr>
        <w:rFonts w:hint="default"/>
        <w:lang w:val="es-ES" w:eastAsia="en-US" w:bidi="ar-SA"/>
      </w:rPr>
    </w:lvl>
  </w:abstractNum>
  <w:abstractNum w:abstractNumId="16">
    <w:multiLevelType w:val="hybridMultilevel"/>
    <w:lvl w:ilvl="0">
      <w:start w:val="1"/>
      <w:numFmt w:val="decimal"/>
      <w:lvlText w:val="%1."/>
      <w:lvlJc w:val="left"/>
      <w:pPr>
        <w:ind w:left="102" w:hanging="567"/>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996" w:hanging="567"/>
      </w:pPr>
      <w:rPr>
        <w:rFonts w:hint="default"/>
        <w:lang w:val="es-ES" w:eastAsia="en-US" w:bidi="ar-SA"/>
      </w:rPr>
    </w:lvl>
    <w:lvl w:ilvl="2">
      <w:start w:val="0"/>
      <w:numFmt w:val="bullet"/>
      <w:lvlText w:val="•"/>
      <w:lvlJc w:val="left"/>
      <w:pPr>
        <w:ind w:left="1892" w:hanging="567"/>
      </w:pPr>
      <w:rPr>
        <w:rFonts w:hint="default"/>
        <w:lang w:val="es-ES" w:eastAsia="en-US" w:bidi="ar-SA"/>
      </w:rPr>
    </w:lvl>
    <w:lvl w:ilvl="3">
      <w:start w:val="0"/>
      <w:numFmt w:val="bullet"/>
      <w:lvlText w:val="•"/>
      <w:lvlJc w:val="left"/>
      <w:pPr>
        <w:ind w:left="2788" w:hanging="567"/>
      </w:pPr>
      <w:rPr>
        <w:rFonts w:hint="default"/>
        <w:lang w:val="es-ES" w:eastAsia="en-US" w:bidi="ar-SA"/>
      </w:rPr>
    </w:lvl>
    <w:lvl w:ilvl="4">
      <w:start w:val="0"/>
      <w:numFmt w:val="bullet"/>
      <w:lvlText w:val="•"/>
      <w:lvlJc w:val="left"/>
      <w:pPr>
        <w:ind w:left="3684" w:hanging="567"/>
      </w:pPr>
      <w:rPr>
        <w:rFonts w:hint="default"/>
        <w:lang w:val="es-ES" w:eastAsia="en-US" w:bidi="ar-SA"/>
      </w:rPr>
    </w:lvl>
    <w:lvl w:ilvl="5">
      <w:start w:val="0"/>
      <w:numFmt w:val="bullet"/>
      <w:lvlText w:val="•"/>
      <w:lvlJc w:val="left"/>
      <w:pPr>
        <w:ind w:left="4580" w:hanging="567"/>
      </w:pPr>
      <w:rPr>
        <w:rFonts w:hint="default"/>
        <w:lang w:val="es-ES" w:eastAsia="en-US" w:bidi="ar-SA"/>
      </w:rPr>
    </w:lvl>
    <w:lvl w:ilvl="6">
      <w:start w:val="0"/>
      <w:numFmt w:val="bullet"/>
      <w:lvlText w:val="•"/>
      <w:lvlJc w:val="left"/>
      <w:pPr>
        <w:ind w:left="5476" w:hanging="567"/>
      </w:pPr>
      <w:rPr>
        <w:rFonts w:hint="default"/>
        <w:lang w:val="es-ES" w:eastAsia="en-US" w:bidi="ar-SA"/>
      </w:rPr>
    </w:lvl>
    <w:lvl w:ilvl="7">
      <w:start w:val="0"/>
      <w:numFmt w:val="bullet"/>
      <w:lvlText w:val="•"/>
      <w:lvlJc w:val="left"/>
      <w:pPr>
        <w:ind w:left="6372" w:hanging="567"/>
      </w:pPr>
      <w:rPr>
        <w:rFonts w:hint="default"/>
        <w:lang w:val="es-ES" w:eastAsia="en-US" w:bidi="ar-SA"/>
      </w:rPr>
    </w:lvl>
    <w:lvl w:ilvl="8">
      <w:start w:val="0"/>
      <w:numFmt w:val="bullet"/>
      <w:lvlText w:val="•"/>
      <w:lvlJc w:val="left"/>
      <w:pPr>
        <w:ind w:left="7268" w:hanging="567"/>
      </w:pPr>
      <w:rPr>
        <w:rFonts w:hint="default"/>
        <w:lang w:val="es-ES" w:eastAsia="en-US" w:bidi="ar-SA"/>
      </w:rPr>
    </w:lvl>
  </w:abstractNum>
  <w:abstractNum w:abstractNumId="15">
    <w:multiLevelType w:val="hybridMultilevel"/>
    <w:lvl w:ilvl="0">
      <w:start w:val="1"/>
      <w:numFmt w:val="upperLetter"/>
      <w:lvlText w:val="%1."/>
      <w:lvlJc w:val="left"/>
      <w:pPr>
        <w:ind w:left="668" w:hanging="360"/>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500" w:hanging="360"/>
      </w:pPr>
      <w:rPr>
        <w:rFonts w:hint="default"/>
        <w:lang w:val="es-ES" w:eastAsia="en-US" w:bidi="ar-SA"/>
      </w:rPr>
    </w:lvl>
    <w:lvl w:ilvl="2">
      <w:start w:val="0"/>
      <w:numFmt w:val="bullet"/>
      <w:lvlText w:val="•"/>
      <w:lvlJc w:val="left"/>
      <w:pPr>
        <w:ind w:left="2340" w:hanging="360"/>
      </w:pPr>
      <w:rPr>
        <w:rFonts w:hint="default"/>
        <w:lang w:val="es-ES" w:eastAsia="en-US" w:bidi="ar-SA"/>
      </w:rPr>
    </w:lvl>
    <w:lvl w:ilvl="3">
      <w:start w:val="0"/>
      <w:numFmt w:val="bullet"/>
      <w:lvlText w:val="•"/>
      <w:lvlJc w:val="left"/>
      <w:pPr>
        <w:ind w:left="3180" w:hanging="360"/>
      </w:pPr>
      <w:rPr>
        <w:rFonts w:hint="default"/>
        <w:lang w:val="es-ES" w:eastAsia="en-US" w:bidi="ar-SA"/>
      </w:rPr>
    </w:lvl>
    <w:lvl w:ilvl="4">
      <w:start w:val="0"/>
      <w:numFmt w:val="bullet"/>
      <w:lvlText w:val="•"/>
      <w:lvlJc w:val="left"/>
      <w:pPr>
        <w:ind w:left="4020" w:hanging="360"/>
      </w:pPr>
      <w:rPr>
        <w:rFonts w:hint="default"/>
        <w:lang w:val="es-ES" w:eastAsia="en-US" w:bidi="ar-SA"/>
      </w:rPr>
    </w:lvl>
    <w:lvl w:ilvl="5">
      <w:start w:val="0"/>
      <w:numFmt w:val="bullet"/>
      <w:lvlText w:val="•"/>
      <w:lvlJc w:val="left"/>
      <w:pPr>
        <w:ind w:left="4860" w:hanging="360"/>
      </w:pPr>
      <w:rPr>
        <w:rFonts w:hint="default"/>
        <w:lang w:val="es-ES" w:eastAsia="en-US" w:bidi="ar-SA"/>
      </w:rPr>
    </w:lvl>
    <w:lvl w:ilvl="6">
      <w:start w:val="0"/>
      <w:numFmt w:val="bullet"/>
      <w:lvlText w:val="•"/>
      <w:lvlJc w:val="left"/>
      <w:pPr>
        <w:ind w:left="5700" w:hanging="360"/>
      </w:pPr>
      <w:rPr>
        <w:rFonts w:hint="default"/>
        <w:lang w:val="es-ES" w:eastAsia="en-US" w:bidi="ar-SA"/>
      </w:rPr>
    </w:lvl>
    <w:lvl w:ilvl="7">
      <w:start w:val="0"/>
      <w:numFmt w:val="bullet"/>
      <w:lvlText w:val="•"/>
      <w:lvlJc w:val="left"/>
      <w:pPr>
        <w:ind w:left="6540" w:hanging="360"/>
      </w:pPr>
      <w:rPr>
        <w:rFonts w:hint="default"/>
        <w:lang w:val="es-ES" w:eastAsia="en-US" w:bidi="ar-SA"/>
      </w:rPr>
    </w:lvl>
    <w:lvl w:ilvl="8">
      <w:start w:val="0"/>
      <w:numFmt w:val="bullet"/>
      <w:lvlText w:val="•"/>
      <w:lvlJc w:val="left"/>
      <w:pPr>
        <w:ind w:left="7380" w:hanging="360"/>
      </w:pPr>
      <w:rPr>
        <w:rFonts w:hint="default"/>
        <w:lang w:val="es-ES" w:eastAsia="en-US" w:bidi="ar-SA"/>
      </w:rPr>
    </w:lvl>
  </w:abstractNum>
  <w:abstractNum w:abstractNumId="14">
    <w:multiLevelType w:val="hybridMultilevel"/>
    <w:lvl w:ilvl="0">
      <w:start w:val="1"/>
      <w:numFmt w:val="upperLetter"/>
      <w:lvlText w:val="%1."/>
      <w:lvlJc w:val="left"/>
      <w:pPr>
        <w:ind w:left="668" w:hanging="360"/>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668" w:hanging="454"/>
        <w:jc w:val="left"/>
      </w:pPr>
      <w:rPr>
        <w:rFonts w:hint="default" w:ascii="Verdana" w:hAnsi="Verdana" w:eastAsia="Verdana" w:cs="Verdana"/>
        <w:b/>
        <w:bCs/>
        <w:i/>
        <w:iCs/>
        <w:w w:val="99"/>
        <w:sz w:val="20"/>
        <w:szCs w:val="20"/>
        <w:lang w:val="es-ES" w:eastAsia="en-US" w:bidi="ar-SA"/>
      </w:rPr>
    </w:lvl>
    <w:lvl w:ilvl="2">
      <w:start w:val="0"/>
      <w:numFmt w:val="bullet"/>
      <w:lvlText w:val="•"/>
      <w:lvlJc w:val="left"/>
      <w:pPr>
        <w:ind w:left="2340" w:hanging="454"/>
      </w:pPr>
      <w:rPr>
        <w:rFonts w:hint="default"/>
        <w:lang w:val="es-ES" w:eastAsia="en-US" w:bidi="ar-SA"/>
      </w:rPr>
    </w:lvl>
    <w:lvl w:ilvl="3">
      <w:start w:val="0"/>
      <w:numFmt w:val="bullet"/>
      <w:lvlText w:val="•"/>
      <w:lvlJc w:val="left"/>
      <w:pPr>
        <w:ind w:left="3180" w:hanging="454"/>
      </w:pPr>
      <w:rPr>
        <w:rFonts w:hint="default"/>
        <w:lang w:val="es-ES" w:eastAsia="en-US" w:bidi="ar-SA"/>
      </w:rPr>
    </w:lvl>
    <w:lvl w:ilvl="4">
      <w:start w:val="0"/>
      <w:numFmt w:val="bullet"/>
      <w:lvlText w:val="•"/>
      <w:lvlJc w:val="left"/>
      <w:pPr>
        <w:ind w:left="4020" w:hanging="454"/>
      </w:pPr>
      <w:rPr>
        <w:rFonts w:hint="default"/>
        <w:lang w:val="es-ES" w:eastAsia="en-US" w:bidi="ar-SA"/>
      </w:rPr>
    </w:lvl>
    <w:lvl w:ilvl="5">
      <w:start w:val="0"/>
      <w:numFmt w:val="bullet"/>
      <w:lvlText w:val="•"/>
      <w:lvlJc w:val="left"/>
      <w:pPr>
        <w:ind w:left="4860" w:hanging="454"/>
      </w:pPr>
      <w:rPr>
        <w:rFonts w:hint="default"/>
        <w:lang w:val="es-ES" w:eastAsia="en-US" w:bidi="ar-SA"/>
      </w:rPr>
    </w:lvl>
    <w:lvl w:ilvl="6">
      <w:start w:val="0"/>
      <w:numFmt w:val="bullet"/>
      <w:lvlText w:val="•"/>
      <w:lvlJc w:val="left"/>
      <w:pPr>
        <w:ind w:left="5700" w:hanging="454"/>
      </w:pPr>
      <w:rPr>
        <w:rFonts w:hint="default"/>
        <w:lang w:val="es-ES" w:eastAsia="en-US" w:bidi="ar-SA"/>
      </w:rPr>
    </w:lvl>
    <w:lvl w:ilvl="7">
      <w:start w:val="0"/>
      <w:numFmt w:val="bullet"/>
      <w:lvlText w:val="•"/>
      <w:lvlJc w:val="left"/>
      <w:pPr>
        <w:ind w:left="6540" w:hanging="454"/>
      </w:pPr>
      <w:rPr>
        <w:rFonts w:hint="default"/>
        <w:lang w:val="es-ES" w:eastAsia="en-US" w:bidi="ar-SA"/>
      </w:rPr>
    </w:lvl>
    <w:lvl w:ilvl="8">
      <w:start w:val="0"/>
      <w:numFmt w:val="bullet"/>
      <w:lvlText w:val="•"/>
      <w:lvlJc w:val="left"/>
      <w:pPr>
        <w:ind w:left="7380" w:hanging="454"/>
      </w:pPr>
      <w:rPr>
        <w:rFonts w:hint="default"/>
        <w:lang w:val="es-ES" w:eastAsia="en-US" w:bidi="ar-SA"/>
      </w:rPr>
    </w:lvl>
  </w:abstractNum>
  <w:abstractNum w:abstractNumId="13">
    <w:multiLevelType w:val="hybridMultilevel"/>
    <w:lvl w:ilvl="0">
      <w:start w:val="1"/>
      <w:numFmt w:val="upperLetter"/>
      <w:lvlText w:val="%1"/>
      <w:lvlJc w:val="left"/>
      <w:pPr>
        <w:ind w:left="810" w:hanging="483"/>
        <w:jc w:val="left"/>
      </w:pPr>
      <w:rPr>
        <w:rFonts w:hint="default"/>
        <w:lang w:val="es-ES" w:eastAsia="en-US" w:bidi="ar-SA"/>
      </w:rPr>
    </w:lvl>
    <w:lvl w:ilvl="1">
      <w:start w:val="10"/>
      <w:numFmt w:val="decimal"/>
      <w:lvlText w:val="%1.%2."/>
      <w:lvlJc w:val="left"/>
      <w:pPr>
        <w:ind w:left="810" w:hanging="483"/>
        <w:jc w:val="left"/>
      </w:pPr>
      <w:rPr>
        <w:rFonts w:hint="default" w:ascii="Verdana" w:hAnsi="Verdana" w:eastAsia="Verdana" w:cs="Verdana"/>
        <w:b w:val="0"/>
        <w:bCs w:val="0"/>
        <w:i w:val="0"/>
        <w:iCs w:val="0"/>
        <w:spacing w:val="-1"/>
        <w:w w:val="100"/>
        <w:sz w:val="16"/>
        <w:szCs w:val="16"/>
        <w:lang w:val="es-ES" w:eastAsia="en-US" w:bidi="ar-SA"/>
      </w:rPr>
    </w:lvl>
    <w:lvl w:ilvl="2">
      <w:start w:val="0"/>
      <w:numFmt w:val="bullet"/>
      <w:lvlText w:val="•"/>
      <w:lvlJc w:val="left"/>
      <w:pPr>
        <w:ind w:left="2468" w:hanging="483"/>
      </w:pPr>
      <w:rPr>
        <w:rFonts w:hint="default"/>
        <w:lang w:val="es-ES" w:eastAsia="en-US" w:bidi="ar-SA"/>
      </w:rPr>
    </w:lvl>
    <w:lvl w:ilvl="3">
      <w:start w:val="0"/>
      <w:numFmt w:val="bullet"/>
      <w:lvlText w:val="•"/>
      <w:lvlJc w:val="left"/>
      <w:pPr>
        <w:ind w:left="3292" w:hanging="483"/>
      </w:pPr>
      <w:rPr>
        <w:rFonts w:hint="default"/>
        <w:lang w:val="es-ES" w:eastAsia="en-US" w:bidi="ar-SA"/>
      </w:rPr>
    </w:lvl>
    <w:lvl w:ilvl="4">
      <w:start w:val="0"/>
      <w:numFmt w:val="bullet"/>
      <w:lvlText w:val="•"/>
      <w:lvlJc w:val="left"/>
      <w:pPr>
        <w:ind w:left="4116" w:hanging="483"/>
      </w:pPr>
      <w:rPr>
        <w:rFonts w:hint="default"/>
        <w:lang w:val="es-ES" w:eastAsia="en-US" w:bidi="ar-SA"/>
      </w:rPr>
    </w:lvl>
    <w:lvl w:ilvl="5">
      <w:start w:val="0"/>
      <w:numFmt w:val="bullet"/>
      <w:lvlText w:val="•"/>
      <w:lvlJc w:val="left"/>
      <w:pPr>
        <w:ind w:left="4940" w:hanging="483"/>
      </w:pPr>
      <w:rPr>
        <w:rFonts w:hint="default"/>
        <w:lang w:val="es-ES" w:eastAsia="en-US" w:bidi="ar-SA"/>
      </w:rPr>
    </w:lvl>
    <w:lvl w:ilvl="6">
      <w:start w:val="0"/>
      <w:numFmt w:val="bullet"/>
      <w:lvlText w:val="•"/>
      <w:lvlJc w:val="left"/>
      <w:pPr>
        <w:ind w:left="5764" w:hanging="483"/>
      </w:pPr>
      <w:rPr>
        <w:rFonts w:hint="default"/>
        <w:lang w:val="es-ES" w:eastAsia="en-US" w:bidi="ar-SA"/>
      </w:rPr>
    </w:lvl>
    <w:lvl w:ilvl="7">
      <w:start w:val="0"/>
      <w:numFmt w:val="bullet"/>
      <w:lvlText w:val="•"/>
      <w:lvlJc w:val="left"/>
      <w:pPr>
        <w:ind w:left="6588" w:hanging="483"/>
      </w:pPr>
      <w:rPr>
        <w:rFonts w:hint="default"/>
        <w:lang w:val="es-ES" w:eastAsia="en-US" w:bidi="ar-SA"/>
      </w:rPr>
    </w:lvl>
    <w:lvl w:ilvl="8">
      <w:start w:val="0"/>
      <w:numFmt w:val="bullet"/>
      <w:lvlText w:val="•"/>
      <w:lvlJc w:val="left"/>
      <w:pPr>
        <w:ind w:left="7412" w:hanging="483"/>
      </w:pPr>
      <w:rPr>
        <w:rFonts w:hint="default"/>
        <w:lang w:val="es-ES" w:eastAsia="en-US" w:bidi="ar-SA"/>
      </w:rPr>
    </w:lvl>
  </w:abstractNum>
  <w:abstractNum w:abstractNumId="12">
    <w:multiLevelType w:val="hybridMultilevel"/>
    <w:lvl w:ilvl="0">
      <w:start w:val="1"/>
      <w:numFmt w:val="upperLetter"/>
      <w:lvlText w:val="%1."/>
      <w:lvlJc w:val="left"/>
      <w:pPr>
        <w:ind w:left="668" w:hanging="360"/>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500" w:hanging="360"/>
      </w:pPr>
      <w:rPr>
        <w:rFonts w:hint="default"/>
        <w:lang w:val="es-ES" w:eastAsia="en-US" w:bidi="ar-SA"/>
      </w:rPr>
    </w:lvl>
    <w:lvl w:ilvl="2">
      <w:start w:val="0"/>
      <w:numFmt w:val="bullet"/>
      <w:lvlText w:val="•"/>
      <w:lvlJc w:val="left"/>
      <w:pPr>
        <w:ind w:left="2340" w:hanging="360"/>
      </w:pPr>
      <w:rPr>
        <w:rFonts w:hint="default"/>
        <w:lang w:val="es-ES" w:eastAsia="en-US" w:bidi="ar-SA"/>
      </w:rPr>
    </w:lvl>
    <w:lvl w:ilvl="3">
      <w:start w:val="0"/>
      <w:numFmt w:val="bullet"/>
      <w:lvlText w:val="•"/>
      <w:lvlJc w:val="left"/>
      <w:pPr>
        <w:ind w:left="3180" w:hanging="360"/>
      </w:pPr>
      <w:rPr>
        <w:rFonts w:hint="default"/>
        <w:lang w:val="es-ES" w:eastAsia="en-US" w:bidi="ar-SA"/>
      </w:rPr>
    </w:lvl>
    <w:lvl w:ilvl="4">
      <w:start w:val="0"/>
      <w:numFmt w:val="bullet"/>
      <w:lvlText w:val="•"/>
      <w:lvlJc w:val="left"/>
      <w:pPr>
        <w:ind w:left="4020" w:hanging="360"/>
      </w:pPr>
      <w:rPr>
        <w:rFonts w:hint="default"/>
        <w:lang w:val="es-ES" w:eastAsia="en-US" w:bidi="ar-SA"/>
      </w:rPr>
    </w:lvl>
    <w:lvl w:ilvl="5">
      <w:start w:val="0"/>
      <w:numFmt w:val="bullet"/>
      <w:lvlText w:val="•"/>
      <w:lvlJc w:val="left"/>
      <w:pPr>
        <w:ind w:left="4860" w:hanging="360"/>
      </w:pPr>
      <w:rPr>
        <w:rFonts w:hint="default"/>
        <w:lang w:val="es-ES" w:eastAsia="en-US" w:bidi="ar-SA"/>
      </w:rPr>
    </w:lvl>
    <w:lvl w:ilvl="6">
      <w:start w:val="0"/>
      <w:numFmt w:val="bullet"/>
      <w:lvlText w:val="•"/>
      <w:lvlJc w:val="left"/>
      <w:pPr>
        <w:ind w:left="5700" w:hanging="360"/>
      </w:pPr>
      <w:rPr>
        <w:rFonts w:hint="default"/>
        <w:lang w:val="es-ES" w:eastAsia="en-US" w:bidi="ar-SA"/>
      </w:rPr>
    </w:lvl>
    <w:lvl w:ilvl="7">
      <w:start w:val="0"/>
      <w:numFmt w:val="bullet"/>
      <w:lvlText w:val="•"/>
      <w:lvlJc w:val="left"/>
      <w:pPr>
        <w:ind w:left="6540" w:hanging="360"/>
      </w:pPr>
      <w:rPr>
        <w:rFonts w:hint="default"/>
        <w:lang w:val="es-ES" w:eastAsia="en-US" w:bidi="ar-SA"/>
      </w:rPr>
    </w:lvl>
    <w:lvl w:ilvl="8">
      <w:start w:val="0"/>
      <w:numFmt w:val="bullet"/>
      <w:lvlText w:val="•"/>
      <w:lvlJc w:val="left"/>
      <w:pPr>
        <w:ind w:left="7380" w:hanging="360"/>
      </w:pPr>
      <w:rPr>
        <w:rFonts w:hint="default"/>
        <w:lang w:val="es-ES" w:eastAsia="en-US" w:bidi="ar-SA"/>
      </w:rPr>
    </w:lvl>
  </w:abstractNum>
  <w:abstractNum w:abstractNumId="11">
    <w:multiLevelType w:val="hybridMultilevel"/>
    <w:lvl w:ilvl="0">
      <w:start w:val="1"/>
      <w:numFmt w:val="upperLetter"/>
      <w:lvlText w:val="%1."/>
      <w:lvlJc w:val="left"/>
      <w:pPr>
        <w:ind w:left="668" w:hanging="360"/>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500" w:hanging="360"/>
      </w:pPr>
      <w:rPr>
        <w:rFonts w:hint="default"/>
        <w:lang w:val="es-ES" w:eastAsia="en-US" w:bidi="ar-SA"/>
      </w:rPr>
    </w:lvl>
    <w:lvl w:ilvl="2">
      <w:start w:val="0"/>
      <w:numFmt w:val="bullet"/>
      <w:lvlText w:val="•"/>
      <w:lvlJc w:val="left"/>
      <w:pPr>
        <w:ind w:left="2340" w:hanging="360"/>
      </w:pPr>
      <w:rPr>
        <w:rFonts w:hint="default"/>
        <w:lang w:val="es-ES" w:eastAsia="en-US" w:bidi="ar-SA"/>
      </w:rPr>
    </w:lvl>
    <w:lvl w:ilvl="3">
      <w:start w:val="0"/>
      <w:numFmt w:val="bullet"/>
      <w:lvlText w:val="•"/>
      <w:lvlJc w:val="left"/>
      <w:pPr>
        <w:ind w:left="3180" w:hanging="360"/>
      </w:pPr>
      <w:rPr>
        <w:rFonts w:hint="default"/>
        <w:lang w:val="es-ES" w:eastAsia="en-US" w:bidi="ar-SA"/>
      </w:rPr>
    </w:lvl>
    <w:lvl w:ilvl="4">
      <w:start w:val="0"/>
      <w:numFmt w:val="bullet"/>
      <w:lvlText w:val="•"/>
      <w:lvlJc w:val="left"/>
      <w:pPr>
        <w:ind w:left="4020" w:hanging="360"/>
      </w:pPr>
      <w:rPr>
        <w:rFonts w:hint="default"/>
        <w:lang w:val="es-ES" w:eastAsia="en-US" w:bidi="ar-SA"/>
      </w:rPr>
    </w:lvl>
    <w:lvl w:ilvl="5">
      <w:start w:val="0"/>
      <w:numFmt w:val="bullet"/>
      <w:lvlText w:val="•"/>
      <w:lvlJc w:val="left"/>
      <w:pPr>
        <w:ind w:left="4860" w:hanging="360"/>
      </w:pPr>
      <w:rPr>
        <w:rFonts w:hint="default"/>
        <w:lang w:val="es-ES" w:eastAsia="en-US" w:bidi="ar-SA"/>
      </w:rPr>
    </w:lvl>
    <w:lvl w:ilvl="6">
      <w:start w:val="0"/>
      <w:numFmt w:val="bullet"/>
      <w:lvlText w:val="•"/>
      <w:lvlJc w:val="left"/>
      <w:pPr>
        <w:ind w:left="5700" w:hanging="360"/>
      </w:pPr>
      <w:rPr>
        <w:rFonts w:hint="default"/>
        <w:lang w:val="es-ES" w:eastAsia="en-US" w:bidi="ar-SA"/>
      </w:rPr>
    </w:lvl>
    <w:lvl w:ilvl="7">
      <w:start w:val="0"/>
      <w:numFmt w:val="bullet"/>
      <w:lvlText w:val="•"/>
      <w:lvlJc w:val="left"/>
      <w:pPr>
        <w:ind w:left="6540" w:hanging="360"/>
      </w:pPr>
      <w:rPr>
        <w:rFonts w:hint="default"/>
        <w:lang w:val="es-ES" w:eastAsia="en-US" w:bidi="ar-SA"/>
      </w:rPr>
    </w:lvl>
    <w:lvl w:ilvl="8">
      <w:start w:val="0"/>
      <w:numFmt w:val="bullet"/>
      <w:lvlText w:val="•"/>
      <w:lvlJc w:val="left"/>
      <w:pPr>
        <w:ind w:left="7380" w:hanging="360"/>
      </w:pPr>
      <w:rPr>
        <w:rFonts w:hint="default"/>
        <w:lang w:val="es-ES" w:eastAsia="en-US" w:bidi="ar-SA"/>
      </w:rPr>
    </w:lvl>
  </w:abstractNum>
  <w:abstractNum w:abstractNumId="10">
    <w:multiLevelType w:val="hybridMultilevel"/>
    <w:lvl w:ilvl="0">
      <w:start w:val="0"/>
      <w:numFmt w:val="bullet"/>
      <w:lvlText w:val=""/>
      <w:lvlJc w:val="left"/>
      <w:pPr>
        <w:ind w:left="1530" w:hanging="360"/>
      </w:pPr>
      <w:rPr>
        <w:rFonts w:hint="default" w:ascii="Symbol" w:hAnsi="Symbol" w:eastAsia="Symbol" w:cs="Symbol"/>
        <w:b w:val="0"/>
        <w:bCs w:val="0"/>
        <w:i w:val="0"/>
        <w:iCs w:val="0"/>
        <w:w w:val="100"/>
        <w:sz w:val="16"/>
        <w:szCs w:val="16"/>
        <w:lang w:val="es-ES" w:eastAsia="en-US" w:bidi="ar-SA"/>
      </w:rPr>
    </w:lvl>
    <w:lvl w:ilvl="1">
      <w:start w:val="0"/>
      <w:numFmt w:val="bullet"/>
      <w:lvlText w:val="•"/>
      <w:lvlJc w:val="left"/>
      <w:pPr>
        <w:ind w:left="2292" w:hanging="360"/>
      </w:pPr>
      <w:rPr>
        <w:rFonts w:hint="default"/>
        <w:lang w:val="es-ES" w:eastAsia="en-US" w:bidi="ar-SA"/>
      </w:rPr>
    </w:lvl>
    <w:lvl w:ilvl="2">
      <w:start w:val="0"/>
      <w:numFmt w:val="bullet"/>
      <w:lvlText w:val="•"/>
      <w:lvlJc w:val="left"/>
      <w:pPr>
        <w:ind w:left="3044" w:hanging="360"/>
      </w:pPr>
      <w:rPr>
        <w:rFonts w:hint="default"/>
        <w:lang w:val="es-ES" w:eastAsia="en-US" w:bidi="ar-SA"/>
      </w:rPr>
    </w:lvl>
    <w:lvl w:ilvl="3">
      <w:start w:val="0"/>
      <w:numFmt w:val="bullet"/>
      <w:lvlText w:val="•"/>
      <w:lvlJc w:val="left"/>
      <w:pPr>
        <w:ind w:left="3796" w:hanging="360"/>
      </w:pPr>
      <w:rPr>
        <w:rFonts w:hint="default"/>
        <w:lang w:val="es-ES" w:eastAsia="en-US" w:bidi="ar-SA"/>
      </w:rPr>
    </w:lvl>
    <w:lvl w:ilvl="4">
      <w:start w:val="0"/>
      <w:numFmt w:val="bullet"/>
      <w:lvlText w:val="•"/>
      <w:lvlJc w:val="left"/>
      <w:pPr>
        <w:ind w:left="4548" w:hanging="360"/>
      </w:pPr>
      <w:rPr>
        <w:rFonts w:hint="default"/>
        <w:lang w:val="es-ES" w:eastAsia="en-US" w:bidi="ar-SA"/>
      </w:rPr>
    </w:lvl>
    <w:lvl w:ilvl="5">
      <w:start w:val="0"/>
      <w:numFmt w:val="bullet"/>
      <w:lvlText w:val="•"/>
      <w:lvlJc w:val="left"/>
      <w:pPr>
        <w:ind w:left="5300" w:hanging="360"/>
      </w:pPr>
      <w:rPr>
        <w:rFonts w:hint="default"/>
        <w:lang w:val="es-ES" w:eastAsia="en-US" w:bidi="ar-SA"/>
      </w:rPr>
    </w:lvl>
    <w:lvl w:ilvl="6">
      <w:start w:val="0"/>
      <w:numFmt w:val="bullet"/>
      <w:lvlText w:val="•"/>
      <w:lvlJc w:val="left"/>
      <w:pPr>
        <w:ind w:left="6052" w:hanging="360"/>
      </w:pPr>
      <w:rPr>
        <w:rFonts w:hint="default"/>
        <w:lang w:val="es-ES" w:eastAsia="en-US" w:bidi="ar-SA"/>
      </w:rPr>
    </w:lvl>
    <w:lvl w:ilvl="7">
      <w:start w:val="0"/>
      <w:numFmt w:val="bullet"/>
      <w:lvlText w:val="•"/>
      <w:lvlJc w:val="left"/>
      <w:pPr>
        <w:ind w:left="680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9">
    <w:multiLevelType w:val="hybridMultilevel"/>
    <w:lvl w:ilvl="0">
      <w:start w:val="1"/>
      <w:numFmt w:val="upperLetter"/>
      <w:lvlText w:val="%1."/>
      <w:lvlJc w:val="left"/>
      <w:pPr>
        <w:ind w:left="668" w:hanging="360"/>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104" w:hanging="437"/>
        <w:jc w:val="left"/>
      </w:pPr>
      <w:rPr>
        <w:rFonts w:hint="default" w:ascii="Verdana" w:hAnsi="Verdana" w:eastAsia="Verdana" w:cs="Verdana"/>
        <w:b/>
        <w:bCs/>
        <w:i/>
        <w:iCs/>
        <w:spacing w:val="-2"/>
        <w:w w:val="99"/>
        <w:sz w:val="20"/>
        <w:szCs w:val="20"/>
        <w:lang w:val="es-ES" w:eastAsia="en-US" w:bidi="ar-SA"/>
      </w:rPr>
    </w:lvl>
    <w:lvl w:ilvl="2">
      <w:start w:val="0"/>
      <w:numFmt w:val="bullet"/>
      <w:lvlText w:val="•"/>
      <w:lvlJc w:val="left"/>
      <w:pPr>
        <w:ind w:left="1120" w:hanging="437"/>
      </w:pPr>
      <w:rPr>
        <w:rFonts w:hint="default"/>
        <w:lang w:val="es-ES" w:eastAsia="en-US" w:bidi="ar-SA"/>
      </w:rPr>
    </w:lvl>
    <w:lvl w:ilvl="3">
      <w:start w:val="0"/>
      <w:numFmt w:val="bullet"/>
      <w:lvlText w:val="•"/>
      <w:lvlJc w:val="left"/>
      <w:pPr>
        <w:ind w:left="2112" w:hanging="437"/>
      </w:pPr>
      <w:rPr>
        <w:rFonts w:hint="default"/>
        <w:lang w:val="es-ES" w:eastAsia="en-US" w:bidi="ar-SA"/>
      </w:rPr>
    </w:lvl>
    <w:lvl w:ilvl="4">
      <w:start w:val="0"/>
      <w:numFmt w:val="bullet"/>
      <w:lvlText w:val="•"/>
      <w:lvlJc w:val="left"/>
      <w:pPr>
        <w:ind w:left="3105" w:hanging="437"/>
      </w:pPr>
      <w:rPr>
        <w:rFonts w:hint="default"/>
        <w:lang w:val="es-ES" w:eastAsia="en-US" w:bidi="ar-SA"/>
      </w:rPr>
    </w:lvl>
    <w:lvl w:ilvl="5">
      <w:start w:val="0"/>
      <w:numFmt w:val="bullet"/>
      <w:lvlText w:val="•"/>
      <w:lvlJc w:val="left"/>
      <w:pPr>
        <w:ind w:left="4097" w:hanging="437"/>
      </w:pPr>
      <w:rPr>
        <w:rFonts w:hint="default"/>
        <w:lang w:val="es-ES" w:eastAsia="en-US" w:bidi="ar-SA"/>
      </w:rPr>
    </w:lvl>
    <w:lvl w:ilvl="6">
      <w:start w:val="0"/>
      <w:numFmt w:val="bullet"/>
      <w:lvlText w:val="•"/>
      <w:lvlJc w:val="left"/>
      <w:pPr>
        <w:ind w:left="5090" w:hanging="437"/>
      </w:pPr>
      <w:rPr>
        <w:rFonts w:hint="default"/>
        <w:lang w:val="es-ES" w:eastAsia="en-US" w:bidi="ar-SA"/>
      </w:rPr>
    </w:lvl>
    <w:lvl w:ilvl="7">
      <w:start w:val="0"/>
      <w:numFmt w:val="bullet"/>
      <w:lvlText w:val="•"/>
      <w:lvlJc w:val="left"/>
      <w:pPr>
        <w:ind w:left="6082" w:hanging="437"/>
      </w:pPr>
      <w:rPr>
        <w:rFonts w:hint="default"/>
        <w:lang w:val="es-ES" w:eastAsia="en-US" w:bidi="ar-SA"/>
      </w:rPr>
    </w:lvl>
    <w:lvl w:ilvl="8">
      <w:start w:val="0"/>
      <w:numFmt w:val="bullet"/>
      <w:lvlText w:val="•"/>
      <w:lvlJc w:val="left"/>
      <w:pPr>
        <w:ind w:left="7075" w:hanging="437"/>
      </w:pPr>
      <w:rPr>
        <w:rFonts w:hint="default"/>
        <w:lang w:val="es-ES" w:eastAsia="en-US" w:bidi="ar-SA"/>
      </w:rPr>
    </w:lvl>
  </w:abstractNum>
  <w:abstractNum w:abstractNumId="8">
    <w:multiLevelType w:val="hybridMultilevel"/>
    <w:lvl w:ilvl="0">
      <w:start w:val="1"/>
      <w:numFmt w:val="upperLetter"/>
      <w:lvlText w:val="%1."/>
      <w:lvlJc w:val="left"/>
      <w:pPr>
        <w:ind w:left="668" w:hanging="360"/>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104" w:hanging="437"/>
        <w:jc w:val="left"/>
      </w:pPr>
      <w:rPr>
        <w:rFonts w:hint="default" w:ascii="Verdana" w:hAnsi="Verdana" w:eastAsia="Verdana" w:cs="Verdana"/>
        <w:b/>
        <w:bCs/>
        <w:i/>
        <w:iCs/>
        <w:spacing w:val="-2"/>
        <w:w w:val="99"/>
        <w:sz w:val="20"/>
        <w:szCs w:val="20"/>
        <w:lang w:val="es-ES" w:eastAsia="en-US" w:bidi="ar-SA"/>
      </w:rPr>
    </w:lvl>
    <w:lvl w:ilvl="2">
      <w:start w:val="0"/>
      <w:numFmt w:val="bullet"/>
      <w:lvlText w:val="•"/>
      <w:lvlJc w:val="left"/>
      <w:pPr>
        <w:ind w:left="1984" w:hanging="437"/>
      </w:pPr>
      <w:rPr>
        <w:rFonts w:hint="default"/>
        <w:lang w:val="es-ES" w:eastAsia="en-US" w:bidi="ar-SA"/>
      </w:rPr>
    </w:lvl>
    <w:lvl w:ilvl="3">
      <w:start w:val="0"/>
      <w:numFmt w:val="bullet"/>
      <w:lvlText w:val="•"/>
      <w:lvlJc w:val="left"/>
      <w:pPr>
        <w:ind w:left="2868" w:hanging="437"/>
      </w:pPr>
      <w:rPr>
        <w:rFonts w:hint="default"/>
        <w:lang w:val="es-ES" w:eastAsia="en-US" w:bidi="ar-SA"/>
      </w:rPr>
    </w:lvl>
    <w:lvl w:ilvl="4">
      <w:start w:val="0"/>
      <w:numFmt w:val="bullet"/>
      <w:lvlText w:val="•"/>
      <w:lvlJc w:val="left"/>
      <w:pPr>
        <w:ind w:left="3753" w:hanging="437"/>
      </w:pPr>
      <w:rPr>
        <w:rFonts w:hint="default"/>
        <w:lang w:val="es-ES" w:eastAsia="en-US" w:bidi="ar-SA"/>
      </w:rPr>
    </w:lvl>
    <w:lvl w:ilvl="5">
      <w:start w:val="0"/>
      <w:numFmt w:val="bullet"/>
      <w:lvlText w:val="•"/>
      <w:lvlJc w:val="left"/>
      <w:pPr>
        <w:ind w:left="4637" w:hanging="437"/>
      </w:pPr>
      <w:rPr>
        <w:rFonts w:hint="default"/>
        <w:lang w:val="es-ES" w:eastAsia="en-US" w:bidi="ar-SA"/>
      </w:rPr>
    </w:lvl>
    <w:lvl w:ilvl="6">
      <w:start w:val="0"/>
      <w:numFmt w:val="bullet"/>
      <w:lvlText w:val="•"/>
      <w:lvlJc w:val="left"/>
      <w:pPr>
        <w:ind w:left="5522" w:hanging="437"/>
      </w:pPr>
      <w:rPr>
        <w:rFonts w:hint="default"/>
        <w:lang w:val="es-ES" w:eastAsia="en-US" w:bidi="ar-SA"/>
      </w:rPr>
    </w:lvl>
    <w:lvl w:ilvl="7">
      <w:start w:val="0"/>
      <w:numFmt w:val="bullet"/>
      <w:lvlText w:val="•"/>
      <w:lvlJc w:val="left"/>
      <w:pPr>
        <w:ind w:left="6406" w:hanging="437"/>
      </w:pPr>
      <w:rPr>
        <w:rFonts w:hint="default"/>
        <w:lang w:val="es-ES" w:eastAsia="en-US" w:bidi="ar-SA"/>
      </w:rPr>
    </w:lvl>
    <w:lvl w:ilvl="8">
      <w:start w:val="0"/>
      <w:numFmt w:val="bullet"/>
      <w:lvlText w:val="•"/>
      <w:lvlJc w:val="left"/>
      <w:pPr>
        <w:ind w:left="7291" w:hanging="437"/>
      </w:pPr>
      <w:rPr>
        <w:rFonts w:hint="default"/>
        <w:lang w:val="es-ES" w:eastAsia="en-US" w:bidi="ar-SA"/>
      </w:rPr>
    </w:lvl>
  </w:abstractNum>
  <w:abstractNum w:abstractNumId="7">
    <w:multiLevelType w:val="hybridMultilevel"/>
    <w:lvl w:ilvl="0">
      <w:start w:val="1"/>
      <w:numFmt w:val="decimal"/>
      <w:lvlText w:val="%1."/>
      <w:lvlJc w:val="left"/>
      <w:pPr>
        <w:ind w:left="102" w:hanging="567"/>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1095" w:hanging="360"/>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984" w:hanging="360"/>
      </w:pPr>
      <w:rPr>
        <w:rFonts w:hint="default"/>
        <w:lang w:val="es-ES" w:eastAsia="en-US" w:bidi="ar-SA"/>
      </w:rPr>
    </w:lvl>
    <w:lvl w:ilvl="3">
      <w:start w:val="0"/>
      <w:numFmt w:val="bullet"/>
      <w:lvlText w:val="•"/>
      <w:lvlJc w:val="left"/>
      <w:pPr>
        <w:ind w:left="2868" w:hanging="360"/>
      </w:pPr>
      <w:rPr>
        <w:rFonts w:hint="default"/>
        <w:lang w:val="es-ES" w:eastAsia="en-US" w:bidi="ar-SA"/>
      </w:rPr>
    </w:lvl>
    <w:lvl w:ilvl="4">
      <w:start w:val="0"/>
      <w:numFmt w:val="bullet"/>
      <w:lvlText w:val="•"/>
      <w:lvlJc w:val="left"/>
      <w:pPr>
        <w:ind w:left="3753" w:hanging="360"/>
      </w:pPr>
      <w:rPr>
        <w:rFonts w:hint="default"/>
        <w:lang w:val="es-ES" w:eastAsia="en-US" w:bidi="ar-SA"/>
      </w:rPr>
    </w:lvl>
    <w:lvl w:ilvl="5">
      <w:start w:val="0"/>
      <w:numFmt w:val="bullet"/>
      <w:lvlText w:val="•"/>
      <w:lvlJc w:val="left"/>
      <w:pPr>
        <w:ind w:left="4637" w:hanging="360"/>
      </w:pPr>
      <w:rPr>
        <w:rFonts w:hint="default"/>
        <w:lang w:val="es-ES" w:eastAsia="en-US" w:bidi="ar-SA"/>
      </w:rPr>
    </w:lvl>
    <w:lvl w:ilvl="6">
      <w:start w:val="0"/>
      <w:numFmt w:val="bullet"/>
      <w:lvlText w:val="•"/>
      <w:lvlJc w:val="left"/>
      <w:pPr>
        <w:ind w:left="5522" w:hanging="360"/>
      </w:pPr>
      <w:rPr>
        <w:rFonts w:hint="default"/>
        <w:lang w:val="es-ES" w:eastAsia="en-US" w:bidi="ar-SA"/>
      </w:rPr>
    </w:lvl>
    <w:lvl w:ilvl="7">
      <w:start w:val="0"/>
      <w:numFmt w:val="bullet"/>
      <w:lvlText w:val="•"/>
      <w:lvlJc w:val="left"/>
      <w:pPr>
        <w:ind w:left="6406" w:hanging="360"/>
      </w:pPr>
      <w:rPr>
        <w:rFonts w:hint="default"/>
        <w:lang w:val="es-ES" w:eastAsia="en-US" w:bidi="ar-SA"/>
      </w:rPr>
    </w:lvl>
    <w:lvl w:ilvl="8">
      <w:start w:val="0"/>
      <w:numFmt w:val="bullet"/>
      <w:lvlText w:val="•"/>
      <w:lvlJc w:val="left"/>
      <w:pPr>
        <w:ind w:left="7291" w:hanging="360"/>
      </w:pPr>
      <w:rPr>
        <w:rFonts w:hint="default"/>
        <w:lang w:val="es-ES" w:eastAsia="en-US" w:bidi="ar-SA"/>
      </w:rPr>
    </w:lvl>
  </w:abstractNum>
  <w:abstractNum w:abstractNumId="6">
    <w:multiLevelType w:val="hybridMultilevel"/>
    <w:lvl w:ilvl="0">
      <w:start w:val="1"/>
      <w:numFmt w:val="upperLetter"/>
      <w:lvlText w:val="%1."/>
      <w:lvlJc w:val="left"/>
      <w:pPr>
        <w:ind w:left="502" w:hanging="401"/>
        <w:jc w:val="left"/>
      </w:pPr>
      <w:rPr>
        <w:rFonts w:hint="default" w:ascii="Verdana" w:hAnsi="Verdana" w:eastAsia="Verdana" w:cs="Verdana"/>
        <w:b/>
        <w:bCs/>
        <w:i w:val="0"/>
        <w:iCs w:val="0"/>
        <w:spacing w:val="-1"/>
        <w:w w:val="100"/>
        <w:sz w:val="18"/>
        <w:szCs w:val="18"/>
        <w:lang w:val="es-ES" w:eastAsia="en-US" w:bidi="ar-SA"/>
      </w:rPr>
    </w:lvl>
    <w:lvl w:ilvl="1">
      <w:start w:val="0"/>
      <w:numFmt w:val="bullet"/>
      <w:lvlText w:val="•"/>
      <w:lvlJc w:val="left"/>
      <w:pPr>
        <w:ind w:left="1356" w:hanging="401"/>
      </w:pPr>
      <w:rPr>
        <w:rFonts w:hint="default"/>
        <w:lang w:val="es-ES" w:eastAsia="en-US" w:bidi="ar-SA"/>
      </w:rPr>
    </w:lvl>
    <w:lvl w:ilvl="2">
      <w:start w:val="0"/>
      <w:numFmt w:val="bullet"/>
      <w:lvlText w:val="•"/>
      <w:lvlJc w:val="left"/>
      <w:pPr>
        <w:ind w:left="2212" w:hanging="401"/>
      </w:pPr>
      <w:rPr>
        <w:rFonts w:hint="default"/>
        <w:lang w:val="es-ES" w:eastAsia="en-US" w:bidi="ar-SA"/>
      </w:rPr>
    </w:lvl>
    <w:lvl w:ilvl="3">
      <w:start w:val="0"/>
      <w:numFmt w:val="bullet"/>
      <w:lvlText w:val="•"/>
      <w:lvlJc w:val="left"/>
      <w:pPr>
        <w:ind w:left="3068" w:hanging="401"/>
      </w:pPr>
      <w:rPr>
        <w:rFonts w:hint="default"/>
        <w:lang w:val="es-ES" w:eastAsia="en-US" w:bidi="ar-SA"/>
      </w:rPr>
    </w:lvl>
    <w:lvl w:ilvl="4">
      <w:start w:val="0"/>
      <w:numFmt w:val="bullet"/>
      <w:lvlText w:val="•"/>
      <w:lvlJc w:val="left"/>
      <w:pPr>
        <w:ind w:left="3924" w:hanging="401"/>
      </w:pPr>
      <w:rPr>
        <w:rFonts w:hint="default"/>
        <w:lang w:val="es-ES" w:eastAsia="en-US" w:bidi="ar-SA"/>
      </w:rPr>
    </w:lvl>
    <w:lvl w:ilvl="5">
      <w:start w:val="0"/>
      <w:numFmt w:val="bullet"/>
      <w:lvlText w:val="•"/>
      <w:lvlJc w:val="left"/>
      <w:pPr>
        <w:ind w:left="4780" w:hanging="401"/>
      </w:pPr>
      <w:rPr>
        <w:rFonts w:hint="default"/>
        <w:lang w:val="es-ES" w:eastAsia="en-US" w:bidi="ar-SA"/>
      </w:rPr>
    </w:lvl>
    <w:lvl w:ilvl="6">
      <w:start w:val="0"/>
      <w:numFmt w:val="bullet"/>
      <w:lvlText w:val="•"/>
      <w:lvlJc w:val="left"/>
      <w:pPr>
        <w:ind w:left="5636" w:hanging="401"/>
      </w:pPr>
      <w:rPr>
        <w:rFonts w:hint="default"/>
        <w:lang w:val="es-ES" w:eastAsia="en-US" w:bidi="ar-SA"/>
      </w:rPr>
    </w:lvl>
    <w:lvl w:ilvl="7">
      <w:start w:val="0"/>
      <w:numFmt w:val="bullet"/>
      <w:lvlText w:val="•"/>
      <w:lvlJc w:val="left"/>
      <w:pPr>
        <w:ind w:left="6492" w:hanging="401"/>
      </w:pPr>
      <w:rPr>
        <w:rFonts w:hint="default"/>
        <w:lang w:val="es-ES" w:eastAsia="en-US" w:bidi="ar-SA"/>
      </w:rPr>
    </w:lvl>
    <w:lvl w:ilvl="8">
      <w:start w:val="0"/>
      <w:numFmt w:val="bullet"/>
      <w:lvlText w:val="•"/>
      <w:lvlJc w:val="left"/>
      <w:pPr>
        <w:ind w:left="7348" w:hanging="401"/>
      </w:pPr>
      <w:rPr>
        <w:rFonts w:hint="default"/>
        <w:lang w:val="es-ES" w:eastAsia="en-US" w:bidi="ar-SA"/>
      </w:rPr>
    </w:lvl>
  </w:abstractNum>
  <w:abstractNum w:abstractNumId="5">
    <w:multiLevelType w:val="hybridMultilevel"/>
    <w:lvl w:ilvl="0">
      <w:start w:val="1"/>
      <w:numFmt w:val="upperLetter"/>
      <w:lvlText w:val="%1."/>
      <w:lvlJc w:val="left"/>
      <w:pPr>
        <w:ind w:left="502" w:hanging="401"/>
        <w:jc w:val="left"/>
      </w:pPr>
      <w:rPr>
        <w:rFonts w:hint="default" w:ascii="Verdana" w:hAnsi="Verdana" w:eastAsia="Verdana" w:cs="Verdana"/>
        <w:b/>
        <w:bCs/>
        <w:i w:val="0"/>
        <w:iCs w:val="0"/>
        <w:spacing w:val="-1"/>
        <w:w w:val="100"/>
        <w:sz w:val="18"/>
        <w:szCs w:val="18"/>
        <w:lang w:val="es-ES" w:eastAsia="en-US" w:bidi="ar-SA"/>
      </w:rPr>
    </w:lvl>
    <w:lvl w:ilvl="1">
      <w:start w:val="1"/>
      <w:numFmt w:val="decimal"/>
      <w:lvlText w:val="%1.%2"/>
      <w:lvlJc w:val="left"/>
      <w:pPr>
        <w:ind w:left="665" w:hanging="365"/>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1593" w:hanging="365"/>
      </w:pPr>
      <w:rPr>
        <w:rFonts w:hint="default"/>
        <w:lang w:val="es-ES" w:eastAsia="en-US" w:bidi="ar-SA"/>
      </w:rPr>
    </w:lvl>
    <w:lvl w:ilvl="3">
      <w:start w:val="0"/>
      <w:numFmt w:val="bullet"/>
      <w:lvlText w:val="•"/>
      <w:lvlJc w:val="left"/>
      <w:pPr>
        <w:ind w:left="2526" w:hanging="365"/>
      </w:pPr>
      <w:rPr>
        <w:rFonts w:hint="default"/>
        <w:lang w:val="es-ES" w:eastAsia="en-US" w:bidi="ar-SA"/>
      </w:rPr>
    </w:lvl>
    <w:lvl w:ilvl="4">
      <w:start w:val="0"/>
      <w:numFmt w:val="bullet"/>
      <w:lvlText w:val="•"/>
      <w:lvlJc w:val="left"/>
      <w:pPr>
        <w:ind w:left="3460" w:hanging="365"/>
      </w:pPr>
      <w:rPr>
        <w:rFonts w:hint="default"/>
        <w:lang w:val="es-ES" w:eastAsia="en-US" w:bidi="ar-SA"/>
      </w:rPr>
    </w:lvl>
    <w:lvl w:ilvl="5">
      <w:start w:val="0"/>
      <w:numFmt w:val="bullet"/>
      <w:lvlText w:val="•"/>
      <w:lvlJc w:val="left"/>
      <w:pPr>
        <w:ind w:left="4393" w:hanging="365"/>
      </w:pPr>
      <w:rPr>
        <w:rFonts w:hint="default"/>
        <w:lang w:val="es-ES" w:eastAsia="en-US" w:bidi="ar-SA"/>
      </w:rPr>
    </w:lvl>
    <w:lvl w:ilvl="6">
      <w:start w:val="0"/>
      <w:numFmt w:val="bullet"/>
      <w:lvlText w:val="•"/>
      <w:lvlJc w:val="left"/>
      <w:pPr>
        <w:ind w:left="5326" w:hanging="365"/>
      </w:pPr>
      <w:rPr>
        <w:rFonts w:hint="default"/>
        <w:lang w:val="es-ES" w:eastAsia="en-US" w:bidi="ar-SA"/>
      </w:rPr>
    </w:lvl>
    <w:lvl w:ilvl="7">
      <w:start w:val="0"/>
      <w:numFmt w:val="bullet"/>
      <w:lvlText w:val="•"/>
      <w:lvlJc w:val="left"/>
      <w:pPr>
        <w:ind w:left="6260" w:hanging="365"/>
      </w:pPr>
      <w:rPr>
        <w:rFonts w:hint="default"/>
        <w:lang w:val="es-ES" w:eastAsia="en-US" w:bidi="ar-SA"/>
      </w:rPr>
    </w:lvl>
    <w:lvl w:ilvl="8">
      <w:start w:val="0"/>
      <w:numFmt w:val="bullet"/>
      <w:lvlText w:val="•"/>
      <w:lvlJc w:val="left"/>
      <w:pPr>
        <w:ind w:left="7193" w:hanging="365"/>
      </w:pPr>
      <w:rPr>
        <w:rFonts w:hint="default"/>
        <w:lang w:val="es-ES" w:eastAsia="en-US" w:bidi="ar-SA"/>
      </w:rPr>
    </w:lvl>
  </w:abstractNum>
  <w:abstractNum w:abstractNumId="1">
    <w:multiLevelType w:val="hybridMultilevel"/>
    <w:lvl w:ilvl="0">
      <w:start w:val="1"/>
      <w:numFmt w:val="upperLetter"/>
      <w:lvlText w:val="%1."/>
      <w:lvlJc w:val="left"/>
      <w:pPr>
        <w:ind w:left="502" w:hanging="401"/>
        <w:jc w:val="left"/>
      </w:pPr>
      <w:rPr>
        <w:rFonts w:hint="default" w:ascii="Verdana" w:hAnsi="Verdana" w:eastAsia="Verdana" w:cs="Verdana"/>
        <w:b/>
        <w:bCs/>
        <w:i w:val="0"/>
        <w:iCs w:val="0"/>
        <w:spacing w:val="-1"/>
        <w:w w:val="100"/>
        <w:sz w:val="18"/>
        <w:szCs w:val="18"/>
        <w:lang w:val="es-ES" w:eastAsia="en-US" w:bidi="ar-SA"/>
      </w:rPr>
    </w:lvl>
    <w:lvl w:ilvl="1">
      <w:start w:val="1"/>
      <w:numFmt w:val="decimal"/>
      <w:lvlText w:val="%1.%2"/>
      <w:lvlJc w:val="left"/>
      <w:pPr>
        <w:ind w:left="665" w:hanging="365"/>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1593" w:hanging="365"/>
      </w:pPr>
      <w:rPr>
        <w:rFonts w:hint="default"/>
        <w:lang w:val="es-ES" w:eastAsia="en-US" w:bidi="ar-SA"/>
      </w:rPr>
    </w:lvl>
    <w:lvl w:ilvl="3">
      <w:start w:val="0"/>
      <w:numFmt w:val="bullet"/>
      <w:lvlText w:val="•"/>
      <w:lvlJc w:val="left"/>
      <w:pPr>
        <w:ind w:left="2526" w:hanging="365"/>
      </w:pPr>
      <w:rPr>
        <w:rFonts w:hint="default"/>
        <w:lang w:val="es-ES" w:eastAsia="en-US" w:bidi="ar-SA"/>
      </w:rPr>
    </w:lvl>
    <w:lvl w:ilvl="4">
      <w:start w:val="0"/>
      <w:numFmt w:val="bullet"/>
      <w:lvlText w:val="•"/>
      <w:lvlJc w:val="left"/>
      <w:pPr>
        <w:ind w:left="3460" w:hanging="365"/>
      </w:pPr>
      <w:rPr>
        <w:rFonts w:hint="default"/>
        <w:lang w:val="es-ES" w:eastAsia="en-US" w:bidi="ar-SA"/>
      </w:rPr>
    </w:lvl>
    <w:lvl w:ilvl="5">
      <w:start w:val="0"/>
      <w:numFmt w:val="bullet"/>
      <w:lvlText w:val="•"/>
      <w:lvlJc w:val="left"/>
      <w:pPr>
        <w:ind w:left="4393" w:hanging="365"/>
      </w:pPr>
      <w:rPr>
        <w:rFonts w:hint="default"/>
        <w:lang w:val="es-ES" w:eastAsia="en-US" w:bidi="ar-SA"/>
      </w:rPr>
    </w:lvl>
    <w:lvl w:ilvl="6">
      <w:start w:val="0"/>
      <w:numFmt w:val="bullet"/>
      <w:lvlText w:val="•"/>
      <w:lvlJc w:val="left"/>
      <w:pPr>
        <w:ind w:left="5326" w:hanging="365"/>
      </w:pPr>
      <w:rPr>
        <w:rFonts w:hint="default"/>
        <w:lang w:val="es-ES" w:eastAsia="en-US" w:bidi="ar-SA"/>
      </w:rPr>
    </w:lvl>
    <w:lvl w:ilvl="7">
      <w:start w:val="0"/>
      <w:numFmt w:val="bullet"/>
      <w:lvlText w:val="•"/>
      <w:lvlJc w:val="left"/>
      <w:pPr>
        <w:ind w:left="6260" w:hanging="365"/>
      </w:pPr>
      <w:rPr>
        <w:rFonts w:hint="default"/>
        <w:lang w:val="es-ES" w:eastAsia="en-US" w:bidi="ar-SA"/>
      </w:rPr>
    </w:lvl>
    <w:lvl w:ilvl="8">
      <w:start w:val="0"/>
      <w:numFmt w:val="bullet"/>
      <w:lvlText w:val="•"/>
      <w:lvlJc w:val="left"/>
      <w:pPr>
        <w:ind w:left="7193" w:hanging="365"/>
      </w:pPr>
      <w:rPr>
        <w:rFonts w:hint="default"/>
        <w:lang w:val="es-ES" w:eastAsia="en-US" w:bidi="ar-SA"/>
      </w:rPr>
    </w:lvl>
  </w:abstractNum>
  <w:abstractNum w:abstractNumId="2">
    <w:multiLevelType w:val="hybridMultilevel"/>
    <w:lvl w:ilvl="0">
      <w:start w:val="1"/>
      <w:numFmt w:val="upperLetter"/>
      <w:lvlText w:val="%1."/>
      <w:lvlJc w:val="left"/>
      <w:pPr>
        <w:ind w:left="102" w:hanging="401"/>
        <w:jc w:val="left"/>
      </w:pPr>
      <w:rPr>
        <w:rFonts w:hint="default" w:ascii="Verdana" w:hAnsi="Verdana" w:eastAsia="Verdana" w:cs="Verdana"/>
        <w:b/>
        <w:bCs/>
        <w:i w:val="0"/>
        <w:iCs w:val="0"/>
        <w:spacing w:val="-1"/>
        <w:w w:val="100"/>
        <w:sz w:val="18"/>
        <w:szCs w:val="18"/>
        <w:lang w:val="es-ES" w:eastAsia="en-US" w:bidi="ar-SA"/>
      </w:rPr>
    </w:lvl>
    <w:lvl w:ilvl="1">
      <w:start w:val="1"/>
      <w:numFmt w:val="decimal"/>
      <w:lvlText w:val="%1.%2"/>
      <w:lvlJc w:val="left"/>
      <w:pPr>
        <w:ind w:left="665" w:hanging="365"/>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680" w:hanging="365"/>
      </w:pPr>
      <w:rPr>
        <w:rFonts w:hint="default"/>
        <w:lang w:val="es-ES" w:eastAsia="en-US" w:bidi="ar-SA"/>
      </w:rPr>
    </w:lvl>
    <w:lvl w:ilvl="3">
      <w:start w:val="0"/>
      <w:numFmt w:val="bullet"/>
      <w:lvlText w:val="•"/>
      <w:lvlJc w:val="left"/>
      <w:pPr>
        <w:ind w:left="1727" w:hanging="365"/>
      </w:pPr>
      <w:rPr>
        <w:rFonts w:hint="default"/>
        <w:lang w:val="es-ES" w:eastAsia="en-US" w:bidi="ar-SA"/>
      </w:rPr>
    </w:lvl>
    <w:lvl w:ilvl="4">
      <w:start w:val="0"/>
      <w:numFmt w:val="bullet"/>
      <w:lvlText w:val="•"/>
      <w:lvlJc w:val="left"/>
      <w:pPr>
        <w:ind w:left="2775" w:hanging="365"/>
      </w:pPr>
      <w:rPr>
        <w:rFonts w:hint="default"/>
        <w:lang w:val="es-ES" w:eastAsia="en-US" w:bidi="ar-SA"/>
      </w:rPr>
    </w:lvl>
    <w:lvl w:ilvl="5">
      <w:start w:val="0"/>
      <w:numFmt w:val="bullet"/>
      <w:lvlText w:val="•"/>
      <w:lvlJc w:val="left"/>
      <w:pPr>
        <w:ind w:left="3822" w:hanging="365"/>
      </w:pPr>
      <w:rPr>
        <w:rFonts w:hint="default"/>
        <w:lang w:val="es-ES" w:eastAsia="en-US" w:bidi="ar-SA"/>
      </w:rPr>
    </w:lvl>
    <w:lvl w:ilvl="6">
      <w:start w:val="0"/>
      <w:numFmt w:val="bullet"/>
      <w:lvlText w:val="•"/>
      <w:lvlJc w:val="left"/>
      <w:pPr>
        <w:ind w:left="4870" w:hanging="365"/>
      </w:pPr>
      <w:rPr>
        <w:rFonts w:hint="default"/>
        <w:lang w:val="es-ES" w:eastAsia="en-US" w:bidi="ar-SA"/>
      </w:rPr>
    </w:lvl>
    <w:lvl w:ilvl="7">
      <w:start w:val="0"/>
      <w:numFmt w:val="bullet"/>
      <w:lvlText w:val="•"/>
      <w:lvlJc w:val="left"/>
      <w:pPr>
        <w:ind w:left="5917" w:hanging="365"/>
      </w:pPr>
      <w:rPr>
        <w:rFonts w:hint="default"/>
        <w:lang w:val="es-ES" w:eastAsia="en-US" w:bidi="ar-SA"/>
      </w:rPr>
    </w:lvl>
    <w:lvl w:ilvl="8">
      <w:start w:val="0"/>
      <w:numFmt w:val="bullet"/>
      <w:lvlText w:val="•"/>
      <w:lvlJc w:val="left"/>
      <w:pPr>
        <w:ind w:left="6965" w:hanging="365"/>
      </w:pPr>
      <w:rPr>
        <w:rFonts w:hint="default"/>
        <w:lang w:val="es-ES" w:eastAsia="en-US" w:bidi="ar-SA"/>
      </w:rPr>
    </w:lvl>
  </w:abstractNum>
  <w:abstractNum w:abstractNumId="3">
    <w:multiLevelType w:val="hybridMultilevel"/>
    <w:lvl w:ilvl="0">
      <w:start w:val="1"/>
      <w:numFmt w:val="upperLetter"/>
      <w:lvlText w:val="%1."/>
      <w:lvlJc w:val="left"/>
      <w:pPr>
        <w:ind w:left="502" w:hanging="401"/>
        <w:jc w:val="left"/>
      </w:pPr>
      <w:rPr>
        <w:rFonts w:hint="default" w:ascii="Verdana" w:hAnsi="Verdana" w:eastAsia="Verdana" w:cs="Verdana"/>
        <w:b/>
        <w:bCs/>
        <w:i w:val="0"/>
        <w:iCs w:val="0"/>
        <w:spacing w:val="-1"/>
        <w:w w:val="100"/>
        <w:sz w:val="18"/>
        <w:szCs w:val="18"/>
        <w:lang w:val="es-ES" w:eastAsia="en-US" w:bidi="ar-SA"/>
      </w:rPr>
    </w:lvl>
    <w:lvl w:ilvl="1">
      <w:start w:val="0"/>
      <w:numFmt w:val="bullet"/>
      <w:lvlText w:val="•"/>
      <w:lvlJc w:val="left"/>
      <w:pPr>
        <w:ind w:left="1356" w:hanging="401"/>
      </w:pPr>
      <w:rPr>
        <w:rFonts w:hint="default"/>
        <w:lang w:val="es-ES" w:eastAsia="en-US" w:bidi="ar-SA"/>
      </w:rPr>
    </w:lvl>
    <w:lvl w:ilvl="2">
      <w:start w:val="0"/>
      <w:numFmt w:val="bullet"/>
      <w:lvlText w:val="•"/>
      <w:lvlJc w:val="left"/>
      <w:pPr>
        <w:ind w:left="2212" w:hanging="401"/>
      </w:pPr>
      <w:rPr>
        <w:rFonts w:hint="default"/>
        <w:lang w:val="es-ES" w:eastAsia="en-US" w:bidi="ar-SA"/>
      </w:rPr>
    </w:lvl>
    <w:lvl w:ilvl="3">
      <w:start w:val="0"/>
      <w:numFmt w:val="bullet"/>
      <w:lvlText w:val="•"/>
      <w:lvlJc w:val="left"/>
      <w:pPr>
        <w:ind w:left="3068" w:hanging="401"/>
      </w:pPr>
      <w:rPr>
        <w:rFonts w:hint="default"/>
        <w:lang w:val="es-ES" w:eastAsia="en-US" w:bidi="ar-SA"/>
      </w:rPr>
    </w:lvl>
    <w:lvl w:ilvl="4">
      <w:start w:val="0"/>
      <w:numFmt w:val="bullet"/>
      <w:lvlText w:val="•"/>
      <w:lvlJc w:val="left"/>
      <w:pPr>
        <w:ind w:left="3924" w:hanging="401"/>
      </w:pPr>
      <w:rPr>
        <w:rFonts w:hint="default"/>
        <w:lang w:val="es-ES" w:eastAsia="en-US" w:bidi="ar-SA"/>
      </w:rPr>
    </w:lvl>
    <w:lvl w:ilvl="5">
      <w:start w:val="0"/>
      <w:numFmt w:val="bullet"/>
      <w:lvlText w:val="•"/>
      <w:lvlJc w:val="left"/>
      <w:pPr>
        <w:ind w:left="4780" w:hanging="401"/>
      </w:pPr>
      <w:rPr>
        <w:rFonts w:hint="default"/>
        <w:lang w:val="es-ES" w:eastAsia="en-US" w:bidi="ar-SA"/>
      </w:rPr>
    </w:lvl>
    <w:lvl w:ilvl="6">
      <w:start w:val="0"/>
      <w:numFmt w:val="bullet"/>
      <w:lvlText w:val="•"/>
      <w:lvlJc w:val="left"/>
      <w:pPr>
        <w:ind w:left="5636" w:hanging="401"/>
      </w:pPr>
      <w:rPr>
        <w:rFonts w:hint="default"/>
        <w:lang w:val="es-ES" w:eastAsia="en-US" w:bidi="ar-SA"/>
      </w:rPr>
    </w:lvl>
    <w:lvl w:ilvl="7">
      <w:start w:val="0"/>
      <w:numFmt w:val="bullet"/>
      <w:lvlText w:val="•"/>
      <w:lvlJc w:val="left"/>
      <w:pPr>
        <w:ind w:left="6492" w:hanging="401"/>
      </w:pPr>
      <w:rPr>
        <w:rFonts w:hint="default"/>
        <w:lang w:val="es-ES" w:eastAsia="en-US" w:bidi="ar-SA"/>
      </w:rPr>
    </w:lvl>
    <w:lvl w:ilvl="8">
      <w:start w:val="0"/>
      <w:numFmt w:val="bullet"/>
      <w:lvlText w:val="•"/>
      <w:lvlJc w:val="left"/>
      <w:pPr>
        <w:ind w:left="7348" w:hanging="401"/>
      </w:pPr>
      <w:rPr>
        <w:rFonts w:hint="default"/>
        <w:lang w:val="es-ES" w:eastAsia="en-US" w:bidi="ar-SA"/>
      </w:rPr>
    </w:lvl>
  </w:abstractNum>
  <w:abstractNum w:abstractNumId="4">
    <w:multiLevelType w:val="hybridMultilevel"/>
    <w:lvl w:ilvl="0">
      <w:start w:val="1"/>
      <w:numFmt w:val="upperLetter"/>
      <w:lvlText w:val="%1."/>
      <w:lvlJc w:val="left"/>
      <w:pPr>
        <w:ind w:left="102" w:hanging="401"/>
        <w:jc w:val="left"/>
      </w:pPr>
      <w:rPr>
        <w:rFonts w:hint="default" w:ascii="Verdana" w:hAnsi="Verdana" w:eastAsia="Verdana" w:cs="Verdana"/>
        <w:b/>
        <w:bCs/>
        <w:i w:val="0"/>
        <w:iCs w:val="0"/>
        <w:spacing w:val="-1"/>
        <w:w w:val="100"/>
        <w:sz w:val="18"/>
        <w:szCs w:val="18"/>
        <w:lang w:val="es-ES" w:eastAsia="en-US" w:bidi="ar-SA"/>
      </w:rPr>
    </w:lvl>
    <w:lvl w:ilvl="1">
      <w:start w:val="0"/>
      <w:numFmt w:val="bullet"/>
      <w:lvlText w:val="•"/>
      <w:lvlJc w:val="left"/>
      <w:pPr>
        <w:ind w:left="996" w:hanging="401"/>
      </w:pPr>
      <w:rPr>
        <w:rFonts w:hint="default"/>
        <w:lang w:val="es-ES" w:eastAsia="en-US" w:bidi="ar-SA"/>
      </w:rPr>
    </w:lvl>
    <w:lvl w:ilvl="2">
      <w:start w:val="0"/>
      <w:numFmt w:val="bullet"/>
      <w:lvlText w:val="•"/>
      <w:lvlJc w:val="left"/>
      <w:pPr>
        <w:ind w:left="1892" w:hanging="401"/>
      </w:pPr>
      <w:rPr>
        <w:rFonts w:hint="default"/>
        <w:lang w:val="es-ES" w:eastAsia="en-US" w:bidi="ar-SA"/>
      </w:rPr>
    </w:lvl>
    <w:lvl w:ilvl="3">
      <w:start w:val="0"/>
      <w:numFmt w:val="bullet"/>
      <w:lvlText w:val="•"/>
      <w:lvlJc w:val="left"/>
      <w:pPr>
        <w:ind w:left="2788" w:hanging="401"/>
      </w:pPr>
      <w:rPr>
        <w:rFonts w:hint="default"/>
        <w:lang w:val="es-ES" w:eastAsia="en-US" w:bidi="ar-SA"/>
      </w:rPr>
    </w:lvl>
    <w:lvl w:ilvl="4">
      <w:start w:val="0"/>
      <w:numFmt w:val="bullet"/>
      <w:lvlText w:val="•"/>
      <w:lvlJc w:val="left"/>
      <w:pPr>
        <w:ind w:left="3684" w:hanging="401"/>
      </w:pPr>
      <w:rPr>
        <w:rFonts w:hint="default"/>
        <w:lang w:val="es-ES" w:eastAsia="en-US" w:bidi="ar-SA"/>
      </w:rPr>
    </w:lvl>
    <w:lvl w:ilvl="5">
      <w:start w:val="0"/>
      <w:numFmt w:val="bullet"/>
      <w:lvlText w:val="•"/>
      <w:lvlJc w:val="left"/>
      <w:pPr>
        <w:ind w:left="4580" w:hanging="401"/>
      </w:pPr>
      <w:rPr>
        <w:rFonts w:hint="default"/>
        <w:lang w:val="es-ES" w:eastAsia="en-US" w:bidi="ar-SA"/>
      </w:rPr>
    </w:lvl>
    <w:lvl w:ilvl="6">
      <w:start w:val="0"/>
      <w:numFmt w:val="bullet"/>
      <w:lvlText w:val="•"/>
      <w:lvlJc w:val="left"/>
      <w:pPr>
        <w:ind w:left="5476" w:hanging="401"/>
      </w:pPr>
      <w:rPr>
        <w:rFonts w:hint="default"/>
        <w:lang w:val="es-ES" w:eastAsia="en-US" w:bidi="ar-SA"/>
      </w:rPr>
    </w:lvl>
    <w:lvl w:ilvl="7">
      <w:start w:val="0"/>
      <w:numFmt w:val="bullet"/>
      <w:lvlText w:val="•"/>
      <w:lvlJc w:val="left"/>
      <w:pPr>
        <w:ind w:left="6372" w:hanging="401"/>
      </w:pPr>
      <w:rPr>
        <w:rFonts w:hint="default"/>
        <w:lang w:val="es-ES" w:eastAsia="en-US" w:bidi="ar-SA"/>
      </w:rPr>
    </w:lvl>
    <w:lvl w:ilvl="8">
      <w:start w:val="0"/>
      <w:numFmt w:val="bullet"/>
      <w:lvlText w:val="•"/>
      <w:lvlJc w:val="left"/>
      <w:pPr>
        <w:ind w:left="7268" w:hanging="401"/>
      </w:pPr>
      <w:rPr>
        <w:rFonts w:hint="default"/>
        <w:lang w:val="es-ES" w:eastAsia="en-US" w:bidi="ar-SA"/>
      </w:rPr>
    </w:lvl>
  </w:abstractNum>
  <w:abstractNum w:abstractNumId="0">
    <w:multiLevelType w:val="hybridMultilevel"/>
    <w:lvl w:ilvl="0">
      <w:start w:val="2"/>
      <w:numFmt w:val="upperRoman"/>
      <w:lvlText w:val="%1"/>
      <w:lvlJc w:val="left"/>
      <w:pPr>
        <w:ind w:left="361" w:hanging="260"/>
        <w:jc w:val="left"/>
      </w:pPr>
      <w:rPr>
        <w:rFonts w:hint="default" w:ascii="Verdana" w:hAnsi="Verdana" w:eastAsia="Verdana" w:cs="Verdana"/>
        <w:b/>
        <w:bCs/>
        <w:i w:val="0"/>
        <w:iCs w:val="0"/>
        <w:w w:val="100"/>
        <w:sz w:val="18"/>
        <w:szCs w:val="18"/>
        <w:lang w:val="es-ES" w:eastAsia="en-US" w:bidi="ar-SA"/>
      </w:rPr>
    </w:lvl>
    <w:lvl w:ilvl="1">
      <w:start w:val="1"/>
      <w:numFmt w:val="decimal"/>
      <w:lvlText w:val="%1-%2"/>
      <w:lvlJc w:val="left"/>
      <w:pPr>
        <w:ind w:left="102" w:hanging="708"/>
        <w:jc w:val="left"/>
      </w:pPr>
      <w:rPr>
        <w:rFonts w:hint="default" w:ascii="Verdana" w:hAnsi="Verdana" w:eastAsia="Verdana" w:cs="Verdana"/>
        <w:b/>
        <w:bCs/>
        <w:i w:val="0"/>
        <w:iCs w:val="0"/>
        <w:spacing w:val="-1"/>
        <w:w w:val="100"/>
        <w:sz w:val="18"/>
        <w:szCs w:val="18"/>
        <w:lang w:val="es-ES" w:eastAsia="en-US" w:bidi="ar-SA"/>
      </w:rPr>
    </w:lvl>
    <w:lvl w:ilvl="2">
      <w:start w:val="0"/>
      <w:numFmt w:val="bullet"/>
      <w:lvlText w:val="•"/>
      <w:lvlJc w:val="left"/>
      <w:pPr>
        <w:ind w:left="1326" w:hanging="708"/>
      </w:pPr>
      <w:rPr>
        <w:rFonts w:hint="default"/>
        <w:lang w:val="es-ES" w:eastAsia="en-US" w:bidi="ar-SA"/>
      </w:rPr>
    </w:lvl>
    <w:lvl w:ilvl="3">
      <w:start w:val="0"/>
      <w:numFmt w:val="bullet"/>
      <w:lvlText w:val="•"/>
      <w:lvlJc w:val="left"/>
      <w:pPr>
        <w:ind w:left="2293" w:hanging="708"/>
      </w:pPr>
      <w:rPr>
        <w:rFonts w:hint="default"/>
        <w:lang w:val="es-ES" w:eastAsia="en-US" w:bidi="ar-SA"/>
      </w:rPr>
    </w:lvl>
    <w:lvl w:ilvl="4">
      <w:start w:val="0"/>
      <w:numFmt w:val="bullet"/>
      <w:lvlText w:val="•"/>
      <w:lvlJc w:val="left"/>
      <w:pPr>
        <w:ind w:left="3260" w:hanging="708"/>
      </w:pPr>
      <w:rPr>
        <w:rFonts w:hint="default"/>
        <w:lang w:val="es-ES" w:eastAsia="en-US" w:bidi="ar-SA"/>
      </w:rPr>
    </w:lvl>
    <w:lvl w:ilvl="5">
      <w:start w:val="0"/>
      <w:numFmt w:val="bullet"/>
      <w:lvlText w:val="•"/>
      <w:lvlJc w:val="left"/>
      <w:pPr>
        <w:ind w:left="4226" w:hanging="708"/>
      </w:pPr>
      <w:rPr>
        <w:rFonts w:hint="default"/>
        <w:lang w:val="es-ES" w:eastAsia="en-US" w:bidi="ar-SA"/>
      </w:rPr>
    </w:lvl>
    <w:lvl w:ilvl="6">
      <w:start w:val="0"/>
      <w:numFmt w:val="bullet"/>
      <w:lvlText w:val="•"/>
      <w:lvlJc w:val="left"/>
      <w:pPr>
        <w:ind w:left="5193" w:hanging="708"/>
      </w:pPr>
      <w:rPr>
        <w:rFonts w:hint="default"/>
        <w:lang w:val="es-ES" w:eastAsia="en-US" w:bidi="ar-SA"/>
      </w:rPr>
    </w:lvl>
    <w:lvl w:ilvl="7">
      <w:start w:val="0"/>
      <w:numFmt w:val="bullet"/>
      <w:lvlText w:val="•"/>
      <w:lvlJc w:val="left"/>
      <w:pPr>
        <w:ind w:left="6160" w:hanging="708"/>
      </w:pPr>
      <w:rPr>
        <w:rFonts w:hint="default"/>
        <w:lang w:val="es-ES" w:eastAsia="en-US" w:bidi="ar-SA"/>
      </w:rPr>
    </w:lvl>
    <w:lvl w:ilvl="8">
      <w:start w:val="0"/>
      <w:numFmt w:val="bullet"/>
      <w:lvlText w:val="•"/>
      <w:lvlJc w:val="left"/>
      <w:pPr>
        <w:ind w:left="7126" w:hanging="708"/>
      </w:pPr>
      <w:rPr>
        <w:rFonts w:hint="default"/>
        <w:lang w:val="es-E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2">
    <w:abstractNumId w:val="1"/>
  </w:num>
  <w:num w:numId="3">
    <w:abstractNumId w:val="2"/>
  </w:num>
  <w:num w:numId="4">
    <w:abstractNumId w:val="3"/>
  </w:num>
  <w:num w:numId="5">
    <w:abstractNumId w:val="4"/>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ind w:left="102" w:hanging="298"/>
    </w:pPr>
    <w:rPr>
      <w:rFonts w:ascii="Verdana" w:hAnsi="Verdana" w:eastAsia="Verdana" w:cs="Verdana"/>
      <w:b/>
      <w:bCs/>
      <w:sz w:val="18"/>
      <w:szCs w:val="18"/>
      <w:lang w:val="es-ES" w:eastAsia="en-US" w:bidi="ar-SA"/>
    </w:rPr>
  </w:style>
  <w:style w:styleId="TOC2" w:type="paragraph">
    <w:name w:val="TOC 2"/>
    <w:basedOn w:val="Normal"/>
    <w:uiPriority w:val="1"/>
    <w:qFormat/>
    <w:pPr>
      <w:ind w:left="502" w:hanging="401"/>
    </w:pPr>
    <w:rPr>
      <w:rFonts w:ascii="Verdana" w:hAnsi="Verdana" w:eastAsia="Verdana" w:cs="Verdana"/>
      <w:b/>
      <w:bCs/>
      <w:sz w:val="18"/>
      <w:szCs w:val="18"/>
      <w:lang w:val="es-ES" w:eastAsia="en-US" w:bidi="ar-SA"/>
    </w:rPr>
  </w:style>
  <w:style w:styleId="TOC3" w:type="paragraph">
    <w:name w:val="TOC 3"/>
    <w:basedOn w:val="Normal"/>
    <w:uiPriority w:val="1"/>
    <w:qFormat/>
    <w:pPr>
      <w:spacing w:line="218" w:lineRule="exact"/>
      <w:ind w:left="665" w:hanging="365"/>
    </w:pPr>
    <w:rPr>
      <w:rFonts w:ascii="Verdana" w:hAnsi="Verdana" w:eastAsia="Verdana" w:cs="Verdana"/>
      <w:sz w:val="18"/>
      <w:szCs w:val="18"/>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981" w:right="1001"/>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668" w:hanging="361"/>
      <w:outlineLvl w:val="2"/>
    </w:pPr>
    <w:rPr>
      <w:rFonts w:ascii="Verdana" w:hAnsi="Verdana" w:eastAsia="Verdana" w:cs="Verdana"/>
      <w:b/>
      <w:bCs/>
      <w:sz w:val="20"/>
      <w:szCs w:val="20"/>
      <w:lang w:val="es-ES" w:eastAsia="en-US" w:bidi="ar-SA"/>
    </w:rPr>
  </w:style>
  <w:style w:styleId="Heading3" w:type="paragraph">
    <w:name w:val="Heading 3"/>
    <w:basedOn w:val="Normal"/>
    <w:uiPriority w:val="1"/>
    <w:qFormat/>
    <w:pPr>
      <w:ind w:left="1102" w:hanging="435"/>
      <w:outlineLvl w:val="3"/>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102"/>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cajahuanca_vasquez_08_12_2022.pdf" TargetMode="External"/><Relationship Id="rId7" Type="http://schemas.openxmlformats.org/officeDocument/2006/relationships/footer" Target="footer2.xml"/><Relationship Id="rId8" Type="http://schemas.openxmlformats.org/officeDocument/2006/relationships/hyperlink" Target="https://www.oas.org/es/cidh/decisiones/pdf/Resolucion-1-16-es.pdf" TargetMode="Externa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yperlink" Target="https://undocs.org/es/A/HRC/26/32" TargetMode="External"/><Relationship Id="rId13" Type="http://schemas.openxmlformats.org/officeDocument/2006/relationships/hyperlink" Target="https://www.ohchr.org/es/instruments-mechanisms/instruments/basic-principles-independence-judiciary" TargetMode="External"/><Relationship Id="rId14" Type="http://schemas.openxmlformats.org/officeDocument/2006/relationships/hyperlink" Target="https://www.unodc.org/documents/ji/training/19-03891_S_ebook.pdf" TargetMode="External"/><Relationship Id="rId15" Type="http://schemas.openxmlformats.org/officeDocument/2006/relationships/hyperlink" Target="https://www.unodc.org/documents/corruption/Publications/2012/V1380121-SPAN_eBook.pdf" TargetMode="External"/><Relationship Id="rId16" Type="http://schemas.openxmlformats.org/officeDocument/2006/relationships/hyperlink" Target="https://www.unodc.org/documents/ji/knowledge_products/Codes_of_Conduct_2020.pdf" TargetMode="External"/><Relationship Id="rId17" Type="http://schemas.openxmlformats.org/officeDocument/2006/relationships/hyperlink" Target="https://www.oas.org/juridico/PDFs/mesicic5_mex_ane_57.pdf" TargetMode="Externa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yperlink" Target="https://www.judicialintegritygroup.org/images/resources/documents/BP_Implementation%20Measures_Engl.pdf" TargetMode="External"/><Relationship Id="rId21" Type="http://schemas.openxmlformats.org/officeDocument/2006/relationships/hyperlink" Target="https://www2.ohchr.org/english/bodies/hrcouncil/docs/11session/a.hrc.11.41_sp.pdf" TargetMode="External"/><Relationship Id="rId22" Type="http://schemas.openxmlformats.org/officeDocument/2006/relationships/hyperlink" Target="https://documents-dds-ny.un.org/doc/UNDOC/GEN/G04/100/29/PDF/G0410029.pdf?OpenElement" TargetMode="External"/><Relationship Id="rId23" Type="http://schemas.openxmlformats.org/officeDocument/2006/relationships/hyperlink" Target="https://docs.peru.justia.com/federales/leyes/26397-dec-6-1994.pdf" TargetMode="Externa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2024-01-17T23:34:09Z</dcterms:created>
  <dcterms:modified xsi:type="dcterms:W3CDTF">2024-01-17T23:34:09Z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2024-01-17T00:00:00Z</vt:filetime>
  </property>
  <property fmtid="{D5CDD505-2E9C-101B-9397-08002B2CF9AE}" pid="3" name="Creator">
    <vt:lpwstr>Microsoft® Word para Microsoft 365</vt:lpwstr>
  </property>
  <property fmtid="{D5CDD505-2E9C-101B-9397-08002B2CF9AE}" pid="4" name="LastSaved">
    <vt:filetime>2024-01-17T00:00:00Z</vt:filetime>
  </property>
  <property fmtid="{D5CDD505-2E9C-101B-9397-08002B2CF9AE}" pid="5" name="Producer">
    <vt:lpwstr>Microsoft® Word para Microsoft 365</vt:lpwstr>
  </property>
</Properties>
</file>