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t xml:space="preserve">                  CORTE INTERAMERICANA DE DERECHOS HUMANOS</w:t>
        <w:br/>
        <w:br/>
        <w:br/>
        <w:br/>
        <w:br/>
        <w:br/>
        <w:br/>
        <w:t xml:space="preserve">                         OPINIÓN CONSULTIVA OC-4/84</w:t>
        <w:br/>
        <w:t xml:space="preserve">                           DEL 19 DE ENERO DE 1984</w:t>
        <w:br/>
        <w:br/>
        <w:br/>
        <w:br/>
        <w:br/>
        <w:br/>
        <w:t xml:space="preserve">                       PROPUESTA DE MODIFICACIÓN A LA</w:t>
        <w:br/>
        <w:t xml:space="preserve">                     CONSTITUCIÓN POLÍTICA DE COSTA RICA</w:t>
        <w:br/>
        <w:t xml:space="preserve">                      RELACIONADA CON LA NATURALIZACIÓN</w:t>
        <w:br/>
        <w:br/>
        <w:br/>
        <w:br/>
        <w:br/>
        <w:br/>
        <w:br/>
        <w:t xml:space="preserve">                               SOLICITADA POR</w:t>
        <w:br/>
        <w:t xml:space="preserve">                          EL GOBIERNO DE COSTA RICA</w:t>
        <w:br/>
        <w:br/>
        <w:br/>
        <w:br/>
        <w:br/>
        <w:br/>
        <w:br/>
        <w:t>Estuvieron presentes:</w:t>
        <w:br/>
        <w:br/>
        <w:t xml:space="preserve">                 Pedro Nikken, Presidente</w:t>
        <w:br/>
        <w:t xml:space="preserve">                 Thomas Buergenthal, Vicepresidente</w:t>
        <w:br/>
        <w:t xml:space="preserve">                 Máximo Cisneros, Juez</w:t>
        <w:br/>
        <w:t xml:space="preserve">                 Carlos Roberto Reina, Juez</w:t>
        <w:br/>
        <w:t xml:space="preserve">                 Rodolfo E. Piza E., Juez</w:t>
        <w:br/>
        <w:t xml:space="preserve">                 Rafael Nieto, Juez</w:t>
        <w:br/>
        <w:br/>
        <w:br/>
        <w:br/>
        <w:t>Estuvieron, además, presentes:</w:t>
        <w:br/>
        <w:br/>
        <w:t xml:space="preserve">                 Charles Moyer, Secretario y</w:t>
        <w:br/>
        <w:t xml:space="preserve">                 Manuel Ventura, Secretario Adjunto</w:t>
        <w:br/>
        <w:br/>
        <w:t xml:space="preserve">      LA CORTE,</w:t>
        <w:br/>
        <w:br/>
        <w:br/>
        <w:t xml:space="preserve">      integrada en la forma antes mencionada,</w:t>
        <w:br/>
        <w:br/>
        <w:br/>
        <w:t xml:space="preserve">      emite la siguiente opinión consultiva:</w:t>
        <w:br/>
        <w:br/>
        <w:br/>
        <w:br/>
        <w:t>1.    Por telegrama de fecha 28 de junio  de  1983,  recibido  en  la  Corte</w:t>
        <w:br/>
        <w:t>Interamericana de Derechos Humanos ( en adelante " la Corte "  )  ese  mismo</w:t>
        <w:br/>
        <w:t>día, la Secretaría Ejecutiva de la Comisión Permanente de Asuntos  Jurídicos</w:t>
        <w:br/>
        <w:t>de la Asamblea Legislativa de la República de  Costa  Rica  informó  que  la</w:t>
        <w:br/>
        <w:t>Comisión Especial para estudiar reformas a los  artículos  14  y  15  de  la</w:t>
        <w:br/>
        <w:t>Constitución Política [en adelante " la Constitución " ] de ese país,  había</w:t>
        <w:br/>
        <w:t>acordado consultar a la Corte sobre el referido proyecto de  modificación  a</w:t>
        <w:br/>
        <w:t>la Constitución.</w:t>
        <w:br/>
        <w:br/>
        <w:t>2.    Por oficio No.  1588-83  SGOI-PE,  de  fecha  21  de  julio  de  1983,</w:t>
        <w:br/>
        <w:t>recibido en la Corte el 22 del mismo  mes,  el  Viceministro  de  Relaciones</w:t>
        <w:br/>
        <w:t>Exteriores de Costa Rica expresó el deseo  de  su  Gobierno  de  conocer  la</w:t>
        <w:br/>
        <w:t>opinión de  la  Corte  en  relación  con  el  citado  proyecto  de  reforma,</w:t>
        <w:br/>
        <w:t>acompañando para tal efecto copias del texto actual de los  artículos  14  y</w:t>
        <w:br/>
        <w:t>15 de la Constitución, el texto de la reforma propuesta y el dictamen de  la</w:t>
        <w:br/>
        <w:t>Comisión Especial que estudió dicha reforma.</w:t>
        <w:br/>
        <w:br/>
        <w:t>3.    Por comunicación fechada el 8 de agosto de 1983, recibida en la  Corte</w:t>
        <w:br/>
        <w:t>el día 9 del mismo, suscrita por el Ministro de  Justicia,  el  Gobierno  de</w:t>
        <w:br/>
        <w:t>Costa Rica ( en adelante " el Gobierno " ) formalizó la  referida  solicitud</w:t>
        <w:br/>
        <w:t>de  opinión  consultiva,  adecuándola   a   las   normas   que   rigen   los</w:t>
        <w:br/>
        <w:t>procedimientos consultivos de la Corte y en especial a lo  dispuesto  en  el</w:t>
        <w:br/>
        <w:t>artículo 51 del Reglamento.</w:t>
        <w:br/>
        <w:br/>
        <w:t>4.    De conformidad con  lo  acordado  por  la  Corte  en  su  III  Período</w:t>
        <w:br/>
        <w:t>Extraordinario de Sesiones, celebrado del 25 de julio  al  5  de  agosto  de</w:t>
        <w:br/>
        <w:t>1983, el Secretario  invitó  a  presentar  sus  puntos  de  vista  sobre  la</w:t>
        <w:br/>
        <w:t>solicitud,  a  las  instituciones  jurídicas  costarricenses   que,   previa</w:t>
        <w:br/>
        <w:t>consulta con el Gobierno, fueron seleccionados por  la  Corte,  señalándoles</w:t>
        <w:br/>
        <w:t>plazo hasta el 1 de setiembre de 1983 para  remitir  informaciones  u  otros</w:t>
        <w:br/>
        <w:t>documentos relevantes.</w:t>
        <w:br/>
        <w:br/>
        <w:t>5.    Durante el IX Período Ordinario  de  Sesiones,  el  Presidente  de  la</w:t>
        <w:br/>
        <w:t>Corte fijó una audiencia pública para  el  7  de  setiembre  de  1983,  para</w:t>
        <w:br/>
        <w:t>escuchar los puntos de vista del Agente del Gobierno, así como  los  de  las</w:t>
        <w:br/>
        <w:t>instituciones que habían expresado  su  intención  de  participar  en  dicha</w:t>
        <w:br/>
        <w:t>audiencia.</w:t>
        <w:br/>
        <w:br/>
        <w:t>6.    En la audiencia pública fueron hechas ante  la  Corte  manifestaciones</w:t>
        <w:br/>
        <w:t>orales por las siguientes personas:</w:t>
        <w:br/>
        <w:br/>
        <w:t>Lic. Carlos José Gutiérrez, Agente y Ministro de Justicia,</w:t>
        <w:br/>
        <w:br/>
        <w:t>Lic. Francisco Sáenz Meza, Presidente del Tribunal Supremo de Elecciones,</w:t>
        <w:br/>
        <w:br/>
        <w:t>Dr. Guillermo Malavassi, Diputado,</w:t>
        <w:br/>
        <w:br/>
        <w:t>Lic. Rafael Villegas, Director del Registro Civil,</w:t>
        <w:br/>
        <w:br/>
        <w:t xml:space="preserve">      y</w:t>
        <w:br/>
        <w:br/>
        <w:t>Dr. Luis Varela, Representante de la Facultad de Derecho de  la  Universidad</w:t>
        <w:br/>
        <w:t>de Costa Rica.</w:t>
        <w:br/>
        <w:br/>
        <w:br/>
        <w:br/>
        <w:t xml:space="preserve">                                      I</w:t>
        <w:br/>
        <w:br/>
        <w:t xml:space="preserve">                        PLANTEAMIENTO DE LA CONSULTA</w:t>
        <w:br/>
        <w:br/>
        <w:br/>
        <w:t>7.    El Gobierno  formuló  la  consulta  que  se  transcribe  en  su  parte</w:t>
        <w:br/>
        <w:t>pertinente:</w:t>
        <w:br/>
        <w:br/>
        <w:t xml:space="preserve">      ...</w:t>
        <w:br/>
        <w:br/>
        <w:t xml:space="preserve">      II.   DISPOSICIONES QUE DEBEN SER ANALIZADAS EN  LA  DETERMINACIÓN  DE</w:t>
        <w:br/>
        <w:t xml:space="preserve">           COMPATIBILIDAD:</w:t>
        <w:br/>
        <w:br/>
        <w:br/>
        <w:t xml:space="preserve">      a)    Legislación interna:</w:t>
        <w:br/>
        <w:br/>
        <w:br/>
        <w:t xml:space="preserve">      1 )   Texto actual de  los  artículos  14  y  15  de  la  Constitución</w:t>
        <w:br/>
        <w:t xml:space="preserve">           Política de Costa Rica:</w:t>
        <w:br/>
        <w:br/>
        <w:br/>
        <w:t xml:space="preserve">      Artículo 14. Son costarricenses por naturalización:</w:t>
        <w:br/>
        <w:br/>
        <w:t xml:space="preserve">           1.    Los que han adquirido esta  calidad  en  virtud  de  leyes</w:t>
        <w:br/>
        <w:t xml:space="preserve">                 anteriores;</w:t>
        <w:br/>
        <w:br/>
        <w:br/>
        <w:t xml:space="preserve">           2.    Los nacionales de los otros países de Centro  América,  de</w:t>
        <w:br/>
        <w:t xml:space="preserve">                 buena conducta y con un año de residencia en  la  República</w:t>
        <w:br/>
        <w:t xml:space="preserve">                 por lo menos, que manifiesten ante  el  Registro  Civil  su</w:t>
        <w:br/>
        <w:t xml:space="preserve">                 decisión de ser costarricenses;</w:t>
        <w:br/>
        <w:br/>
        <w:br/>
        <w:t xml:space="preserve">           3.     Los  españoles  o  iberoamericanos  por  nacimiento   que</w:t>
        <w:br/>
        <w:t xml:space="preserve">                 obtengan  la  carta  respectiva  ante  el  Registro  Civil,</w:t>
        <w:br/>
        <w:t xml:space="preserve">                 siempre que hayan tenido su domicilio en  el  país  durante</w:t>
        <w:br/>
        <w:t xml:space="preserve">                 los dos años anteriores a su solicitud;</w:t>
        <w:br/>
        <w:br/>
        <w:br/>
        <w:t xml:space="preserve">           4.    Los centroamericanos, españoles e iberoamericanos  que  no</w:t>
        <w:br/>
        <w:t xml:space="preserve">                 lo sean por nacimiento y los demás  extranjeros  que  hayan</w:t>
        <w:br/>
        <w:t xml:space="preserve">                 estado domiciliados en Costa Rica por el término mínimo  de</w:t>
        <w:br/>
        <w:t xml:space="preserve">                 cinco años inmediatamente  anteriores  a  la  solicitud  de</w:t>
        <w:br/>
        <w:t xml:space="preserve">                 naturalización, de acuerdo con los requisitos  que  indique</w:t>
        <w:br/>
        <w:t xml:space="preserve">                 la ley;</w:t>
        <w:br/>
        <w:br/>
        <w:br/>
        <w:t xml:space="preserve">           5.    La mujer extranjera que al casar con costarricense  pierda</w:t>
        <w:br/>
        <w:t xml:space="preserve">                 su  nacionalidad,  o  que  manifieste  su  deseo   de   ser</w:t>
        <w:br/>
        <w:t xml:space="preserve">                 costarricense;</w:t>
        <w:br/>
        <w:br/>
        <w:br/>
        <w:t xml:space="preserve">           6.    Quienes reciban la nacionalidad honorífica de la  Asamblea</w:t>
        <w:br/>
        <w:t xml:space="preserve">                 Legislativa.</w:t>
        <w:br/>
        <w:br/>
        <w:t xml:space="preserve">      Artículo 15. El que solicite naturalizarse debe acreditar de previo su</w:t>
        <w:br/>
        <w:t xml:space="preserve">      buena -conducta, demostrar que tiene oficio o medio de vivir  conocido</w:t>
        <w:br/>
        <w:t xml:space="preserve">      y prometer que residirá en la República de modo regular.</w:t>
        <w:br/>
        <w:br/>
        <w:br/>
        <w:t xml:space="preserve">      Para los efectos de la naturalización, el domicilio implica residencia</w:t>
        <w:br/>
        <w:t xml:space="preserve">      y vinculación, estables y  efectivas,  a  la  comunidad  nacional,  de</w:t>
        <w:br/>
        <w:t xml:space="preserve">      acuerdo con la reglamentación que establezca la ley.</w:t>
        <w:br/>
        <w:br/>
        <w:br/>
        <w:t xml:space="preserve">      2 )   REFORMAS PROPUESTAS por la  Comisión  Especial  de  la  Asamblea</w:t>
        <w:br/>
        <w:t xml:space="preserve">      Legislativa en dictamen rendido con fecha 22 de junio de 1983.</w:t>
        <w:br/>
        <w:br/>
        <w:br/>
        <w:t xml:space="preserve">      Artículo 14.- Son costarricenses por naturalización:</w:t>
        <w:br/>
        <w:br/>
        <w:t xml:space="preserve">           1 )   Los que han adquirido  esa  calidad  en  virtud  de  leyes</w:t>
        <w:br/>
        <w:t xml:space="preserve">                 anteriores;</w:t>
        <w:br/>
        <w:br/>
        <w:br/>
        <w:t xml:space="preserve">           2 )   Los nacionales de otros países de Centroamérica, españoles</w:t>
        <w:br/>
        <w:t xml:space="preserve">                 e  iberoamericanos  por  nacimiento,  con  cinco  años   de</w:t>
        <w:br/>
        <w:t xml:space="preserve">                 residencia oficial en el país, y que cumplan con los  demás</w:t>
        <w:br/>
        <w:t xml:space="preserve">                 requisitos que fije la ley;</w:t>
        <w:br/>
        <w:br/>
        <w:br/>
        <w:t xml:space="preserve">           3 )   Los centroamericanos, españoles e iberoamericanos  que  no</w:t>
        <w:br/>
        <w:t xml:space="preserve">                 lo sean por nacimiento y los demás  extranjeros  que  hayan</w:t>
        <w:br/>
        <w:t xml:space="preserve">                 residido oficialmente por un término mínimo de siete años y</w:t>
        <w:br/>
        <w:t xml:space="preserve">                 que cumplan con los demás requisitos que fije la ley;</w:t>
        <w:br/>
        <w:br/>
        <w:br/>
        <w:t xml:space="preserve">           4 )   La mujer extranjera que al casar con costarricense  pierda</w:t>
        <w:br/>
        <w:t xml:space="preserve">                 su nacionalidad o que luego de estar casada  dos  años  con</w:t>
        <w:br/>
        <w:t xml:space="preserve">                 costarricense y de residir por  ese  mismo  período  en  el</w:t>
        <w:br/>
        <w:t xml:space="preserve">                 país, manifieste su deseo de adquirir nuestra nacionalidad;</w:t>
        <w:br/>
        <w:t xml:space="preserve">                 y</w:t>
        <w:br/>
        <w:br/>
        <w:br/>
        <w:t xml:space="preserve">           5 )   Quienes reciban la nacionalidad honorífica de la  Asamblea</w:t>
        <w:br/>
        <w:t xml:space="preserve">                 Legislativa.</w:t>
        <w:br/>
        <w:br/>
        <w:t xml:space="preserve">      Artículo 15.- Quien solicite naturalizarse  debe  acreditar  su  buena</w:t>
        <w:br/>
        <w:t xml:space="preserve">      conducta, demostrar que tiene oficio o medio de  vivir  conocido,  que</w:t>
        <w:br/>
        <w:t xml:space="preserve">      sabe hablar, escribir y leer el  idioma  español.  Se  someterá  a  un</w:t>
        <w:br/>
        <w:t xml:space="preserve">      examen comprensivo acerca de la  historia  del  país  y  sus  valores,</w:t>
        <w:br/>
        <w:t xml:space="preserve">      debiendo, asimismo, prometer que residirá en el territorio</w:t>
        <w:br/>
        <w:t xml:space="preserve">      nacional de modo regular y jurar que respetará el orden constitucional</w:t>
        <w:br/>
        <w:t xml:space="preserve">      de la República.</w:t>
        <w:br/>
        <w:br/>
        <w:br/>
        <w:t xml:space="preserve">            Por medio de ley se establecerá los requisitos y la  forma  para</w:t>
        <w:br/>
        <w:t xml:space="preserve">      tramitar la solicitud de naturalización.</w:t>
        <w:br/>
        <w:br/>
        <w:t xml:space="preserve">      3 )   MOCIÓN DE REFORMA al inciso 4 del artículo 14 de la Constitución</w:t>
        <w:br/>
        <w:t xml:space="preserve">      que presentan los diputados dictaminadores:</w:t>
        <w:br/>
        <w:br/>
        <w:t xml:space="preserve">           La persona extranjera que al casarse con costarricense pierda su</w:t>
        <w:br/>
        <w:t xml:space="preserve">           nacionalidad y luego de estar casada dos años con  costarricense</w:t>
        <w:br/>
        <w:t xml:space="preserve">           y de residir durante ese mismo</w:t>
        <w:br/>
        <w:t xml:space="preserve">           período  en  el  país,  manifiesta  su  deseo  de  adquirir   la</w:t>
        <w:br/>
        <w:t xml:space="preserve">           nacionalidad del cónyuge.</w:t>
        <w:br/>
        <w:br/>
        <w:t xml:space="preserve">      b )   Artículos de la Convención:</w:t>
        <w:br/>
        <w:br/>
        <w:br/>
        <w:t xml:space="preserve">      Los textos legales arriba mencionados deben  ser  comparados  con  los</w:t>
        <w:br/>
        <w:t xml:space="preserve">      siguientes artículos  de  la  Convención  Interamericana  de  Derechos</w:t>
        <w:br/>
        <w:t xml:space="preserve">      Humanos, a efecto de determinar su compatibilidad:</w:t>
        <w:br/>
        <w:br/>
        <w:br/>
        <w:t xml:space="preserve">      Artículo 17. Protección a la familia</w:t>
        <w:br/>
        <w:br/>
        <w:br/>
        <w:t xml:space="preserve">           Párrafo 4. Los Estados Partes  deben  tomar  medidas  apropiadas</w:t>
        <w:br/>
        <w:t xml:space="preserve">           para asegurar la igualdad de derechos y la adecuada equivalencia</w:t>
        <w:br/>
        <w:t xml:space="preserve">           de responsabilidades de los cónyuges en  cuanto  al  matrimonio,</w:t>
        <w:br/>
        <w:t xml:space="preserve">           durante el matrimonio y en caso de disolución del mismo. En caso</w:t>
        <w:br/>
        <w:t xml:space="preserve">           de  disolución,  se  adoptarán  disposiciones  que  aseguren  la</w:t>
        <w:br/>
        <w:t xml:space="preserve">           protección necesaria a  los  hijos,  sobre  la  base  única  del</w:t>
        <w:br/>
        <w:t xml:space="preserve">           interés y conveniencia de ellos.</w:t>
        <w:br/>
        <w:br/>
        <w:br/>
        <w:t xml:space="preserve">      Artículo 20. Derecho a la Nacionalidad</w:t>
        <w:br/>
        <w:br/>
        <w:br/>
        <w:t xml:space="preserve">           1.    Toda persona tiene derecho a una nacionalidad.</w:t>
        <w:br/>
        <w:br/>
        <w:br/>
        <w:t xml:space="preserve">           2.    Toda persona tiene derecho a la nacionalidad del Estado en</w:t>
        <w:br/>
        <w:t xml:space="preserve">           cuyo territorio nació si no tiene derecho a otra.</w:t>
        <w:br/>
        <w:br/>
        <w:br/>
        <w:t xml:space="preserve">           3.    A nadie se privará arbitrariamente de su  nacionalidad  ni</w:t>
        <w:br/>
        <w:t xml:space="preserve">           del derecho a cambiarla.</w:t>
        <w:br/>
        <w:br/>
        <w:br/>
        <w:t xml:space="preserve">      Artículo 24. Igualdad ante la Ley</w:t>
        <w:br/>
        <w:br/>
        <w:br/>
        <w:t xml:space="preserve">           Todas las personas son iguales ante  la  ley.  En  consecuencia,</w:t>
        <w:br/>
        <w:t xml:space="preserve">           tienen derecho, sin discriminación, a  igual  protección  de  la</w:t>
        <w:br/>
        <w:t xml:space="preserve">           ley.</w:t>
        <w:br/>
        <w:br/>
        <w:br/>
        <w:t xml:space="preserve">      III. PREGUNTAS ESPECÍFICAS SOBRE LAS CUALES SE BUSCA LA OPINIÓN DE  LA</w:t>
        <w:br/>
        <w:t xml:space="preserve">      CORTE:</w:t>
        <w:br/>
        <w:br/>
        <w:br/>
        <w:t xml:space="preserve">           De conformidad con  la  solicitud  hecha  originalmente  por  la</w:t>
        <w:br/>
        <w:t xml:space="preserve">           Comisión Especial sobre Reforma a los artículos 14 y  15  de  la</w:t>
        <w:br/>
        <w:t xml:space="preserve">           Constitución Política, el Gobierno de Costa Rica solicita que la</w:t>
        <w:br/>
        <w:t xml:space="preserve">           Corte determine:</w:t>
        <w:br/>
        <w:br/>
        <w:br/>
        <w:t xml:space="preserve">      a )   Si existe alguna incompatibilidad entre las reformas  propuestas</w:t>
        <w:br/>
        <w:t xml:space="preserve">           y las disposiciones citadas de la Convención  Interamericana  de</w:t>
        <w:br/>
        <w:t xml:space="preserve">           Derechos Humanos.</w:t>
        <w:br/>
        <w:br/>
        <w:br/>
        <w:t xml:space="preserve">           En una forma específica, dentro  del  contexto  de  la  pregunta</w:t>
        <w:br/>
        <w:t xml:space="preserve">           anterior, estima que deben contestarse las siguientes preguntas:</w:t>
        <w:br/>
        <w:br/>
        <w:br/>
        <w:br/>
        <w:br/>
        <w:t xml:space="preserve">      b )   Se afecta en alguna forma el derecho de toda persona a tener una</w:t>
        <w:br/>
        <w:t xml:space="preserve">           nacionalidad estipulado en el artículo 20, párrafo primero de la</w:t>
        <w:br/>
        <w:t xml:space="preserve">           Convención, con las modificaciones proyectadas a  los  artículos</w:t>
        <w:br/>
        <w:t xml:space="preserve">           14 y 15 de la Constitución Política?</w:t>
        <w:br/>
        <w:br/>
        <w:br/>
        <w:t xml:space="preserve">      c )   Es compatible la reforma propuesta al inciso 4 del artículo  14,</w:t>
        <w:br/>
        <w:t xml:space="preserve">           según el texto propuesto en el dictamen,  con  el  artículo  17,</w:t>
        <w:br/>
        <w:t xml:space="preserve">           párrafo 4 de la Convención,  en  cuanto  a  igualdad  entre  los</w:t>
        <w:br/>
        <w:t xml:space="preserve">           cónyuges?</w:t>
        <w:br/>
        <w:br/>
        <w:br/>
        <w:t xml:space="preserve">      d )   Es compatible el texto de la moción acompañada por los Diputados</w:t>
        <w:br/>
        <w:t xml:space="preserve">           a su dictamen para reforma de ese mismo inciso, con  el  párrafo</w:t>
        <w:br/>
        <w:t xml:space="preserve">           primero del artículo 20 de la Convención?</w:t>
        <w:br/>
        <w:br/>
        <w:br/>
        <w:t xml:space="preserve">      ...</w:t>
        <w:br/>
        <w:br/>
        <w:br/>
        <w:br/>
        <w:t xml:space="preserve">                                     II</w:t>
        <w:br/>
        <w:br/>
        <w:t xml:space="preserve">                                ADMISIBILIDAD</w:t>
        <w:br/>
        <w:br/>
        <w:br/>
        <w:t>8.    Esta  solicitud  de  opinión  consultiva  ha  sido  planteada  por  el</w:t>
        <w:br/>
        <w:t>Gobierno de acuerdo con el artículo 64.2 de la  Convención  Americana  sobre</w:t>
        <w:br/>
        <w:t>Derechos Humanos (en adelante " la Convención " ). Se pide  una  opinión  de</w:t>
        <w:br/>
        <w:t>la Corte respecto de la compatibilidad entre ciertas reformas  propuestas  a</w:t>
        <w:br/>
        <w:t>la Constitución y varias disposiciones de la Convención.</w:t>
        <w:br/>
        <w:br/>
        <w:t>9.    El artículo 64 de la Convención dispone lo siguiente:</w:t>
        <w:br/>
        <w:br/>
        <w:t xml:space="preserve">      1. Los Estados Miembros de la Organización podrán consultar a la Corte</w:t>
        <w:br/>
        <w:t xml:space="preserve">      acerca de la interpretación de esta Convención  o  de  otros  tratados</w:t>
        <w:br/>
        <w:t xml:space="preserve">      concernientes a la protección de los derechos humanos en  los  Estados</w:t>
        <w:br/>
        <w:t xml:space="preserve">      Americanos. Asimismo, podrán consultarla, en lo que les  compete,  los</w:t>
        <w:br/>
        <w:t xml:space="preserve">      órganos enumerados en el Capítulo X de la Carta de la Organización  de</w:t>
        <w:br/>
        <w:t xml:space="preserve">      los Estados Americanos, reformada por el Protocolo de Buenos Aires.</w:t>
        <w:br/>
        <w:br/>
        <w:br/>
        <w:t xml:space="preserve">      2. La Corte, a solicitud de un  Estado  Miembro  de  la  Organización,</w:t>
        <w:br/>
        <w:t xml:space="preserve">      podrá darle opiniones acerca de la compatibilidad entre cualquiera  de</w:t>
        <w:br/>
        <w:t xml:space="preserve">      sus leyes internas y los mencionados instrumentos internacionales.</w:t>
        <w:br/>
        <w:br/>
        <w:t>10.   Costa Rica, como Estado Miembro de  la  Organización  de  los  Estados</w:t>
        <w:br/>
        <w:t>Americanos (en adelante " OEA  "  ),  está  legitimada  para  solicitar  una</w:t>
        <w:br/>
        <w:t>opinión consultiva con base en el artículo 64.2 de la Convención.</w:t>
        <w:br/>
        <w:br/>
        <w:t>11.   Debe notarse que la presente solicitud fue  inicialmente  hecha  a  la</w:t>
        <w:br/>
        <w:t>Corte por una Comisión de la Asamblea Legislativa que no es una de  aquellas</w:t>
        <w:br/>
        <w:t>entidades gubernamentales facultadas para actuar por Costa Rica en el  plano</w:t>
        <w:br/>
        <w:t>internacional. Posteriormente el Ministerio de  Relaciones  Exteriores  hizo</w:t>
        <w:br/>
        <w:t>la solicitud formal, seguida de una comunicación del  Ministro  de  Justicia</w:t>
        <w:br/>
        <w:t>dando información relevante sobre la misma, la  cual  permitió  a  la  Corte</w:t>
        <w:br/>
        <w:t>tomar conocimiento sobre el asunto.</w:t>
        <w:br/>
        <w:br/>
        <w:t>12.   Esta solicitud es la primera que se presenta con base en  el  artículo</w:t>
        <w:br/>
        <w:t>64.2  y  esta  circunstancia  hace  necesario  considerar  aspectos  de   su</w:t>
        <w:br/>
        <w:t>admisibilidad sobre los cuales no se ha pronunciado previamente la Corte.</w:t>
        <w:br/>
        <w:br/>
        <w:t>13.   Como la solicitud no se refiere  a  leyes  vigentes  sino  a  reformas</w:t>
        <w:br/>
        <w:t>propuestas a la Constitución,  cabe  preguntarse  si  la  referencia  en  el</w:t>
        <w:br/>
        <w:t>artículo 64.2 a "leyes internas" incluye normas  constitucionales  y  si  un</w:t>
        <w:br/>
        <w:t>proyecto legislativo puede ser objeto de consulta a la Corte con  fundamento</w:t>
        <w:br/>
        <w:t>en las disposiciones de dicho artículo.</w:t>
        <w:br/>
        <w:br/>
        <w:t>14.   La respuesta a la primera pregunta no  admite  duda:  siempre  que  un</w:t>
        <w:br/>
        <w:t>convenio internacional se refiera a "leyes internas" sin calificar en  forma</w:t>
        <w:br/>
        <w:t>alguna esa expresión o sin  que  de  su  contexto  resulte  un  sentido  más</w:t>
        <w:br/>
        <w:t>restringido, la referencia es para  toda  la  legislación  nacional  y  para</w:t>
        <w:br/>
        <w:t>todas   las   normas   jurídicas   de   cualquier   naturaleza,   incluyendo</w:t>
        <w:br/>
        <w:t>disposiciones constitucionales.</w:t>
        <w:br/>
        <w:br/>
        <w:t>15.   La respuesta a la segunda pregunta es menos sencilla. La solicitud  no</w:t>
        <w:br/>
        <w:t>plantea una consulta  sobre  una  ley  interna  vigente.  Se  refiere  a  un</w:t>
        <w:br/>
        <w:t>proyecto de reforma constitucional, que no ha sido todavía aprobado  por  la</w:t>
        <w:br/>
        <w:t>Asamblea Legislativa, aunque sí admitido por ésta  a  discusión  y  aprobado</w:t>
        <w:br/>
        <w:t>por la Comisión correspondiente.</w:t>
        <w:br/>
        <w:br/>
        <w:t>16.   Debe tenerse presente que, según el  artículo  64.1,  la  Corte  sería</w:t>
        <w:br/>
        <w:t>competente para responder una solicitud  de  opinión  consultiva,  formulada</w:t>
        <w:br/>
        <w:t>por un Estado  Miembro  de  la  OEA,  que  involucrara  el  problema  de  la</w:t>
        <w:br/>
        <w:t>compatibilidad  entre  un  proyecto  de  ley  que  tenga  pendiente   y   la</w:t>
        <w:br/>
        <w:t>Convención. En esa hipótesis, por supuesto, la solicitud  estaría  concebida</w:t>
        <w:br/>
        <w:t>de forma diferente, aun cuando en  el  fondo  se  tratase  de  una  idéntica</w:t>
        <w:br/>
        <w:t>materia.</w:t>
        <w:br/>
        <w:br/>
        <w:t>17.   La única diferencia importante entre las  opiniones  tramitadas  según</w:t>
        <w:br/>
        <w:t>el  artículo  64.1  y  las  que  lo  son  según  el  artículo  64.2,  es  de</w:t>
        <w:br/>
        <w:t>procedimiento. Según el artículo 52 del Reglamento, en este último  caso  no</w:t>
        <w:br/>
        <w:t>es indispensable cumplir con el sistema de notificaciones previsto  para  el</w:t>
        <w:br/>
        <w:t>primero, sino que se deja a la Corte un amplio margen para fijar las  reglas</w:t>
        <w:br/>
        <w:t>procesales de cada caso, en previsión de que, por la  propia  naturaleza  de</w:t>
        <w:br/>
        <w:t>la cuestión, la consulta  deba  resolverse  sin  requerir  puntos  de  vista</w:t>
        <w:br/>
        <w:t>externos a los del Estado solicitante.</w:t>
        <w:br/>
        <w:br/>
        <w:t>18.   Cualquier intento por entender el significado del artículo 64.2 en  el</w:t>
        <w:br/>
        <w:t>sentido de que se refiere solamente a leyes vigentes, esto es, a leyes  cuyo</w:t>
        <w:br/>
        <w:t>proceso de formación se haya perfeccionado, tendría  como  consecuencia  que</w:t>
        <w:br/>
        <w:t>los  Estados  no  podrían  solicitar,  según  esa   disposición,   opiniones</w:t>
        <w:br/>
        <w:t>consultivas de la Corte sobre proyectos legislativos. Los Estados  estarían,</w:t>
        <w:br/>
        <w:t>así, obligados a cumplir todo el procedimiento de derecho  interno  para  la</w:t>
        <w:br/>
        <w:t>formación de las leyes, antes de poder solicitar  la  opinión  de  la  Corte</w:t>
        <w:br/>
        <w:t>sobre su compatibilidad con la Convención u otros tratados  concernientes  a</w:t>
        <w:br/>
        <w:t>la protección de los derechos humanos en los Estados</w:t>
        <w:br/>
        <w:t>americanos.</w:t>
        <w:br/>
        <w:br/>
        <w:t>19.   Debe tenerse presente, asimismo, que la  jurisdicción  consultiva  fue</w:t>
        <w:br/>
        <w:t>establecida por el artículo 64 como  "un  servicio  que  la  Corte  está  en</w:t>
        <w:br/>
        <w:t>capacidad de prestar a todos los  integrantes  del  sistema  interamericano,</w:t>
        <w:br/>
        <w:t>con  el  propósito  de  coadyuvar  al  cumplimiento   de   sus   compromisos</w:t>
        <w:br/>
        <w:t>internacionales referentes  a  (derechos  humanos)"  [Corte  I.D.H.,  "Otros</w:t>
        <w:br/>
        <w:t>tratados" objeto de la función consultiva de la Corte  (art.  64  Convención</w:t>
        <w:br/>
        <w:t>Americana sobre Derechos Humanos), Opinión  consultiva  OC-1/82  del  24  de</w:t>
        <w:br/>
        <w:t>setiembre de 1982. Serie A No. 1, párr. no. 39]. Además, como  la  Corte  lo</w:t>
        <w:br/>
        <w:t>ha señalado en otra oportunidad, el proceso  consultivo  está  "destinado  a</w:t>
        <w:br/>
        <w:t>ayudar a los Estados y órganos a cumplir y a aplicar tratados en materia  de</w:t>
        <w:br/>
        <w:t>derechos humanos, sin someterlos al formalismo y  al  sistema  de  sanciones</w:t>
        <w:br/>
        <w:t>que caracteriza el proceso contencioso" [Corte I.D.H.,  Restricciones  a  la</w:t>
        <w:br/>
        <w:t>pena de  muerte  (arts.  4.2  y  4.4  Convención  Americana  sobre  Derechos</w:t>
        <w:br/>
        <w:t>Humanos), Opinión consultiva OC-3/83 del 8 de setiembre  de  1983.  Serie  A</w:t>
        <w:br/>
        <w:t>No. 3, párr. no. 43].</w:t>
        <w:br/>
        <w:br/>
        <w:t>20.   El artículo  29  de  la  Convención  contiene  normas  específicas  de</w:t>
        <w:br/>
        <w:t>interpretación incorporadas en la misma:</w:t>
        <w:br/>
        <w:br/>
        <w:t xml:space="preserve">      Artículo 29. Normas de Interpretación</w:t>
        <w:br/>
        <w:br/>
        <w:br/>
        <w:t xml:space="preserve">      Ninguna disposición de la presente Convención puede  ser  interpretada</w:t>
        <w:br/>
        <w:t xml:space="preserve">      en el sentido de:</w:t>
        <w:br/>
        <w:br/>
        <w:t xml:space="preserve">      a.    permitir a algunos de  los  Estados  partes,  grupo  o  persona,</w:t>
        <w:br/>
        <w:t xml:space="preserve">           suprimir el goce  y  ejercicio  de  los  derechos  y  libertades</w:t>
        <w:br/>
        <w:t xml:space="preserve">           reconocidos en la Convención o limitarlos en mayor medida que la</w:t>
        <w:br/>
        <w:t xml:space="preserve">           prevista en ella;</w:t>
        <w:br/>
        <w:br/>
        <w:br/>
        <w:t xml:space="preserve">      b.    limitar el goce y ejercicio de cualquier derecho o libertad  que</w:t>
        <w:br/>
        <w:t xml:space="preserve">           pueda estar reconocido de acuerdo con las leyes de cualquiera de</w:t>
        <w:br/>
        <w:t xml:space="preserve">           los Estados partes o de acuerdo con otra convención en  que  sea</w:t>
        <w:br/>
        <w:t xml:space="preserve">           parte uno de dichos Estados;</w:t>
        <w:br/>
        <w:br/>
        <w:br/>
        <w:t xml:space="preserve">      c.    excluir otros derechos y garantías que  son  inherentes  al  ser</w:t>
        <w:br/>
        <w:t xml:space="preserve">           humano o que se derivan de la forma  democrática  representativa</w:t>
        <w:br/>
        <w:t xml:space="preserve">           de gobierno</w:t>
        <w:br/>
        <w:br/>
        <w:br/>
        <w:t xml:space="preserve">            y</w:t>
        <w:br/>
        <w:br/>
        <w:br/>
        <w:t xml:space="preserve">      d.    excluir o limitar el efecto que puedan producir  la  Declaración</w:t>
        <w:br/>
        <w:t xml:space="preserve">           Americana de  Derechos  y  Deberes  del  Hombre  y  otros  actos</w:t>
        <w:br/>
        <w:t xml:space="preserve">           internacionales de la misma naturaleza"</w:t>
        <w:br/>
        <w:br/>
        <w:t>La redacción de esta disposición está hecha con el criterio central  de  que</w:t>
        <w:br/>
        <w:t>no se entienda que la misma tuvo por objeto, de alguna manera, permitir  que</w:t>
        <w:br/>
        <w:t>los derechos y libertades de la persona humana  pudieran  ser  suprimidos  o</w:t>
        <w:br/>
        <w:t>limitados, en particular aquellos previamente reconocidos por un Estado.</w:t>
        <w:br/>
        <w:br/>
        <w:t>21.   Esta Corte definió, sin embargo, que "los criterios de  interpretación</w:t>
        <w:br/>
        <w:t>consagrados en la Convención de Viena  sobre  el  Derecho  de  los  Tratados</w:t>
        <w:br/>
        <w:t>pueden  considerarse  reglas  de  derecho  internacional  sobre   el   tema"</w:t>
        <w:br/>
        <w:t>[Restricciones a la Pena de Muerte, supra 19, párr. no. 48].</w:t>
        <w:br/>
        <w:br/>
        <w:t>22.   Al determinar si  el  proyecto  legislativo  al  cual  se  refiere  la</w:t>
        <w:br/>
        <w:t>solicitud puede dar lugar a una opinión consultiva según el  artículo  64.2,</w:t>
        <w:br/>
        <w:t>la Corte debe interpretar la Convención "de buena  fe  conforme  al  sentido</w:t>
        <w:br/>
        <w:t>corriente que haya de atribuirse a los términos del tratado en  el  contexto</w:t>
        <w:br/>
        <w:t>de éstos y teniendo en cuenta su objeto y fin" [Convención  de  Viena  sobre</w:t>
        <w:br/>
        <w:t>el Derecho de los Tratados,  artículo  31.1;  Restricciones  a  la  Pena  de</w:t>
        <w:br/>
        <w:t>Muerte, supra 19, párr. no. 49].</w:t>
        <w:br/>
        <w:br/>
        <w:t>23.   Esto significa  necesariamente  que  el  "sentido  corriente"  de  los</w:t>
        <w:br/>
        <w:t>términos no puede ser una regla por sí  misma  sino  que  debe  involucrarse</w:t>
        <w:br/>
        <w:t>dentro del contexto y, en especial, dentro del objeto y fin del tratado.  La</w:t>
        <w:br/>
        <w:t>Corte  Internacional  de  Justicia  en  su  Opinión  Consultiva   sobre   la</w:t>
        <w:br/>
        <w:t>Competencia de la Asamblea General para la Admisión  de  un  Estado  en  las</w:t>
        <w:br/>
        <w:t>Naciones Unidas [Competence of the General Assembly for the Admission  of  a</w:t>
        <w:br/>
        <w:t>State to the United Nations, Advisory Opinion, I.C.J. Reports 1950, pág.  8]</w:t>
        <w:br/>
        <w:t>precisó que la función del intérprete está enderezada "a dar eficacia a  las</w:t>
        <w:br/>
        <w:t>disposiciones [de un tratado] en  su  sentido  natural  u  ordinario  en  el</w:t>
        <w:br/>
        <w:t>contexto en el cual ocurren", el que,  naturalmente,  incluye  el  objeto  y</w:t>
        <w:br/>
        <w:t>fin, de alguna manera expresado en el contexto.</w:t>
        <w:br/>
        <w:br/>
        <w:t>24.   Esta Corte opinó [Restricciones a la Pena de Muerte, supra  19,  párr.</w:t>
        <w:br/>
        <w:t>no. 47], en relación con las reservas, pero con criterios  válidos  respecto</w:t>
        <w:br/>
        <w:t>del conjunto de la Convención, que la  interpretación  hay  que  hacerla  en</w:t>
        <w:br/>
        <w:t>forma tal que no conduzca "de  manera  alguna  a  debilitar  el  sistema  de</w:t>
        <w:br/>
        <w:t>protección consagrado en la Convención" y siempre teniendo en cuenta que  el</w:t>
        <w:br/>
        <w:t>objeto y fin de la misma "son la protección de  los  derechos  fundamentales</w:t>
        <w:br/>
        <w:t>de los seres humanos" [Corte I.D.H., El efecto  de  las  reservas  sobre  la</w:t>
        <w:br/>
        <w:t>entrada en vigencia de la Convención Americana  (arts.  74  y  75),  Opinión</w:t>
        <w:br/>
        <w:t>consultiva OC-2/82 del 24 de setiembre de 1982. Serie A  No.  2,  párr.  no.</w:t>
        <w:br/>
        <w:t>29].</w:t>
        <w:br/>
        <w:br/>
        <w:t>25.    En  este  sentido  la  Corte  entiende  que  su  función  consultiva,</w:t>
        <w:br/>
        <w:t>enclavada dentro del sistema de protección de  los  derechos  fundamentales,</w:t>
        <w:br/>
        <w:t>es tan amplia cuanto lo requiera la salvaguardia  de  tales  derechos,  pero</w:t>
        <w:br/>
        <w:t>ceñida a los límites naturales que la misma Convención le señala.  Con  esto</w:t>
        <w:br/>
        <w:t>lo que se quiere decir es que, de la misma manera como el artículo 2  de  la</w:t>
        <w:br/>
        <w:t>Convención crea para los Estados  Partes  la  obligación  de  "adoptar...las</w:t>
        <w:br/>
        <w:t>medidas legislativas o de otro carácter que  fueren  necesarias  para  hacer</w:t>
        <w:br/>
        <w:t>efectivos (los) derechos y libertades" de  la  persona  humana,  la  función</w:t>
        <w:br/>
        <w:t>consultiva hay que entenderla con  criterio  amplio,  encaminado  también  a</w:t>
        <w:br/>
        <w:t>hacer efectivos tales derechos y libertades.</w:t>
        <w:br/>
        <w:br/>
        <w:t>26.   Abstenerse, en consecuencia, de atender la solicitud  de  un  Gobierno</w:t>
        <w:br/>
        <w:t>porque se trate de "proyectos de ley" y no de leyes  formadas  y  en  vigor,</w:t>
        <w:br/>
        <w:t>podría, en  algunos  casos,  equivaler  a  forzar  a  dicho  Gobierno  a  la</w:t>
        <w:br/>
        <w:t>violación de la Convención, mediante la adopción formal  y  posiblemente  la</w:t>
        <w:br/>
        <w:t>aplicación de la medida legislativa, para luego acudir a la Corte  en  busca</w:t>
        <w:br/>
        <w:t>de la opinión. Este criterio no ayuda a "dar efecto" a la norma,  es  decir,</w:t>
        <w:br/>
        <w:t>no ayuda a la protección de los derechos y libertades fundamentales  de  los</w:t>
        <w:br/>
        <w:t>seres humanos.</w:t>
        <w:br/>
        <w:br/>
        <w:t>27.   La experiencia indica, además, que después de  que  una  ley  ha  sido</w:t>
        <w:br/>
        <w:t>promulgada debe pasar no poco tiempo antes  de  que  pueda  ser  derogada  o</w:t>
        <w:br/>
        <w:t>anulada, aun</w:t>
        <w:br/>
        <w:t>cuando hubiere sido determinado que viola las  obligaciones  internacionales</w:t>
        <w:br/>
        <w:t>del Estado.</w:t>
        <w:br/>
        <w:br/>
        <w:t>28.    Habida  consideración  de  lo  anterior,  la  Corte  estima  que  una</w:t>
        <w:br/>
        <w:t>interpretación restrictiva  del  artículo  64.2  que  condujera  a  que  los</w:t>
        <w:br/>
        <w:t>Estados sólo pudieran invocarlo para solicitar opiniones  consultivas  sobre</w:t>
        <w:br/>
        <w:t>leyes vigentes, limitaría indebidamente el servicio consultivo de la  Corte.</w:t>
        <w:br/>
        <w:br/>
        <w:br/>
        <w:t>29.   La conclusión precedente no debe ser entendida en el  sentido  de  que</w:t>
        <w:br/>
        <w:t>la Corte está obligada a ejercer  su  competencia  para  examinar  cualquier</w:t>
        <w:br/>
        <w:t>texto preliminar de leyes o proyectos legislativos. Solamente significa  que</w:t>
        <w:br/>
        <w:t>el mero hecho de tratarse de un proyecto legislativo no basta para privar  a</w:t>
        <w:br/>
        <w:t>la Corte de la competencia para considerar una consulta sobre ella. Como  la</w:t>
        <w:br/>
        <w:t>Corte ya ha tenido ocasión de hacer notar, su "competencia consultiva es  de</w:t>
        <w:br/>
        <w:t>naturaleza permisiva y comporta el poder de apreciar si  las  circunstancias</w:t>
        <w:br/>
        <w:t>en que se basa la petición son tales que la lleven a no dar  una  respuesta"</w:t>
        <w:br/>
        <w:t>["Otros tratados", supra 19, párr. no. 28. Ver  además  Restricciones  a  la</w:t>
        <w:br/>
        <w:t>Pena de Muerte, supra 19, párr. no. 36].</w:t>
        <w:br/>
        <w:br/>
        <w:t>30.   Al decidir acerca  de  la  admisibilidad  de  solicitudes  de  opinión</w:t>
        <w:br/>
        <w:t>consultiva sobre  propuestas  legislativas  como  tales  y  no  sobre  leyes</w:t>
        <w:br/>
        <w:t>vigentes,  la  Corte  debe  analizar  cuidadosamente   la   solicitud   para</w:t>
        <w:br/>
        <w:t>determinar,  entre  otras  cosas,  si  su  propósito  es  ayudar  al  Estado</w:t>
        <w:br/>
        <w:t>solicitante a cumplir mejor con sus obligaciones internacionales en  materia</w:t>
        <w:br/>
        <w:t>de  derechos  humanos.  Para   tal   propósito,   la   Corte   debe   actuar</w:t>
        <w:br/>
        <w:t>cuidadosamente para asegurarse de que su jurisdicción  consultiva  en  estos</w:t>
        <w:br/>
        <w:t>casos no sea utilizada como instrumento de un debate político con el fin  de</w:t>
        <w:br/>
        <w:t>afectar el resultado del proceso legislativo interno.  La  Corte,  en  otras</w:t>
        <w:br/>
        <w:t>palabras, no debe inmiscuirse en disputas políticas  internas,  que  podrían</w:t>
        <w:br/>
        <w:t>afectar el  papel  que  la  Convención  le  asigna.  En  la  solicitud  bajo</w:t>
        <w:br/>
        <w:t>consideración, por lo demás sin precedente en cuanto somete  a  un  tribunal</w:t>
        <w:br/>
        <w:t>internacional una reforma constitucional,  no  encuentra  la  Corte  ninguna</w:t>
        <w:br/>
        <w:t>razón para abstenerse de absolver la consulta solicitada.</w:t>
        <w:br/>
        <w:br/>
        <w:br/>
        <w:t xml:space="preserve">                                     III</w:t>
        <w:br/>
        <w:br/>
        <w:t xml:space="preserve">                       CUESTIONES RELATIVAS AL DERECHO</w:t>
        <w:br/>
        <w:t xml:space="preserve">                              A LA NACIONALIDAD</w:t>
        <w:br/>
        <w:br/>
        <w:br/>
        <w:t>31.   Las preguntas formuladas  por  el  Gobierno  entrañan  dos  grupos  de</w:t>
        <w:br/>
        <w:t>problemas jurídicos generales  que  la  Corte  examinará  separadamente.  En</w:t>
        <w:br/>
        <w:t>primer lugar, la materia se relaciona  con  el  derecho  a  la  nacionalidad</w:t>
        <w:br/>
        <w:t>reconocido por el artículo 20  de  la  Convención.  En  segundo  término  se</w:t>
        <w:br/>
        <w:t>plantean varias cuestiones atinentes a la discriminación  prohibida  por  la</w:t>
        <w:br/>
        <w:t>misma.</w:t>
        <w:br/>
        <w:br/>
        <w:t>32.    La  nacionalidad,  conforme  se  acepta  mayoritariamente,  debe  ser</w:t>
        <w:br/>
        <w:t>considerada como un estado natural del ser humano. Tal estado es no sólo  el</w:t>
        <w:br/>
        <w:t>fundamento mismo de su capacidad  política  sino  también  de  parte  de  su</w:t>
        <w:br/>
        <w:t>capacidad civil. De  allí  que,  no  obstante  que  tradicionalmente  se  ha</w:t>
        <w:br/>
        <w:t>aceptado  que  la  determinación  y  regulación  de  la   nacionalidad   son</w:t>
        <w:br/>
        <w:t>competencia de cada Estado,  la  evolución  cumplida  en  esta  materia  nos</w:t>
        <w:br/>
        <w:t>demuestra  que  el  derecho  internacional  impone  ciertos  límites  a   la</w:t>
        <w:br/>
        <w:t>discrecionalidad  de  los  Estados  y  que,  en  su  estado  actual,  en  la</w:t>
        <w:br/>
        <w:t>reglamentación de la nacionalidad no  sólo  concurren  competencias  de  los</w:t>
        <w:br/>
        <w:t>Estados sino también  las  exigencias  de  la  protección  integral  de  los</w:t>
        <w:br/>
        <w:t>derechos humanos.</w:t>
        <w:br/>
        <w:br/>
        <w:t>33.    En  efecto,  de  la  perspectiva  doctrinaria  clásica  en   que   la</w:t>
        <w:br/>
        <w:t>nacionalidad se podía concebir como un atributo que  el  Estado  otorgaba  a</w:t>
        <w:br/>
        <w:t>sus súbditos, se va evolucionando hacia un concepto de nacionalidad en  que,</w:t>
        <w:br/>
        <w:t>junto al de ser competencia del Estado, reviste el carácter  de  un  derecho</w:t>
        <w:br/>
        <w:t>de la persona humana. Así se  reconoció  finalmente  en  un  instrumento  de</w:t>
        <w:br/>
        <w:t>carácter regional como  es  la  Declaración  Americana  de  los  Derechos  y</w:t>
        <w:br/>
        <w:t>Deberes del Hombre de 2  de  mayo  de  1948  [en  adelante  "la  Declaración</w:t>
        <w:br/>
        <w:t>Americana"], cuyo artículo 19 estableció:</w:t>
        <w:br/>
        <w:br/>
        <w:t xml:space="preserve">      "Toda persona tiene  derecho  a  la  nacionalidad  que  legalmente  le</w:t>
        <w:br/>
        <w:t xml:space="preserve">      corresponde, y el de cambiarla, si así lo desea, por la  de  cualquier</w:t>
        <w:br/>
        <w:t xml:space="preserve">      otro país que esté dispuesto a otorgársela"</w:t>
        <w:br/>
        <w:br/>
        <w:t>Otro instrumento, la Declaración Universal de los Derechos  del  Hombre  [en</w:t>
        <w:br/>
        <w:t>adelante "la Declaración Universal"], aprobada por las  Naciones  Unidas  el</w:t>
        <w:br/>
        <w:t>10 de diciembre de 1948, estableció en su artículo 15 :</w:t>
        <w:br/>
        <w:br/>
        <w:t xml:space="preserve">      1. Toda persona tiene derecho a una nacionalidad.</w:t>
        <w:br/>
        <w:br/>
        <w:br/>
        <w:t xml:space="preserve">      2. A nadie se le privará arbitrariamente de  su  nacionalidad  ni  del</w:t>
        <w:br/>
        <w:t xml:space="preserve">      derecho a cambiar de nacionalidad.</w:t>
        <w:br/>
        <w:br/>
        <w:t>34.   El derecho a la nacionalidad del ser humano está reconocido  como  tal</w:t>
        <w:br/>
        <w:t>por el derecho internacional. Así lo recoge la  Convención  en  su  artículo</w:t>
        <w:br/>
        <w:t>20, en un doble aspecto: el  derecho  a  tener  una  nacionalidad  significa</w:t>
        <w:br/>
        <w:t>dotar al individuo de  un  mínimo  de  amparo  jurídico  en  las  relaciones</w:t>
        <w:br/>
        <w:t>internacionales, al establecer a través de su  nacionalidad  su  vinculación</w:t>
        <w:br/>
        <w:t>con un Estado determinado; y el de protegerlo  contra  la  privación  de  su</w:t>
        <w:br/>
        <w:t>nacionalidad en forma arbitraria, porque de ese modo se le estaría  privando</w:t>
        <w:br/>
        <w:t>de la totalidad de sus derechos políticos y  de  aquellos  derechos  civiles</w:t>
        <w:br/>
        <w:t>que se sustentan en la nacionalidad del individuo.</w:t>
        <w:br/>
        <w:br/>
        <w:t>35.   La  nacionalidad  puede  ser  considerada  como  el  vínculo  jurídico</w:t>
        <w:br/>
        <w:t>político que liga a una persona con un  Estado  determinado  por  medio  del</w:t>
        <w:br/>
        <w:t>cual se obliga con él con relaciones  de  lealtad  y  fidelidad  y  se  hace</w:t>
        <w:br/>
        <w:t>acreedor a su protección diplomática. Con distintas modalidades, la  mayoría</w:t>
        <w:br/>
        <w:t>de los Estados han establecido la posibilidad de que personas que no  tenían</w:t>
        <w:br/>
        <w:t>originalmente su nacionalidad puedan adquirirla posteriormente, en  general,</w:t>
        <w:br/>
        <w:t>mediante una declaración de  voluntad  manifestada  previo  cumplimiento  de</w:t>
        <w:br/>
        <w:t>ciertas condiciones. La nacionalidad, en estos  casos,  no  depende  ya  del</w:t>
        <w:br/>
        <w:t>hecho fortuito de haber nacido en un territorio determinado o  de  nacer  de</w:t>
        <w:br/>
        <w:t>unos progenitores que la tenían, sino de un hecho  voluntario  que  persigue</w:t>
        <w:br/>
        <w:t>vincular a quien lo  exprese  con  una  determinada  sociedad  política,  su</w:t>
        <w:br/>
        <w:t>cultura, su manera de vivir y su sistema de valores.</w:t>
        <w:br/>
        <w:br/>
        <w:t>36.   Siendo el Estado el  que  establece  la  posibilidad  de  adquirir  la</w:t>
        <w:br/>
        <w:t>nacionalidad a quien originariamente era  extranjero,  es  natural  que  las</w:t>
        <w:br/>
        <w:t>condiciones y procedimientos para esa adquisición sean materia  que  dependa</w:t>
        <w:br/>
        <w:t>predominantemente del derecho interno. Siempre que en tales regulaciones  no</w:t>
        <w:br/>
        <w:t>se vulneren  otros  principios  superiores,  es  el  Estado  que  otorga  la</w:t>
        <w:br/>
        <w:t>nacionalidad, el que ha de apreciar en qué medida existen y  cómo  se  deben</w:t>
        <w:br/>
        <w:t>valorar las condiciones  que  garanticen  que  el  aspirante  a  obtener  la</w:t>
        <w:br/>
        <w:t>nacionalidad esté efectivamente  vinculado  con  el  sistema  de  valores  e</w:t>
        <w:br/>
        <w:t>intereses de la  sociedad  a  la  que  pretende  pertenecer  plenamente.  Es</w:t>
        <w:br/>
        <w:t>igualmente lógico que sean las  conveniencias  del  Estado,  dentro  de  los</w:t>
        <w:br/>
        <w:t>mismos límites, las que determinen la mayor o menor facilidad  para  obtener</w:t>
        <w:br/>
        <w:t>la nacionalidad; y como esas conveniencias  son  generalmente  contingentes,</w:t>
        <w:br/>
        <w:t>es también normal que las mismas  varíen,  sea  para  ampliarlas,  sea  para</w:t>
        <w:br/>
        <w:t>restringirlas, según las circunstancias. De ahí que no sea sorprendente  que</w:t>
        <w:br/>
        <w:t>en un momento dado, se exijan nuevas condiciones, enderezadas a  evitar  que</w:t>
        <w:br/>
        <w:t>el  cambio  de  nacionalidad  sea  utilizado  como  medio  para   solucionar</w:t>
        <w:br/>
        <w:t>problemas transitorios sin que se establezcan vínculos  efectivos  reales  y</w:t>
        <w:br/>
        <w:t>perdurables que justifiquen el acto  grave  y  trascendente  del  cambio  de</w:t>
        <w:br/>
        <w:t>nacionalidad.</w:t>
        <w:br/>
        <w:br/>
        <w:t>37.   En el "Asunto Nottebohm" la Corte Internacional  de  Justicia  expresó</w:t>
        <w:br/>
        <w:t>algunos conceptos que armonizan con lo  expuesto  en  el  párrafo  anterior.</w:t>
        <w:br/>
        <w:t>Dice la Corte:</w:t>
        <w:br/>
        <w:br/>
        <w:t xml:space="preserve">      "La naturalización no es una cosa para tomar a la  ligera.  Pedirla  y</w:t>
        <w:br/>
        <w:t xml:space="preserve">      obtenerla no es un acto corriente en la vida  de  un  hombre.  Entraña</w:t>
        <w:br/>
        <w:t xml:space="preserve">      para él ruptura de un vínculo de fidelidad y establecimiento  de  otro</w:t>
        <w:br/>
        <w:t xml:space="preserve">      vínculo de fidelidad. Lleva consigo consecuencias lejanas y un  cambio</w:t>
        <w:br/>
        <w:t xml:space="preserve">      profundo en el destino del que la obtiene. Le concierne  personalmente</w:t>
        <w:br/>
        <w:t xml:space="preserve">      y sería desconocer su sentido profundo el no retener de ella  más  que</w:t>
        <w:br/>
        <w:t xml:space="preserve">      el reflejo sobre la suerte de sus bienes.  [Nottebohm  Case  (  second</w:t>
        <w:br/>
        <w:t xml:space="preserve">      phase ), Judgment of April 6th, 1955, I.C.J. Reports 1955, pág. 24]"</w:t>
        <w:br/>
        <w:br/>
        <w:t>38.   De lo expuesto  anteriormente  se  desprende  que  para  una  adecuada</w:t>
        <w:br/>
        <w:t>interpretación del derecho a la nacionalidad, materia del artículo 20 de  la</w:t>
        <w:br/>
        <w:t>Convención,  es  necesario  conjugar  armoniosamente,  por   un   lado,   la</w:t>
        <w:br/>
        <w:t>consideración de que la determinación y regulaciones de la nacionalidad  son</w:t>
        <w:br/>
        <w:t>competencia de cada Estado, esto es, materia de derecho interno  y,  por  el</w:t>
        <w:br/>
        <w:t>otro, que las disposiciones de  derecho  internacional  limitan,  en  alguna</w:t>
        <w:br/>
        <w:t>forma, esta facultad de los Estados en razón de exigencias de la  protección</w:t>
        <w:br/>
        <w:t>internacional de los derechos humanos.</w:t>
        <w:br/>
        <w:br/>
        <w:t>39.   Al examinar las disposiciones del proyecto sometido a esta  Corte  por</w:t>
        <w:br/>
        <w:t>el Gobierno, puede observarse que el mismo está orientado, en  su  conjunto,</w:t>
        <w:br/>
        <w:t>a restringir  las  condiciones  en  que  un  extranjero  puede  adquirir  la</w:t>
        <w:br/>
        <w:t>nacionalidad costarricense. Algunos de los problemas que se plantean  en  el</w:t>
        <w:br/>
        <w:t>proyecto de reforma  no  son  materia  jurídica;  mientras  que  otros,  aún</w:t>
        <w:br/>
        <w:t>siéndolo, no están llamados a ser objeto de consideración  por  esta  Corte,</w:t>
        <w:br/>
        <w:t>ora por carecer de trascendencia desde el punto de  vista  de  los  derechos</w:t>
        <w:br/>
        <w:t>humanos, ora, porque, aun teniéndola tangencialmente,  caen  dentro  de  las</w:t>
        <w:br/>
        <w:t>materias reservadas al dominio exclusivo del derecho interno de Costa  Rica.</w:t>
        <w:br/>
        <w:br/>
        <w:br/>
        <w:t>40.   Por ello la Corte no se pronunciará sobre distintas cuestiones que  se</w:t>
        <w:br/>
        <w:t>suscitaron en la audiencia, a pesar  de  que  muchas  de  ellas  revelan  el</w:t>
        <w:br/>
        <w:t>sentido  general  de  la  reforma  y  ponen  de  manifiesto  diferencias  de</w:t>
        <w:br/>
        <w:t>pensamiento al respecto. Entre ellas, puede destacarse la duda expresada  en</w:t>
        <w:br/>
        <w:t>la  audiencia  sobre  si  el  espíritu  mismo  de  las  reformas  propuestas</w:t>
        <w:br/>
        <w:t>corresponde  en   general   a   una   reacción   nacionalista   negativa   y</w:t>
        <w:br/>
        <w:t>circunstancial  frente  al  problema  de   los   refugiados,   especialmente</w:t>
        <w:br/>
        <w:t>centroamericanos, que  buscan  el  amparo  de  Costa  Rica,  huyendo  de  la</w:t>
        <w:br/>
        <w:t>convulsión que aqueja a otros países de la región; o si ese espíritu  revela</w:t>
        <w:br/>
        <w:t>una  tendencia  regresiva  frente   al   tradicional   sentido   humanitario</w:t>
        <w:br/>
        <w:t>costarricense; o si al eliminarse en el proyecto la  categoría  privilegiada</w:t>
        <w:br/>
        <w:t>para  la  nacionalización  que  la  Constitución  vigente   otorga   a   los</w:t>
        <w:br/>
        <w:t>centroamericanos, se recoge una posición de rechazo a la unidad  y  comunión</w:t>
        <w:br/>
        <w:t>que históricamente han caracterizado a los pueblos de  la  América  Central,</w:t>
        <w:br/>
        <w:t>que nacieron a la vida independiente como una sola nación.</w:t>
        <w:br/>
        <w:br/>
        <w:t>41. En esa perspectiva, la Corte pasa a examinar si las reformas  propuestas</w:t>
        <w:br/>
        <w:t>afectan el derecho a la nacionalidad reconocido por el  artículo  20  de  la</w:t>
        <w:br/>
        <w:t>Convención,</w:t>
        <w:br/>
        <w:t>que dice:</w:t>
        <w:br/>
        <w:br/>
        <w:t xml:space="preserve">      Artículo 20. Derecho a la Nacionalidad</w:t>
        <w:br/>
        <w:br/>
        <w:t xml:space="preserve">      1.    Toda persona tiene derecho a una nacionalidad.</w:t>
        <w:br/>
        <w:br/>
        <w:br/>
        <w:t xml:space="preserve">      2.    Toda persona tiene derecho a la nacionalidad del Estado en  cuyo</w:t>
        <w:br/>
        <w:t xml:space="preserve">      territorio nació si no tiene derecho a otra.</w:t>
        <w:br/>
        <w:br/>
        <w:br/>
        <w:t xml:space="preserve">      3.    A nadie se privará arbitrariamente de  su  nacionalidad  ni  del</w:t>
        <w:br/>
        <w:t xml:space="preserve">      derecho a cambiarla.</w:t>
        <w:br/>
        <w:br/>
        <w:t>42.    Estando  la  reforma,  en  general,  orientada   a   restringir   las</w:t>
        <w:br/>
        <w:t>condiciones para adquirir la nacionalidad costarricense  por  naturalización</w:t>
        <w:br/>
        <w:t>pero no a cancelar esa nacionalidad a ningún ciudadano que  la  disfrute  en</w:t>
        <w:br/>
        <w:t>el presente o a prohibir el derecho a cambiarla, la Corte no  encuentra  que</w:t>
        <w:br/>
        <w:t>la misma esté formalmente en contradicción con el citado artículo 20  de  la</w:t>
        <w:br/>
        <w:t>Convención. Aun cuando frente a  hipótesis  más  complejas  el  artículo  20</w:t>
        <w:br/>
        <w:t>ofrecería otras posibilidades  de  desarrollo,  en  el  presente  caso  como</w:t>
        <w:br/>
        <w:t>ningún costarricense perdería su nacionalidad  por  efecto  de  la  eventual</w:t>
        <w:br/>
        <w:t>aprobación de las reformas no hay  campo  para  la  infracción  del  párrafo</w:t>
        <w:br/>
        <w:t>primero. Igualmente a salvo queda el  párrafo  segundo  de  dicho  artículo,</w:t>
        <w:br/>
        <w:t>puesto que en ninguna forma se afectaría el derecho de quien haya nacido  en</w:t>
        <w:br/>
        <w:t>Costa Rica a ostentar la condición de nacional de ese país. Y,  por  último,</w:t>
        <w:br/>
        <w:t>habida cuenta de que la reforma no pretende  privar  de  su  nacionalidad  a</w:t>
        <w:br/>
        <w:t>ningún costarricense ni prohibir o restringir  su  derecho  a  adquirir  una</w:t>
        <w:br/>
        <w:t>nueva, tampoco puede considerarse que exista contradicción entre la  reforma</w:t>
        <w:br/>
        <w:t>proyectada y el párrafo 3 del artículo 20.</w:t>
        <w:br/>
        <w:br/>
        <w:t>43.   Entre las propuestas de reforma hay  una  que,  aunque  no  contradice</w:t>
        <w:br/>
        <w:t>directamente el artículo 20, sí plantea algunas  cuestiones  vinculadas  con</w:t>
        <w:br/>
        <w:t>el derecho a la nacionalidad. Es la contenida en la  moción  de  reforma  al</w:t>
        <w:br/>
        <w:t>artículo  14  párrafo  4  del  proyecto   presentada   por   los   diputados</w:t>
        <w:br/>
        <w:t>dictaminadores, según la cual, adquiere la nacionalidad costarricense</w:t>
        <w:br/>
        <w:br/>
        <w:t xml:space="preserve">      La persona extranjera que  al  casarse  con  costarricense  pierda  su</w:t>
        <w:br/>
        <w:t xml:space="preserve">      nacionalidad y luego de estar casada dos años con costarricense  y  de</w:t>
        <w:br/>
        <w:t xml:space="preserve">      residir durante ese mismo período en el país, manifiesta su  deseo  de</w:t>
        <w:br/>
        <w:t xml:space="preserve">      adquirir la nacionalidad del cónyuge.</w:t>
        <w:br/>
        <w:br/>
        <w:t>44.   Sin entrar a considerar algunos aspectos del texto vinculados  con  el</w:t>
        <w:br/>
        <w:t>tema de la discriminación, que  serán  objeto  de  atención  posterior  (cf.</w:t>
        <w:br/>
        <w:t>infra capítulo  IV),  conviene  destacar  otros  problemas  que  plantea  la</w:t>
        <w:br/>
        <w:t>redacción propuesta. Dicho texto, en efecto, contrasta en más  de  un  punto</w:t>
        <w:br/>
        <w:t>con el artículo 14 párrafo 5 de la Constitución vigente  y  el  artículo  14</w:t>
        <w:br/>
        <w:t>párrafo 4 del proyecto, según los cuales:</w:t>
        <w:br/>
        <w:br/>
        <w:t xml:space="preserve">      Artículo 14. Son costarricenses por naturalización:</w:t>
        <w:br/>
        <w:br/>
        <w:t xml:space="preserve">      . . .</w:t>
        <w:br/>
        <w:t xml:space="preserve">      5 )   La mujer extranjera que al casar  con  costarricense  pierda  su</w:t>
        <w:br/>
        <w:t xml:space="preserve">      nacionalidad o que manifieste su deseo de ser costarricense;</w:t>
        <w:br/>
        <w:br/>
        <w:br/>
        <w:t xml:space="preserve">      Artículo 14. Son costarricenses por naturalización:</w:t>
        <w:br/>
        <w:br/>
        <w:br/>
        <w:t xml:space="preserve">      . . .</w:t>
        <w:br/>
        <w:br/>
        <w:br/>
        <w:t xml:space="preserve">      4 )   La mujer extranjera que al casar  con  costarricense  pierda  su</w:t>
        <w:br/>
        <w:t xml:space="preserve">      nacionalidad o que luego de estar casada dos años con costarricense  y</w:t>
        <w:br/>
        <w:t xml:space="preserve">      de residir por el mismo período en el país,  manifieste  su  deseo  de</w:t>
        <w:br/>
        <w:t xml:space="preserve">      adquirir nuestra nacionalidad;</w:t>
        <w:br/>
        <w:br/>
        <w:t>Dichas disposiciones recogen el criterio de que la mujer extranjera  que  al</w:t>
        <w:br/>
        <w:t>casar  con  costarricense  pierda  su  nacionalidad,   adquiere   en   forma</w:t>
        <w:br/>
        <w:t>automática la costarricense, y sólo agregan determinados  requisitos  cuando</w:t>
        <w:br/>
        <w:t>no  se  da  el  presupuesto  de  la  pérdida  automática  de   la   anterior</w:t>
        <w:br/>
        <w:t>nacionalidad.</w:t>
        <w:br/>
        <w:br/>
        <w:t>45.   En cambio, en el texto propuesto por los diputados  dictaminadores  es</w:t>
        <w:br/>
        <w:t>evidente que se produce una  transformación  sustancial  en  el  dispositivo</w:t>
        <w:br/>
        <w:t>legal que nos ocupa, porque entonces todas las  condiciones  que  se  exigen</w:t>
        <w:br/>
        <w:t>resultan acumulativas  y  deben  cumplirse  en  su  totalidad  para  que  se</w:t>
        <w:br/>
        <w:t>produzca la naturalización.</w:t>
        <w:br/>
        <w:br/>
        <w:t>46.   La primera consecuencia de esta reforma, así planteada, sería  que  la</w:t>
        <w:br/>
        <w:t>persona extranjera que al casar con costarricense  pierda  su  nacionalidad,</w:t>
        <w:br/>
        <w:t>se convertiría automáticamente en apátrida por un período de dos  años,  por</w:t>
        <w:br/>
        <w:t>lo menos, ya que mientras no completara ese tiempo de matrimonio  no  habría</w:t>
        <w:br/>
        <w:t>cumplido uno de los requisitos concurrentes y por lo tanto obligatorio  para</w:t>
        <w:br/>
        <w:t>la naturalización. Cabe hacer la reflexión, además, que ni siquiera  hay  la</w:t>
        <w:br/>
        <w:t>seguridad de que ese período de apatridia sea únicamente de dos  años,  pues</w:t>
        <w:br/>
        <w:t>como hay también otro requisito concurrente, que  es  la  residencia  en  el</w:t>
        <w:br/>
        <w:t>país por el mismo período, podría resultar  que  la  persona  extranjera  se</w:t>
        <w:br/>
        <w:t>ausentara temporalmente por  circunstancias  sobrevinientes,  en  cuyo  caso</w:t>
        <w:br/>
        <w:t>seguiría siendo apátrida por tiempo  indeterminado,  hasta  completar  todos</w:t>
        <w:br/>
        <w:t>los requisitos establecidos conforme a este proyecto en forma concurrente.</w:t>
        <w:br/>
        <w:br/>
        <w:t>47.   De otra parte, puede mencionarse también que en el texto examinado  la</w:t>
        <w:br/>
        <w:t>pérdida automática de la nacionalidad es uno de los requisitos  concurrentes</w:t>
        <w:br/>
        <w:t>para la naturalización por razón del matrimonio, lo que deja  sin  precisión</w:t>
        <w:br/>
        <w:t>especial la situación de los extranjeros  que  casen  con  costarricenses  y</w:t>
        <w:br/>
        <w:t>cuyas legislaciones no establezcan dicha consecuencia.</w:t>
        <w:br/>
        <w:br/>
        <w:t>48.    En  tal  sentido,  la  disposición  propuesta   por   los   diputados</w:t>
        <w:br/>
        <w:t>dictaminadores no crearía apatridia por sí misma, sino que  ésta  sería,  en</w:t>
        <w:br/>
        <w:t>verdad, efecto de la ley del país del cónyuge afectado, que lo haría  perder</w:t>
        <w:br/>
        <w:t>su nacionalidad por haber casado con costarricense.  De  ahí  que  no  pueda</w:t>
        <w:br/>
        <w:t>afirmarse que dicha propuesta contradiga directamente el artículo 20  de  la</w:t>
        <w:br/>
        <w:t>Convención.</w:t>
        <w:br/>
        <w:br/>
        <w:t>49.   La Corte cree pertinente, con el  único  objeto  de  contribuir  a  la</w:t>
        <w:br/>
        <w:t>orientación de los órganos que conforme al derecho  interno  de  Costa  Rica</w:t>
        <w:br/>
        <w:t>deben  decidir  al  respecto,  pero  sin  entrar  a  citar  ni   enumerarlas</w:t>
        <w:br/>
        <w:t>exhaustivamente,  mencionar  algunas   disposiciones   de   otros   tratados</w:t>
        <w:br/>
        <w:t>referentes a  estas  materias,  independientemente  de  si  éstos  han  sido</w:t>
        <w:br/>
        <w:t>ratificados por Costa Rica, en cuanto reflejan tendencias existentes  en  el</w:t>
        <w:br/>
        <w:t>derecho internacional actual.</w:t>
        <w:br/>
        <w:br/>
        <w:t>50.   En efecto, la Convención sobre la  Nacionalidad  de  la  Mujer  Casada</w:t>
        <w:br/>
        <w:t>establece en su artículo 3:</w:t>
        <w:br/>
        <w:br/>
        <w:t xml:space="preserve">      1. Los Estados contratantes convienen  en  que  una  mujer  extranjera</w:t>
        <w:br/>
        <w:t xml:space="preserve">      casada con uno de sus nacionales podrá adquirir, si  lo  solicita,  la</w:t>
        <w:br/>
        <w:t xml:space="preserve">      nacionalidad  del  marido,  mediante  un  procedimiento  especial   de</w:t>
        <w:br/>
        <w:t xml:space="preserve">      naturalización privilegiada,  con  sujeción  a  las  limitaciones  que</w:t>
        <w:br/>
        <w:t xml:space="preserve">      puedan imponerse por razones de seguridad y de interés público.</w:t>
        <w:br/>
        <w:br/>
        <w:br/>
        <w:t xml:space="preserve">      2. Los Estados contratantes convienen en que la presente Convención no</w:t>
        <w:br/>
        <w:t xml:space="preserve">      podrá interpretarse en el sentido de que afecte a la legislación  o  a</w:t>
        <w:br/>
        <w:t xml:space="preserve">      la práctica judicial que permitan a la mujer extranjera de uno de  sus</w:t>
        <w:br/>
        <w:t xml:space="preserve">      nacionales  a  adquirir  de  pleno  derecho,  si   lo   solicita,   la</w:t>
        <w:br/>
        <w:t xml:space="preserve">      nacionalidad del marido.</w:t>
        <w:br/>
        <w:br/>
        <w:t>51.    La  Convención  sobre  la  Eliminación  de  todas   las   Formas   de</w:t>
        <w:br/>
        <w:t>Discriminación contra la Mujer, dispone en su artículo 9:</w:t>
        <w:br/>
        <w:br/>
        <w:t xml:space="preserve">      Los Estados Partes otorgarán a las mujeres iguales derechos que a  los</w:t>
        <w:br/>
        <w:t xml:space="preserve">      hombres  para  adquirir,  cambiar   o   conservar   su   nacionalidad.</w:t>
        <w:br/>
        <w:t xml:space="preserve">      Garantizarán, en particular, que ni el matrimonio con un extranjero ni</w:t>
        <w:br/>
        <w:t xml:space="preserve">      el cambio de nacionalidad del marido durante  el  matrimonio,  cambien</w:t>
        <w:br/>
        <w:t xml:space="preserve">      automáticamente  la  nacionalidad  de  la  esposa,  la  conviertan  en</w:t>
        <w:br/>
        <w:t xml:space="preserve">      apátrida o la obliguen a adoptar la nacionalidad del cónyuge.</w:t>
        <w:br/>
        <w:br/>
        <w:t xml:space="preserve">                                     IV</w:t>
        <w:br/>
        <w:br/>
        <w:t xml:space="preserve">                  CUESTIONES RELATIVAS A LA DISCRIMINACIÓN</w:t>
        <w:br/>
        <w:br/>
        <w:t>52.   Tanto las disposiciones del proyecto sometido a la  interpretación  de</w:t>
        <w:br/>
        <w:t>la  Corte,  como  el  propio   texto   constitucional   vigente,   contienen</w:t>
        <w:br/>
        <w:t>diferencias de tratamiento respecto a las condiciones de adquisición  de  la</w:t>
        <w:br/>
        <w:t>nacionalidad costarricense por naturalización. En efecto, los párrafos  2  y</w:t>
        <w:br/>
        <w:t>3 del artículo 14 del proyecto establecen  plazos  distintos  de  residencia</w:t>
        <w:br/>
        <w:t>oficial como requisito para la adquisición  de  la  nacionalidad,  según  el</w:t>
        <w:br/>
        <w:t>aspirante tenga o no la nacionalidad  por  nacimiento  de  otros  países  de</w:t>
        <w:br/>
        <w:t>Centroamérica, España e Iberoamérica. Por su lado, el párrafo  4  del  mismo</w:t>
        <w:br/>
        <w:t>artículo dispone ciertas condiciones especiales de naturalización  para  "la</w:t>
        <w:br/>
        <w:t>mujer extranjera" que case  con  costarricense.  Aun  cuando,  si  bien  con</w:t>
        <w:br/>
        <w:t>diferente entidad y sentido, esas distinciones están  también  presentes  en</w:t>
        <w:br/>
        <w:t>el vigente artículo 14 de la Constitución, es necesario preguntarse  si  las</w:t>
        <w:br/>
        <w:t>mismas no constituyen hipótesis de  discriminación,  incompatibles  con  los</w:t>
        <w:br/>
        <w:t>textos pertinentes de la Convención.</w:t>
        <w:br/>
        <w:br/>
        <w:t>53.   El artículo 1.1 de  la  Convención,  que  es  una  norma  de  carácter</w:t>
        <w:br/>
        <w:t>general cuyo contenido se extiende a todas las  disposiciones  del  tratado,</w:t>
        <w:br/>
        <w:t>dispone la obligación de los Estados Partes  de  respetar  y  garantizar  el</w:t>
        <w:br/>
        <w:t>pleno y libre ejercicio de los derechos y libertades allí  reconocidos  "sin</w:t>
        <w:br/>
        <w:t>discriminación alguna". Es decir, cualquiera sea el origen o  la  forma  que</w:t>
        <w:br/>
        <w:t>asuma, todo tratamiento que pueda ser considerado  discriminatorio  respecto</w:t>
        <w:br/>
        <w:t>del ejercicio de cualquiera de los derechos garantizados  en  la  Convención</w:t>
        <w:br/>
        <w:t>es per se incompatible con la misma.</w:t>
        <w:br/>
        <w:br/>
        <w:t>54.   Por su lado el artículo 24 de la Convención establece</w:t>
        <w:br/>
        <w:br/>
        <w:t xml:space="preserve">      Artículo 24. Igualdad ante la Ley</w:t>
        <w:br/>
        <w:br/>
        <w:br/>
        <w:t xml:space="preserve">      Todas las personas son iguales ante la ley.  En  consecuencia,  tienen</w:t>
        <w:br/>
        <w:t xml:space="preserve">      derecho, sin discriminación, a igual protección de la ley.</w:t>
        <w:br/>
        <w:br/>
        <w:t>Aunque las nociones no son idénticas y quizás la Corte tendrá en  el  futuro</w:t>
        <w:br/>
        <w:t>la oportunidad de precisar las diferencias,  dicha  disposición  reitera  en</w:t>
        <w:br/>
        <w:t>cierta forma el principio establecido en el artículo  1.1.  En  función  del</w:t>
        <w:br/>
        <w:t>reconocimiento de la igualdad  ante  la  ley  se  prohíbe  todo  tratamiento</w:t>
        <w:br/>
        <w:t>discriminatorio  de  origen  legal.  De  este   modo   la   prohibición   de</w:t>
        <w:br/>
        <w:t>discriminación ampliamente contenida en el  artículo  1.1  respecto  de  los</w:t>
        <w:br/>
        <w:t>derechos y garantías estipulados por la Convención, se extiende  al  derecho</w:t>
        <w:br/>
        <w:t>interno de los Estados Partes, de tal manera que es  posible  concluir  que,</w:t>
        <w:br/>
        <w:t>con base en esas disposiciones, éstos se han comprometido, en virtud  de  la</w:t>
        <w:br/>
        <w:t>Convención,  a  no  introducir  en  su  ordenamiento  jurídico  regulaciones</w:t>
        <w:br/>
        <w:t>discriminatorias referentes a la protección de la ley.</w:t>
        <w:br/>
        <w:br/>
        <w:t>55.   La noción de igualdad  se  desprende  directamente  de  la  unidad  de</w:t>
        <w:br/>
        <w:t>naturaleza del género humano y es inseparable de la dignidad esencial de  la</w:t>
        <w:br/>
        <w:t>persona,  frente  a  la  cual  es  incompatible  toda  situación  que,   por</w:t>
        <w:br/>
        <w:t>considerar  superior  a  un  determinado  grupo,  conduzca  a  tratarlo  con</w:t>
        <w:br/>
        <w:t>privilegio; o que, a la inversa, por considerarlo  inferior,  lo  trate  con</w:t>
        <w:br/>
        <w:t>hostilidad o de cualquier forma lo discrimine del goce de  derechos  que  sí</w:t>
        <w:br/>
        <w:t>se reconocen a quienes  no  se  consideran  incursos  en  tal  situación  de</w:t>
        <w:br/>
        <w:t>inferioridad. No es admisible crear diferencias de tratamiento  entre  seres</w:t>
        <w:br/>
        <w:t>humanos que no se correspondan con su única e idéntica naturaleza.</w:t>
        <w:br/>
        <w:br/>
        <w:t>56.   Sin embargo, por lo mismo que la igualdad y la  no  discriminación  se</w:t>
        <w:br/>
        <w:t>desprenden de la idea de unidad de dignidad y naturaleza de  la  persona  es</w:t>
        <w:br/>
        <w:t>preciso concluir que no todo tratamiento jurídico diferente  es  propiamente</w:t>
        <w:br/>
        <w:t>discriminatorio, porque no  toda  distinción  de  trato  puede  considerarse</w:t>
        <w:br/>
        <w:t>ofensiva, por sí misma, de la  dignidad  humana.  Ya  la  Corte  Europea  de</w:t>
        <w:br/>
        <w:t>Derechos Humanos basándose "en los principios que  pueden  deducirse  de  la</w:t>
        <w:br/>
        <w:t>práctica jurídica de un gran número de  Estados  democráticos"  definió  que</w:t>
        <w:br/>
        <w:t>sólo es discriminatoria  una  distinción  cuando  "carece  de  justificación</w:t>
        <w:br/>
        <w:t>objetiva y razonable" [Eur. Court H.R., Case "relating  to  certain  aspects</w:t>
        <w:br/>
        <w:t>of the laws on the use of  languages  in  education  in  Belgium"  (merits),</w:t>
        <w:br/>
        <w:t>judgment  of  23rd  July  1968,  pág.  34].  Existen,  en  efecto,   ciertas</w:t>
        <w:br/>
        <w:t>desigualdades de hecho que legítimamente pueden traducirse en  desigualdades</w:t>
        <w:br/>
        <w:t>de tratamiento jurídico, sin que tales situaciones contraríen  la  justicia.</w:t>
        <w:br/>
        <w:t>Por el contrario, pueden ser un vehículo para realizarla o para  proteger  a</w:t>
        <w:br/>
        <w:t>quienes aparezcan como  jurídicamente  débiles.  Mal  podría,  por  ejemplo,</w:t>
        <w:br/>
        <w:t>verse una discriminación por razón de edad o condición social en  los  casos</w:t>
        <w:br/>
        <w:t>en que la ley limita el ejercicio de la capacidad civil a quienes,  por  ser</w:t>
        <w:br/>
        <w:t>menores o no gozar de salud mental, no están  en  condiciones  de  ejercerla</w:t>
        <w:br/>
        <w:t>sin riesgo de su propio patrimonio.</w:t>
        <w:br/>
        <w:br/>
        <w:t>57.   No habrá, pues, discriminación si una distinción de  tratamiento  está</w:t>
        <w:br/>
        <w:t>orientada legítimamente, es decir, si no conduce a situaciones contrarias  a</w:t>
        <w:br/>
        <w:t>la justicia, a la razón o a la naturaleza de las cosas. De ahí que no  pueda</w:t>
        <w:br/>
        <w:t>afirmarse que exista discriminación en toda diferencia  de  tratamiento  del</w:t>
        <w:br/>
        <w:t>Estado frente al individuo, siempre que esa distinción  parta  de  supuestos</w:t>
        <w:br/>
        <w:t>de hecho sustancialmente diferentes y que  expresen  de  modo  proporcionado</w:t>
        <w:br/>
        <w:t>una fundamentada conexión entre esas  diferencias  y  los  objetivos  de  la</w:t>
        <w:br/>
        <w:t>norma, los cuales no pueden apartarse de la justicia o  de  la  razón,  vale</w:t>
        <w:br/>
        <w:t>decir, no pueden perseguir fines arbitrarios, caprichosos, despóticos o  que</w:t>
        <w:br/>
        <w:t>de alguna manera repugnen a la esencial unidad y dignidad de  la  naturaleza</w:t>
        <w:br/>
        <w:t>humana.</w:t>
        <w:br/>
        <w:br/>
        <w:t>58.   Si bien no puede desconocerse que las circunstancias de  hecho  pueden</w:t>
        <w:br/>
        <w:t>hacer más o menos difícil apreciar si se está  o  no  en  presencia  de  una</w:t>
        <w:br/>
        <w:t>situación como la descrita en el párrafo anterior, es  también  cierto  que,</w:t>
        <w:br/>
        <w:t>partiendo de la base de la esencial unidad de la dignidad  del  ser  humano,</w:t>
        <w:br/>
        <w:t>es posible apreciar circunstancias en que los  imperativos  del  bien  común</w:t>
        <w:br/>
        <w:t>puedan justificar un mayor o menor grado de distinciones que no  se  aparten</w:t>
        <w:br/>
        <w:t>de las consideraciones  precedentes.  Se  trata  de  valores  que  adquieren</w:t>
        <w:br/>
        <w:t>dimensiones concretas a la luz de  la  realidad  en  que  están  llamados  a</w:t>
        <w:br/>
        <w:t>materializarse  y  que  dejan  un  cierto  margen  de  apreciación  para  la</w:t>
        <w:br/>
        <w:t>expresión que deben asumir en cada caso.</w:t>
        <w:br/>
        <w:br/>
        <w:t>59.   En esa perspectiva, la Corte  reitera  el  ya  expresado  señalamiento</w:t>
        <w:br/>
        <w:t>según el cual, a los efectos del otorgamiento de la  naturalización,  es  el</w:t>
        <w:br/>
        <w:t>Estado que la concede el llamado a apreciar en qué  medida  existen  y  cómo</w:t>
        <w:br/>
        <w:t>deben  apreciarse  las  condiciones  que  garanticen  que  el  aspirante   a</w:t>
        <w:br/>
        <w:t>obtenerla  esté  efectivamente  vinculado  con  el  sistema  de  valores   e</w:t>
        <w:br/>
        <w:t>intereses de la sociedad a la que pretende  pertenecer  plenamente.  En  tal</w:t>
        <w:br/>
        <w:t>sentido, no puede ponerse en duda la potestad soberana de  Costa  Rica  para</w:t>
        <w:br/>
        <w:t>resolver sobre los criterios que han de orientar el discernimiento o  no  de</w:t>
        <w:br/>
        <w:t>la  nacionalidad  a  los  extranjeros  que  aspiran  a  obtenerla,  ni  para</w:t>
        <w:br/>
        <w:t>establecer ciertas diferencias razonables  con  base  en  circunstancias  de</w:t>
        <w:br/>
        <w:t>hecho que, por razones objetivas, aproximen a  unos  aspirantes  más  que  a</w:t>
        <w:br/>
        <w:t>otros al sistema de valores e intereses de la sociedad costarricense.</w:t>
        <w:br/>
        <w:br/>
        <w:t>60.   A la luz de  los  criterios  expresados,  un  caso  de  distinción  no</w:t>
        <w:br/>
        <w:t>discriminatoria sería la fijación de requisitos menos exigentes en  relación</w:t>
        <w:br/>
        <w:t>con  el  tiempo  de  residencia  para  la  obtención  de   la   nacionalidad</w:t>
        <w:br/>
        <w:t>costarricense para los centroamericanos, iberoamericanos y españoles  frente</w:t>
        <w:br/>
        <w:t>a los demás extranjeros. En efecto, no parece contrario a  la  naturaleza  y</w:t>
        <w:br/>
        <w:t>fines del otorgamiento de la nacionalidad, facilitarla en favor de  aquellos</w:t>
        <w:br/>
        <w:t>que,  objetivamente,  tienen  con  los  costarricenses   lazos   históricos,</w:t>
        <w:br/>
        <w:t>culturales y espirituales mucho más estrechos, los cuales hacen presumir  su</w:t>
        <w:br/>
        <w:t>más sencilla y rápida  incorporación  a  la  comunidad  nacional  y  su  más</w:t>
        <w:br/>
        <w:t>natural identificación con las creencias,  valores  e  instituciones  de  la</w:t>
        <w:br/>
        <w:t>tradición costarricense, que el Estado  tiene  el  derecho  y  el  deber  de</w:t>
        <w:br/>
        <w:t>preservar.</w:t>
        <w:br/>
        <w:br/>
        <w:t>61.   Menos evidente es la procedencia de la distinción que se hace  en  los</w:t>
        <w:br/>
        <w:t>párrafos 2  y  3  del  artículo  14  del  proyecto  de  reforma,  entre  los</w:t>
        <w:br/>
        <w:t>centroamericanos, iberoamericanos y españoles según lo sean  por  nacimiento</w:t>
        <w:br/>
        <w:t>o naturalización. En efecto, siendo la nacionalidad un  vínculo  que  existe</w:t>
        <w:br/>
        <w:t>por igual en unos y otros, la diferenciación propuesta parece basarse en  el</w:t>
        <w:br/>
        <w:t>lugar de  nacimiento  y  no  en  la  cultura  del  aspirante  a  obtener  la</w:t>
        <w:br/>
        <w:t>nacionalidad. Sin embargo, las normas mencionadas podrían expresar más  bien</w:t>
        <w:br/>
        <w:t>un grado de prevención respecto del rigor con  el  cual  los  otros  Estados</w:t>
        <w:br/>
        <w:t>hubieran  podido  conceder  su  nacionalidad  a  quienes  ahora  aspiran   a</w:t>
        <w:br/>
        <w:t>cambiarla por  la  costarricense  y  que  en  consecuencia  no  constituiría</w:t>
        <w:br/>
        <w:t>suficiente garantía  de  aproximación  a  los  valores  e  intereses  de  la</w:t>
        <w:br/>
        <w:t>comunidad  costarricense,  el  hecho  de  haber  obtenido   previamente   la</w:t>
        <w:br/>
        <w:t>naturalización española o de otros países de Centroamérica  o  Iberoamérica.</w:t>
        <w:br/>
        <w:t>Ese criterio podría quizás ser discutido desde puntos de vista que la  Corte</w:t>
        <w:br/>
        <w:t>no entrará a considerar, aunque resulta más  difícil  de  comprender  si  se</w:t>
        <w:br/>
        <w:t>tienen en cuenta los otros requisitos que tendría que cumplir  el  aspirante</w:t>
        <w:br/>
        <w:t>según el artículo 15 del proyecto. Pero no puede concluirse que el  proyecto</w:t>
        <w:br/>
        <w:t>contenga una orientación inequívocamente discriminatoria.</w:t>
        <w:br/>
        <w:br/>
        <w:t>62.   Esa conclusión de la Corte tiene especialmente en cuenta el margen  de</w:t>
        <w:br/>
        <w:t>apreciación reservado al Estado que  otorga  la  nacionalización  sobre  los</w:t>
        <w:br/>
        <w:t>requisitos y conclusiones que deben llenarse para obtenerla. Pero de  ningún</w:t>
        <w:br/>
        <w:t>modo podría verse en  ella  una  aprobación  a  la  tendencia  existente  en</w:t>
        <w:br/>
        <w:t>algunas partes a restringir exagerada  e  injustificadamente  el  ámbito  de</w:t>
        <w:br/>
        <w:t>ejercicio de los derechos políticos de  los  naturalizados.  La  mayoría  de</w:t>
        <w:br/>
        <w:t>estas hipótesis, no sometidas por cierto a la  consideración  de  la  Corte,</w:t>
        <w:br/>
        <w:t>constituyen verdaderos casos de discriminación en razón  del  origen  o  del</w:t>
        <w:br/>
        <w:t>lugar  de  nacimiento  que  crean  injustamente  dos  grupos  de   distintas</w:t>
        <w:br/>
        <w:t>jerarquías entre nacionales de un mismo país.</w:t>
        <w:br/>
        <w:br/>
        <w:t>63.   El proyecto de reforma, dentro de su  marcada  tendencia  restrictiva,</w:t>
        <w:br/>
        <w:t>introduce también nuevos requisitos que han  de  cumplir  quienes  soliciten</w:t>
        <w:br/>
        <w:t>naturalizarse. El artículo 15 propuesto  exige  entre  otras  cosas  que  se</w:t>
        <w:br/>
        <w:t>demuestre saber "hablar, escribir y leer" el idioma español y que  se  rinda</w:t>
        <w:br/>
        <w:t>"un examen comprensivo acerca de la historia del país y sus valores".  Estas</w:t>
        <w:br/>
        <w:t>exigencias se sitúan, prima facie, dentro de  la  capacidad  de  apreciación</w:t>
        <w:br/>
        <w:t>reservada al Estado otorgante de la nacionalidad, respecto de cuáles han  de</w:t>
        <w:br/>
        <w:t>ser y cómo deben valorarse las condiciones que garanticen la  existencia  de</w:t>
        <w:br/>
        <w:t>vínculos efectivos y reales que  fundamenten  la  adquisición  de  la  nueva</w:t>
        <w:br/>
        <w:t>nacionalidad. Desde esa perspectiva, no  puede  considerarse  irrazonable  e</w:t>
        <w:br/>
        <w:t>injustificado que se exija demostrar aptitud  para  la  comunicación  en  la</w:t>
        <w:br/>
        <w:t>lengua del país, ni tan siquiera, aunque con menor claridad, que  se  llegue</w:t>
        <w:br/>
        <w:t>a exigir "hablar, escribir y leer" la misma.  Lo  mismo  puede  decirse  del</w:t>
        <w:br/>
        <w:t>"examen comprensivo acerca de la  historia  del  país  y  sus  valores".  No</w:t>
        <w:br/>
        <w:t>obstante, la Corte no puede menos que advertir que, en la práctica,  y  dado</w:t>
        <w:br/>
        <w:t>el amplio margen para la evaluación que inevitablemente rodea  a  pruebas  o</w:t>
        <w:br/>
        <w:t>exámenes como los requeridos por la  reforma,  tales  procedimientos  pueden</w:t>
        <w:br/>
        <w:t>llegar a ser vehículo para juicios subjetivos y arbitrarios, y a  constituir</w:t>
        <w:br/>
        <w:t>instrumentos de políticas discriminatorias  que,  aunque  no  se  desprendan</w:t>
        <w:br/>
        <w:t>directamente  de  la  ley,  podrían  producirse  como  consecuencia  de   su</w:t>
        <w:br/>
        <w:t>aplicación.</w:t>
        <w:br/>
        <w:br/>
        <w:t>64.   El  cuarto  párrafo  del  artículo  14  del  proyecto  otorga  ciertas</w:t>
        <w:br/>
        <w:t>consideraciones especiales para la obtención de la nacionalidad a "la  mujer</w:t>
        <w:br/>
        <w:t>extranjera que case con costarricense". En  este  aspecto,  se  mantiene  la</w:t>
        <w:br/>
        <w:t>fórmula  de  la  Constitución  vigente,  que  establece  la  incidencia  del</w:t>
        <w:br/>
        <w:t>matrimonio como determinante en el cambio de la  nacionalidad  solamente  de</w:t>
        <w:br/>
        <w:t>la mujer y no del varón. Este criterio o sistema se ha basado en el  llamado</w:t>
        <w:br/>
        <w:t>principio de la unidad familiar, que descansa en  dos  postulados:  por  una</w:t>
        <w:br/>
        <w:t>parte, la conveniencia de que todos los miembros de la familia  ostenten  la</w:t>
        <w:br/>
        <w:t>misma nacionalidad y, por la otra, la "potestas"  paterna  en  relación  con</w:t>
        <w:br/>
        <w:t>los hijos menores, por depender éstos normalmente del padre e  inclusive  la</w:t>
        <w:br/>
        <w:t>potestad marital que otorga facultades privilegiadas al marido, por  ejemplo</w:t>
        <w:br/>
        <w:t>en lo referente a la autoridad para  fijar  el  domicilio  conyugal  o  para</w:t>
        <w:br/>
        <w:t>administrar los bienes comunes. De este modo, el  privilegio  femenino  para</w:t>
        <w:br/>
        <w:t>la obtención de la nacionalidad se presenta  como  una  consecuencia  de  la</w:t>
        <w:br/>
        <w:t>desigualdad conyugal.</w:t>
        <w:br/>
        <w:br/>
        <w:t>65.   En el primer tercio del presente siglo se inicia un movimiento  contra</w:t>
        <w:br/>
        <w:t>estos principios tradicionales, tanto por el reconocimiento de la  capacidad</w:t>
        <w:br/>
        <w:t>decisiva de la mujer, como por la difusión  de  la  igualdad  de  los  sexos</w:t>
        <w:br/>
        <w:t>dentro del concepto de la  no  discriminación  por  razón  del  mismo.  Esta</w:t>
        <w:br/>
        <w:t>evolución, que se puede comprobar con  un  análisis  de  derecho  comparado,</w:t>
        <w:br/>
        <w:t>encuentra su impulso  determinante  desde  el  plano  internacional.  En  el</w:t>
        <w:br/>
        <w:t>ámbito americano, el 26 de diciembre de 1933,  se  celebró  el  Convenio  de</w:t>
        <w:br/>
        <w:t>Montevideo sobre  la  Nacionalidad  de  la  Mujer,  que  en  su  artículo  1</w:t>
        <w:br/>
        <w:t>estableció: "No se hará distinción alguna, basada en el sexo, en materia  de</w:t>
        <w:br/>
        <w:t>nacionalidad, ni en la legislación ni en la práctica" ["Séptima  Conferencia</w:t>
        <w:br/>
        <w:t>Internacional Americana, Montevideo, 3-26 diciembre 1933".  En  Conferencias</w:t>
        <w:br/>
        <w:t>Internacionales Americanas, 1889-1936. Washington,  Dotación  Carnegie  para</w:t>
        <w:br/>
        <w:t>la  Paz  Internacional,  1938,  pág.  452].  También   el   Convenio   sobre</w:t>
        <w:br/>
        <w:t>Nacionalidad  suscrito  en  la  misma  fecha,  en   Montevideo   igualmente,</w:t>
        <w:br/>
        <w:t>determinó en su artículo 6: "Ni el matrimonio ni su disolución afectan a  la</w:t>
        <w:br/>
        <w:t>nacionalidad de los cónyuges o de sus  hijos"  [Ibid.,  pág.  454].  Por  su</w:t>
        <w:br/>
        <w:t>parte, la Declaración Americana en su artículo  II  estableció:  "Todas  las</w:t>
        <w:br/>
        <w:t>personas  son  iguales  ante  la  Ley  y  tienen  los  deberes  y   derechos</w:t>
        <w:br/>
        <w:t>consagrados en esta Declaración sin distinción de raza, sexo, idioma,  credo</w:t>
        <w:br/>
        <w:t>ni otra alguna".  Estos  mismos  principios  han  sido  incorporados  en  el</w:t>
        <w:br/>
        <w:t>artículo 1.3 de la Carta de las Naciones Unidas y en el artículo 3.j) de  la</w:t>
        <w:br/>
        <w:t>Carta de la OEA.</w:t>
        <w:br/>
        <w:br/>
        <w:t>66.   En esa tendencia se inscribe lo dispuesto en el artículo  17.4  de  la</w:t>
        <w:br/>
        <w:t>Convención, según el cual</w:t>
        <w:br/>
        <w:br/>
        <w:t xml:space="preserve">      Los Estados partes deben tomar medidas  apropiadas  para  asegurar  la</w:t>
        <w:br/>
        <w:t xml:space="preserve">      igualdad de derechos y la adecuada equivalencia  de  responsabilidades</w:t>
        <w:br/>
        <w:t xml:space="preserve">      de los cónyuges en cuanto al matrimonio, durante el  matrimonio  y  en</w:t>
        <w:br/>
        <w:t xml:space="preserve">      caso de disolución del mismo. En  caso  de  disolución,  se  adoptarán</w:t>
        <w:br/>
        <w:t xml:space="preserve">      disposiciones que aseguren la protección necesaria a los hijos,  sobre</w:t>
        <w:br/>
        <w:t xml:space="preserve">      la base única del interés y conveniencia de ellos.</w:t>
        <w:br/>
        <w:br/>
        <w:t>Concordando esta disposición con la norma general que establece la  igualdad</w:t>
        <w:br/>
        <w:t>ante la ley, según el artículo 24, y la prohibición de  toda  discriminación</w:t>
        <w:br/>
        <w:t>en razón de sexo prevista en el artículo 1.1, puede  establecerse  que  este</w:t>
        <w:br/>
        <w:t>artículo 17.4 es la aplicación concreta de  tales  principios  generales  al</w:t>
        <w:br/>
        <w:t>matrimonio.</w:t>
        <w:br/>
        <w:br/>
        <w:t>67.   En consecuencia, la Corte interpreta que no se justifica  y  debe  ser</w:t>
        <w:br/>
        <w:t>considerada como  discriminatoria  la  diferencia  que  se  hace  entre  los</w:t>
        <w:br/>
        <w:t>cónyuges en el párrafo 4 del artículo 14 del proyecto para la  obtención  de</w:t>
        <w:br/>
        <w:t>la nacionalidad  costarricense  en  condiciones  especiales  por  razón  del</w:t>
        <w:br/>
        <w:t>matrimonio. En este aspecto, sin perjuicio de  otras  observaciones  que  se</w:t>
        <w:br/>
        <w:t>hicieron  al  texto  de  la   resolución   propuesta   por   los   diputados</w:t>
        <w:br/>
        <w:t>dictaminadores, [cf.  supra,  párrs.  nos.  45  et  seq],  ésta  expresa  el</w:t>
        <w:br/>
        <w:t>principio de igualdad conyugal y, en consecuencia,  se  adecúa  mejor  a  la</w:t>
        <w:br/>
        <w:t>Convención. Según ese proyecto tales condiciones serían aplicables  no  sólo</w:t>
        <w:br/>
        <w:t>a "la mujer extranjera" sino  a  toda  "persona  extranjera"  que  case  con</w:t>
        <w:br/>
        <w:t>costarricense.</w:t>
        <w:br/>
        <w:br/>
        <w:t>68.   Por consiguiente, en respuesta a las preguntas del Gobierno  de  Costa</w:t>
        <w:br/>
        <w:t>Rica sobre la compatibilidad entre el proyecto de reforma  a  los  artículos</w:t>
        <w:br/>
        <w:t>14 y 15 de su Constitución Política y los artículos 17.4,  20  y  24  de  la</w:t>
        <w:br/>
        <w:t>Convención,</w:t>
        <w:br/>
        <w:br/>
        <w:br/>
        <w:t xml:space="preserve">      LA CORTE ES DE OPINIÓN,</w:t>
        <w:br/>
        <w:br/>
        <w:br/>
        <w:br/>
        <w:br/>
        <w:t xml:space="preserve">      En relación con el artículo 20 de la Convención,</w:t>
        <w:br/>
        <w:br/>
        <w:br/>
        <w:t xml:space="preserve">      Por cinco votos contra uno</w:t>
        <w:br/>
        <w:br/>
        <w:t>1.    Que el derecho a la nacionalidad, reconocido por el artículo 20 de  la</w:t>
        <w:br/>
        <w:t xml:space="preserve">      Convención,  no  está  involucrado   en   el   proyecto   de   reforma</w:t>
        <w:br/>
        <w:t xml:space="preserve">      constitucional, objeto de la presente consulta.</w:t>
        <w:br/>
        <w:br/>
        <w:br/>
        <w:t xml:space="preserve">      En relación con los artículos 24 y 17.4 de la Convención,</w:t>
        <w:br/>
        <w:br/>
        <w:br/>
        <w:t xml:space="preserve">      Por unanimidad</w:t>
        <w:br/>
        <w:br/>
        <w:t>2.    Que no constituye discriminación contraria a la  Convención  estipular</w:t>
        <w:br/>
        <w:t xml:space="preserve">      condiciones preferentes para obtener la nacionalidad costarricense por</w:t>
        <w:br/>
        <w:t xml:space="preserve">      naturalización en favor de  los  centroamericanos,  iberoamericanos  y</w:t>
        <w:br/>
        <w:t xml:space="preserve">      españoles, frente a los demás extranjeros.</w:t>
        <w:br/>
        <w:br/>
        <w:t xml:space="preserve">      Por cinco votos contra uno</w:t>
        <w:br/>
        <w:br/>
        <w:t>3.    Que no constituye discriminación contraria  a  la  Convención  limitar</w:t>
        <w:br/>
        <w:t xml:space="preserve">      esa preferencia a los centroamericanos,  iberoamericanos  y  españoles</w:t>
        <w:br/>
        <w:t xml:space="preserve">      por nacimiento.</w:t>
        <w:br/>
        <w:br/>
        <w:t xml:space="preserve">      Por cinco votos contra uno</w:t>
        <w:br/>
        <w:br/>
        <w:t>4.    Que  no  constituye,  en  sí  mismo,  discriminación  contraria  a  la</w:t>
        <w:br/>
        <w:t xml:space="preserve">      Convención agregar los requisitos del artículo 15 del  proyecto,  para</w:t>
        <w:br/>
        <w:t xml:space="preserve">      la obtención de la nacionalidad costarricense por naturalización.</w:t>
        <w:br/>
        <w:br/>
        <w:t xml:space="preserve">      Por unanimidad</w:t>
        <w:br/>
        <w:br/>
        <w:t>5.    Que sí constituye discriminación incompatible con los  artículos  17.4</w:t>
        <w:br/>
        <w:t xml:space="preserve">      y 24 de la Convención estipular  en  el  artículo  14.4  del  proyecto</w:t>
        <w:br/>
        <w:t xml:space="preserve">      condiciones preferentes para la naturalización por causa de matrimonio</w:t>
        <w:br/>
        <w:t xml:space="preserve">      a favor de uno solo de los cónyuges.</w:t>
        <w:br/>
        <w:br/>
        <w:t>Disienten:</w:t>
        <w:br/>
        <w:br/>
        <w:t xml:space="preserve">      El Juez Buergenthal respecto al punto 3.</w:t>
        <w:br/>
        <w:br/>
        <w:br/>
        <w:t xml:space="preserve">      El Juez Piza Escalante respecto a los puntos 1 y 4.</w:t>
        <w:br/>
        <w:br/>
        <w:t>Redactada en español e inglés, haciendo fe el texto en español, en  la  sede</w:t>
        <w:br/>
        <w:t>de la Corte en San José, Costa Rica, el día 19 de enero de 1984.</w:t>
        <w:br/>
        <w:br/>
        <w:br/>
        <w:br/>
        <w:br/>
        <w:t xml:space="preserve">                                PEDRO NIKKEN</w:t>
        <w:br/>
        <w:t xml:space="preserve">                                 PRESIDENTE</w:t>
        <w:br/>
        <w:br/>
        <w:br/>
        <w:br/>
        <w:br/>
        <w:t>THOMAS BUERGENTHAL                      MAXIMO CISNEROS</w:t>
        <w:br/>
        <w:br/>
        <w:br/>
        <w:br/>
        <w:t>CARLOS ROBERTO REINA                    RODOLFO E. PIZA E.</w:t>
        <w:br/>
        <w:br/>
        <w:br/>
        <w:br/>
        <w:br/>
        <w:t xml:space="preserve">                             RAFAEL NIETO NAVIA</w:t>
        <w:br/>
        <w:br/>
        <w:br/>
        <w:br/>
        <w:t xml:space="preserve">                                CHARLES MOYER</w:t>
        <w:br/>
        <w:t xml:space="preserve">                                 SECRETARIO</w:t>
        <w:br/>
        <w:br/>
        <w:br/>
        <w:br/>
        <w:br/>
        <w:br/>
        <w:br/>
        <w:br/>
        <w:br/>
        <w:br/>
        <w:br/>
        <w:br/>
        <w:t xml:space="preserve">                OPINIÓN DISIDENTE DEL JUEZ THOMAS BUERGENTHAL</w:t>
        <w:br/>
        <w:br/>
        <w:br/>
        <w:t>(Traducción)</w:t>
        <w:br/>
        <w:br/>
        <w:t>1.    Lamento no poder aceptar la interpretación de la  Corte  contenida  en</w:t>
        <w:br/>
        <w:t>el párrafo 3 de sus conclusiones. Concuerdo con todas las  demás  partes  de</w:t>
        <w:br/>
        <w:t>la opinión.</w:t>
        <w:br/>
        <w:br/>
        <w:t>2.    La interpretación que motiva mi disidencia se refiere a la  conclusión</w:t>
        <w:br/>
        <w:t>de la Corte de que los artículos 14.2 y 14.3 del proyecto de  reforma  a  la</w:t>
        <w:br/>
        <w:t>Constitución Política, son compatibles con la Convención. Soy de la  opinión</w:t>
        <w:br/>
        <w:t>de que el proyecto de reforma, de llegar a adoptarse, violaría  el  artículo</w:t>
        <w:br/>
        <w:t>24  de  la   Convención   debido   a   que   establecería   una   distinción</w:t>
        <w:br/>
        <w:t>discriminatoria entre los centroamericanos, españoles e iberoamericanos  que</w:t>
        <w:br/>
        <w:t>ostentan  esas  nacionalidades  por  nacimiento  y  aquellos  que  las   han</w:t>
        <w:br/>
        <w:t>adquirido por naturalización.</w:t>
        <w:br/>
        <w:br/>
        <w:t>3.    En mi opinión, los artículos 14.2 y 14.3 del proyecto de reforma a  la</w:t>
        <w:br/>
        <w:t>Constitución serían compatibles con la Convención si  se  redactaran  de  la</w:t>
        <w:br/>
        <w:t>siguiente</w:t>
        <w:br/>
        <w:t>manera:</w:t>
        <w:br/>
        <w:br/>
        <w:t xml:space="preserve">      Artículo 14</w:t>
        <w:br/>
        <w:br/>
        <w:br/>
        <w:t xml:space="preserve">      2.    Los nacionales de otros países  de  Centroamérica,  españoles  e</w:t>
        <w:br/>
        <w:t xml:space="preserve">           iberoamericanos, sea por nacimiento o  por  naturalización,  con</w:t>
        <w:br/>
        <w:t xml:space="preserve">           cinco años de residencia oficial en el país y  que  cumplan  con</w:t>
        <w:br/>
        <w:t xml:space="preserve">           los demás requisitos que fije la ley;</w:t>
        <w:br/>
        <w:br/>
        <w:br/>
        <w:t xml:space="preserve">      3.    Todos los demás extranjeros que hayan residido oficialmente  por</w:t>
        <w:br/>
        <w:t xml:space="preserve">           un término mínimo de siete años y  que  cumplan  con  los  demás</w:t>
        <w:br/>
        <w:t xml:space="preserve">           requisitos que fije la ley;</w:t>
        <w:br/>
        <w:br/>
        <w:t>4.    La forma en que  la  Corte  ha  interpretado  el  artículo  24  de  la</w:t>
        <w:br/>
        <w:t>Convención (y cabe señalar que estoy  de  acuerdo  con  esa  interpretación)</w:t>
        <w:br/>
        <w:t>lleva, en mi opinión, a la conclusión de que la distinción que  se  pretende</w:t>
        <w:br/>
        <w:t>establecer es discriminatoria, ya que es desproporcionada y  no  guarda  una</w:t>
        <w:br/>
        <w:t>relación razonable con los fines estatales que se persiguen con el  proyecto</w:t>
        <w:br/>
        <w:t>de reforma. Al llegar a esta conclusión, no estoy  negando  el  derecho  que</w:t>
        <w:br/>
        <w:t>tiene  todo  Estado  Parte  en  la  Convención  de  adoptar  clasificaciones</w:t>
        <w:br/>
        <w:t>legislativas con base en  los  vínculos  históricos,  culturales,  sociales,</w:t>
        <w:br/>
        <w:t>lingüísticos y políticos  que  unen  a  los  centroamericanos,  españoles  e</w:t>
        <w:br/>
        <w:t>iberoamericanos. Nadie que esté familiarizado  con  esta  región  del  mundo</w:t>
        <w:br/>
        <w:t>puede desconocer la validez de esos vínculos, a pesar  de  que  a  veces  se</w:t>
        <w:br/>
        <w:t>llegan a presentar reclamos exagerados en  nombre  de  ellos.  Sin  embargo,</w:t>
        <w:br/>
        <w:t>dada esta realidad y las normas que rigen  la  interpretación  y  aplicación</w:t>
        <w:br/>
        <w:t>del artículo 24 de la Convención, y aun si quisiera cuestionar la  sabiduría</w:t>
        <w:br/>
        <w:t>de la legislación propuesta, no me queda otra alternativa que reconocer  que</w:t>
        <w:br/>
        <w:t>el  que  Costa  Rica  trate  a  otros  centroamericanos  y  a  españoles   e</w:t>
        <w:br/>
        <w:t>iberoamericanos de una manera distinta  a  la  forma  en  que  trata  a  los</w:t>
        <w:br/>
        <w:t>nacionales  de  otros  países  para  fines  de  naturalización,  no  resulta</w:t>
        <w:br/>
        <w:t>incompatible con la Convención. No obstante, cuando se clasifica  de  manera</w:t>
        <w:br/>
        <w:t>distinta a centroamericanos, españoles e iberoamericanos con base en si  son</w:t>
        <w:br/>
        <w:t>nacionales  por  nacimiento  o  por  naturalización,  me  veo   obligado   a</w:t>
        <w:br/>
        <w:t>preguntar, aplicando las normas de interpretación adoptadas  por  la  Corte,</w:t>
        <w:br/>
        <w:t>qué tan razonable y proporcionada es esa clasificación,  teniendo  presentes</w:t>
        <w:br/>
        <w:t>los legítimos fines estatales que se persiguen con el proyecto de reforma.</w:t>
        <w:br/>
        <w:br/>
        <w:t>5.    Al responder a esta pregunta, cabe señalar  que  el  artículo  15  del</w:t>
        <w:br/>
        <w:t>proyecto de reforma a la constitución exige que toda  persona  que  solicite</w:t>
        <w:br/>
        <w:t>la nacionalidad costarricense demuestre que sabe hablar, escribir y leer  el</w:t>
        <w:br/>
        <w:t>idioma español. También tendría que tomar un examen  comprensivo  acerca  de</w:t>
        <w:br/>
        <w:t>la historia del país y de los valores que  Costa  Rica  enaltece.  Por  otro</w:t>
        <w:br/>
        <w:t>lado, nadie que tenga una nacionalidad de  origen  distinta  puede  adquirir</w:t>
        <w:br/>
        <w:t>legalmente   por   naturalización   la   nacionalidad   de    ningún    país</w:t>
        <w:br/>
        <w:t>centroamericano, ni iberoamericano, ni de España, a menos que haya  residido</w:t>
        <w:br/>
        <w:t>en esos países durante un lapso  considerable  que  por  lo  general  abarca</w:t>
        <w:br/>
        <w:t>entre tres y siete años. Si a este plazo agregamos  el  requisito  de  cinco</w:t>
        <w:br/>
        <w:t>años de residencia en Costa  Rica  que  estipula  el  artículo  14.2  de  la</w:t>
        <w:br/>
        <w:t>legislación propuesta, tendríamos  que  los  centroamericanos,  españoles  e</w:t>
        <w:br/>
        <w:t>iberoamericanos por  naturalización  no  podrían  adquirir  la  nacionalidad</w:t>
        <w:br/>
        <w:t>costarricense en menos de ocho años, y en la mayoría  de  los  casos  en  un</w:t>
        <w:br/>
        <w:t>tiempo mucho más largo, aún si se les diera un trato  exactamente  igual  al</w:t>
        <w:br/>
        <w:t>que contempla el artículo 14.2  para  los  ciudadanos  de  esos  países  por</w:t>
        <w:br/>
        <w:t>nacimiento.[1]</w:t>
        <w:br/>
        <w:br/>
        <w:t>6.     ¿Qué  legítimo  fin  estatal   se   logra   al   exigir   que   estos</w:t>
        <w:br/>
        <w:t>centroamericanos, españoles  e  iberoamericanos  naturalizados  esperen  dos</w:t>
        <w:br/>
        <w:t>años más que sus compatriotas? Podría argüirse que estas  personas  pudieron</w:t>
        <w:br/>
        <w:t>haber adquirido su anterior  nacionalidad  en  forma  fraudulenta.  Esto  es</w:t>
        <w:br/>
        <w:t>cierto. Sin embargo, de acuerdo con el derecho internacional Costa  Rica  no</w:t>
        <w:br/>
        <w:t>está obligada a reconocer una  nacionalidad  que  no  esté  fundamentada  en</w:t>
        <w:br/>
        <w:t>vínculos verdaderos y efectivos entre  el  individuo  y  el  Estado  que  la</w:t>
        <w:br/>
        <w:t>otorga. Además, la posibilidad de que un pequeño porcentaje de  solicitantes</w:t>
        <w:br/>
        <w:t>actuara en forma deshonesta,  difícilmente  podría  considerarse  un  motivo</w:t>
        <w:br/>
        <w:t>justificado para  castigar  a  la  gran  mayoría  de  extranjeros  honrados.</w:t>
        <w:br/>
        <w:t>También podría argüirse que los dos años  adicionales  son  necesarios  para</w:t>
        <w:br/>
        <w:t>que estas personas hablen  mejor  el  idioma  español  o  adquieran  mayores</w:t>
        <w:br/>
        <w:t>conocimientos de la historia, cultura y forma de vida  costarricenses.  Esto</w:t>
        <w:br/>
        <w:t>también es cierto, pero el artículo 15 de este mismo proyecto de  reforma  a</w:t>
        <w:br/>
        <w:t>la Constitución se ocupa  ya  de  este  aspecto;  ahí  se  requiere  que  el</w:t>
        <w:br/>
        <w:t>Gobierno de Costa Rica logre ese fin de una  manera  más  racional  y  menos</w:t>
        <w:br/>
        <w:t>desproporcionadamente perjudicial, a través de exámenes destinados  a  medir</w:t>
        <w:br/>
        <w:t>lo que cada individuo sabe acerca de Costa Rica, en vez de dar  por  sentada</w:t>
        <w:br/>
        <w:t>la ignorancia de todos.</w:t>
        <w:br/>
        <w:br/>
        <w:t>7.    Por el  motivo  expuesto,  he  llegado  a  la  conclusión  de  que  la</w:t>
        <w:br/>
        <w:t>distinción  hecha  en  el  artículo  14  del  proyecto  de  reforma   a   la</w:t>
        <w:br/>
        <w:t>Constitución   entre   nacionales   por   nacimiento   y   nacionales    por</w:t>
        <w:br/>
        <w:t>naturalización, no guarda una relación razonable  con  los  fines  estatales</w:t>
        <w:br/>
        <w:t>que se persiguen con el proyecto  de  legislación  si  éste  se  examina  en</w:t>
        <w:br/>
        <w:t>conjunto, como tiene que examinarse, y que, por lo tanto, no  es  compatible</w:t>
        <w:br/>
        <w:t>con el artículo 24 de la Convención.</w:t>
        <w:br/>
        <w:br/>
        <w:t>8.    Al llegar a esta conclusión, no quiero que se piense que sostengo  que</w:t>
        <w:br/>
        <w:t>los artículos 14 o 15 de la actual Constitución  de  Costa  Rica  violan  la</w:t>
        <w:br/>
        <w:t>Convención. En primer lugar, este punto no ha sido sometido a la  Corte.  En</w:t>
        <w:br/>
        <w:t>segundo lugar, las disposiciones de la Constitución vigente establecen,  por</w:t>
        <w:br/>
        <w:t>ejemplo, períodos de residencia mucho más cortos - tan sólo un año para  los</w:t>
        <w:br/>
        <w:t>centroamericanos y  dos  años  para  los  españoles  e  iberoamericanos  por</w:t>
        <w:br/>
        <w:t>nacimiento- y no contienen requisito alguno respecto de exámenes  de  idioma</w:t>
        <w:br/>
        <w:t>u otros. Es así que bien  podría  considerarse  que  la  distinción  que  la</w:t>
        <w:br/>
        <w:t>actual  ley  hace  entre  nacionales  por  nacimiento   y   nacionales   por</w:t>
        <w:br/>
        <w:t>naturalización guarda  una  relación  mucho  más  razonable  con  los  fines</w:t>
        <w:br/>
        <w:t>estatales que se persiguen que la legislación propuesta.</w:t>
        <w:br/>
        <w:br/>
        <w:br/>
        <w:br/>
        <w:br/>
        <w:t xml:space="preserve">                                                          THOMAS BUERGENTHAL</w:t>
        <w:br/>
        <w:br/>
        <w:br/>
        <w:br/>
        <w:t>CHARLES MOYER</w:t>
        <w:br/>
        <w:t>Secretario</w:t>
        <w:br/>
        <w:br/>
        <w:br/>
        <w:t xml:space="preserve">                  VOTO SEPARADO DEL JUEZ RODOLFO E. PIZA E.</w:t>
        <w:br/>
        <w:br/>
        <w:t>He concurrido con la opinión de mayoría de la Corte en  sus  conclusiones  N</w:t>
        <w:br/>
        <w:t>2, 3 y 5; disiento, parcialmente, de las N 1 y 4, y agrego  una:  N  6  para</w:t>
        <w:br/>
        <w:t>hacerme  cargo  de  cuestiones  no  consideradas  por   la   principal.   En</w:t>
        <w:br/>
        <w:t>consecuencia, formulo mi opinión separada en los siguientes términos:</w:t>
        <w:br/>
        <w:br/>
        <w:br/>
        <w:t>CONCLUSIONES:</w:t>
        <w:br/>
        <w:br/>
        <w:t>En relación con el artículo 20 de la Convención:</w:t>
        <w:br/>
        <w:br/>
        <w:t>1(a)  Que el derecho a la nacionalidad, reconocido por el artículo 20 de  la</w:t>
        <w:br/>
        <w:t xml:space="preserve">         Convención, no está involucrado, en  general,  en  el  proyecto  de</w:t>
        <w:br/>
        <w:t xml:space="preserve">         reforma constitucional objeto de la presente consulta;</w:t>
        <w:br/>
        <w:br/>
        <w:t>1(b)  no obstante, en su párrafo 1 ,  según  el  cual  "toda  persona  tiene</w:t>
        <w:br/>
        <w:t xml:space="preserve">         derecho a una nacionalidad" , sí está implicado en los casos a  que</w:t>
        <w:br/>
        <w:t xml:space="preserve">         se refiere mi opinión separada bajo los N- 4 y 6 infra.</w:t>
        <w:br/>
        <w:br/>
        <w:br/>
        <w:t>En relación con los  artículos  1.1,  24,  20.1  y  17.1,  .2  y  .4  de  la</w:t>
        <w:br/>
        <w:t>Convención:</w:t>
        <w:br/>
        <w:br/>
        <w:br/>
        <w:t>2.    Que no constituye discriminación contraria a la Convención,  estipular</w:t>
        <w:br/>
        <w:t xml:space="preserve">      condiciones preferentes para obtener la nacionalidad costarricense por</w:t>
        <w:br/>
        <w:t xml:space="preserve">      naturalización, en favor de los  centroamericanos,  iberoamericanos  y</w:t>
        <w:br/>
        <w:t xml:space="preserve">      españoles, frente a los demás extranjeros [arts. 14 incs. 2), 3) y  4)</w:t>
        <w:br/>
        <w:t xml:space="preserve">      Const., incs. 2) y 3) proyecto].</w:t>
        <w:br/>
        <w:br/>
        <w:t>3.    Que no constituye discriminación contraria a  la  Convención,  limitar</w:t>
        <w:br/>
        <w:t xml:space="preserve">      esa preferencia a los centroamericanos,  iberoamericanos  y  españoles</w:t>
        <w:br/>
        <w:t xml:space="preserve">      por nacimiento, no por naturalización [idem cit.].</w:t>
        <w:br/>
        <w:br/>
        <w:t>4(a) Que no constituye discriminación contraria a la Convención,  estipular,</w:t>
        <w:br/>
        <w:t xml:space="preserve">      entre  los  requisitos  para  la  naturalización   costarricense   por</w:t>
        <w:br/>
        <w:t xml:space="preserve">      naturalización, los de hablar el idioma español, en términos de  poder</w:t>
        <w:br/>
        <w:t xml:space="preserve">      comunicarse en él, y de jurar respetar el orden constitucional  de  la</w:t>
        <w:br/>
        <w:t xml:space="preserve">      República [arts. 15 Const. y proyecto];</w:t>
        <w:br/>
        <w:br/>
        <w:t>4(b)  pero sí constituye discriminación contraria a  la  Convención,  exigir</w:t>
        <w:br/>
        <w:t xml:space="preserve">      ese  conocimiento  del  idioma  español  en  términos  de   leerlo   y</w:t>
        <w:br/>
        <w:t xml:space="preserve">      escribirlo, así como el requisito adicional de someterse a  un  examen</w:t>
        <w:br/>
        <w:t xml:space="preserve">      comprensivo (sic) sobre la historia  del  país  y  sus  valores  [idem</w:t>
        <w:br/>
        <w:t xml:space="preserve">      cit.]; aunque tal discriminación no resulte  del  texto  mismo  de  la</w:t>
        <w:br/>
        <w:t xml:space="preserve">      norma propuesta, en su  tenor  literal,  pero  sí  porque  su  sentido</w:t>
        <w:br/>
        <w:t xml:space="preserve">      finalista conduce, y su aplicación  previsible  y  normal  conduciría,</w:t>
        <w:br/>
        <w:t xml:space="preserve">      prácticamente, a exclusiones y distinciones arbitrarias entre seres  y</w:t>
        <w:br/>
        <w:t xml:space="preserve">      grupos humanos determinados;</w:t>
        <w:br/>
        <w:br/>
        <w:t>4(c)  en cambio, no constituye, en sí misma, discriminación contraria  a  la</w:t>
        <w:br/>
        <w:t xml:space="preserve">      Convención, aunque no parezca un avance institucional,  sustituir  los</w:t>
        <w:br/>
        <w:t xml:space="preserve">      actuales requisitos materiales de residencia  o  domicilio,  solamente</w:t>
        <w:br/>
        <w:t xml:space="preserve">      calificados como " residencia y vinculación, efectivas y  estables,  a</w:t>
        <w:br/>
        <w:t xml:space="preserve">      la comunidad  nacional,  de  conformidad  con  la  reglamentación  que</w:t>
        <w:br/>
        <w:t xml:space="preserve">      establezca la ley ",  que  el  proyecto  elimina,  por  los  puramente</w:t>
        <w:br/>
        <w:t xml:space="preserve">      formales de " residencia oficial ", que consagra [arts. 14  incs.  2),</w:t>
        <w:br/>
        <w:t xml:space="preserve">      3) y 4), y 15 Const., 14 incs. 2) y 3), y 15 proyecto].</w:t>
        <w:br/>
        <w:br/>
        <w:t>5(a)  Que sí constituye discriminación incompatible con los  artículos  17.4</w:t>
        <w:br/>
        <w:t xml:space="preserve">      y 24 de la  Convención,  estipular  condiciones  preferentes  para  la</w:t>
        <w:br/>
        <w:t xml:space="preserve">      naturalización por causa de matrimonio a favor  de  uno  solo  de  los</w:t>
        <w:br/>
        <w:t xml:space="preserve">      cónyuges [arts. 14 inc. 5) Const. inc. 4) proyecto];</w:t>
        <w:br/>
        <w:br/>
        <w:t>5(b)  discriminación que, no obstante, quedaría  en  este  aspecto  superada</w:t>
        <w:br/>
        <w:t xml:space="preserve">      mediante la moción de la Comisión Dictaminadora, que propone sustituir</w:t>
        <w:br/>
        <w:t xml:space="preserve">      el concepto de "mujer extranjera" por el de "persona extranjera" [art.</w:t>
        <w:br/>
        <w:t xml:space="preserve">      14 inc. 4) moción].</w:t>
        <w:br/>
        <w:br/>
        <w:br/>
        <w:t>Agrego el siguiente:</w:t>
        <w:br/>
        <w:br/>
        <w:br/>
        <w:t>6(a)  Que  no  constituye,  en  sí  misma,  discriminación  contraria  a  la</w:t>
        <w:br/>
        <w:t xml:space="preserve">      Convención, aunque sí una poca convincente regresión,  condicionar  la</w:t>
        <w:br/>
        <w:t xml:space="preserve">      concesión de la naturalización voluntaria por causa de  matrimonio,  a</w:t>
        <w:br/>
        <w:t xml:space="preserve">      requisitos adicionales de dos años de matrimonio y de residencia en el</w:t>
        <w:br/>
        <w:t xml:space="preserve">      país, concurrentemente [arts. 14 inc. 5) Const., inc. 4) proyecto];</w:t>
        <w:br/>
        <w:br/>
        <w:t>6(b)  en cambio, esa proposición sí  parece  incurrir  directamente  en  una</w:t>
        <w:br/>
        <w:t xml:space="preserve">      incompatibilidad con el derecho a la nacionalidad  reconocido  por  el</w:t>
        <w:br/>
        <w:t xml:space="preserve">      artículo 20.1 de la Convención, en  sí  mismo,  así  como  también  en</w:t>
        <w:br/>
        <w:t xml:space="preserve">      relación con los principios de unidad de la familia, implicados en los</w:t>
        <w:br/>
        <w:t xml:space="preserve">      derechos que consagra el artículo 17 párrafos 1 y 2- de la  misma,  al</w:t>
        <w:br/>
        <w:t xml:space="preserve">      imponer por dos años un impedimento irrazonable y un  obstáculo  grave</w:t>
        <w:br/>
        <w:t xml:space="preserve">      al natural interés de los cónyuges en el  fortalecimiento  de  aquella</w:t>
        <w:br/>
        <w:t xml:space="preserve">      unidad familiar [idem cit.];</w:t>
        <w:br/>
        <w:br/>
        <w:t>6(c)   además,  sí  parece  constituir   discriminación   contraria   a   la</w:t>
        <w:br/>
        <w:t xml:space="preserve">      Convención,  así  como  una  incompatibilidad  en  sí  misma  con  los</w:t>
        <w:br/>
        <w:t xml:space="preserve">      mencionados derechos a la nacionalidad y a la unidad de la familia,  y</w:t>
        <w:br/>
        <w:t xml:space="preserve">      con el  específico  interés  de  la  comunidad  internacional,  de  ir</w:t>
        <w:br/>
        <w:t xml:space="preserve">      eliminando progresivamente los casos posibles de  apatridia,  extender</w:t>
        <w:br/>
        <w:t xml:space="preserve">      el requisito adicionado, de dos años de matrimonio  y  de  residencia,</w:t>
        <w:br/>
        <w:t xml:space="preserve">      concurrentemente, al cónyuge  que  por  causa  de  su  matrimonio  con</w:t>
        <w:br/>
        <w:t xml:space="preserve">      costarricense  pierda  su  nacionalidad,  sobre  todo  porque  ya   la</w:t>
        <w:br/>
        <w:t xml:space="preserve">      Constitución le confiere automáticamente la calidad nacional [art.  14</w:t>
        <w:br/>
        <w:t xml:space="preserve">      inc. 4) moción];</w:t>
        <w:br/>
        <w:br/>
        <w:t>6(d)  también constituye discriminación contraria a  la  Convención,  además</w:t>
        <w:br/>
        <w:t xml:space="preserve">      de una incompatibilidad en sí misma con  los  derechos  citados  a  la</w:t>
        <w:br/>
        <w:t xml:space="preserve">      nacionalidad y  a  la  unidad  de  la  familia  consagrados  en  ella,</w:t>
        <w:br/>
        <w:t xml:space="preserve">      acumular, como quiere la Comisión,  los  requisitos  de  dos  años  de</w:t>
        <w:br/>
        <w:t xml:space="preserve">      matrimonio y  residencia,  concurrentemente,  con  la  pérdida  de  la</w:t>
        <w:br/>
        <w:t xml:space="preserve">      nacionalidad del extranjero que case con costarricense,  excluyéndose,</w:t>
        <w:br/>
        <w:t xml:space="preserve">      así, de toda preferencia para obtener la  naturalización  "voluntaria"</w:t>
        <w:br/>
        <w:t xml:space="preserve">      por matrimonio con costarricense, a quien por esa causa no  pierda  su</w:t>
        <w:br/>
        <w:t xml:space="preserve">      nacionalidad original [art. 14 inc. 4) moción].</w:t>
        <w:br/>
        <w:br/>
        <w:t>RAZONAMIENTO:</w:t>
        <w:br/>
        <w:br/>
        <w:t>1.    Con las disidencias consignadas respecto de las conclusiones No.  1  y</w:t>
        <w:br/>
        <w:t>4 de la opinión principal, y algunas pocas de  fundamentación  que  en  cada</w:t>
        <w:br/>
        <w:t>caso  indicaré,  estoy  básicamente  de   acuerdo   con   casi   todos   los</w:t>
        <w:br/>
        <w:t>razonamientos de la  mayoría,  con  los  cuales  no  sostengo,  en  general,</w:t>
        <w:br/>
        <w:t>diferencias de fondo sino de énfasis  y  de  explicitación,  nacidas  de  mi</w:t>
        <w:br/>
        <w:t>vieja vocación porque la Corte, al descargar su  función,  especialmente  la</w:t>
        <w:br/>
        <w:t>consultiva, vaya abandonando la tradicional reticencia de todo  tribunal  de</w:t>
        <w:br/>
        <w:t>justicia a declarar principios, doctrinas y criterios de interpretación  que</w:t>
        <w:br/>
        <w:t>no  sean  los  indispensables  para  resolver  cada  caso  concreto  de   su</w:t>
        <w:br/>
        <w:t>conocimiento, y lanzándose,  a  pretexto  de  ese  conocimiento  formal,  su</w:t>
        <w:br/>
        <w:t>misión más trascendente de crear jurisprudencia con  la  audacia,  amplitud,</w:t>
        <w:br/>
        <w:t>intensidad y flexibilidad posibles, sin otra limitación  que  las  fronteras</w:t>
        <w:br/>
        <w:t>insalvables de su competencia... ¡y un poquito más allá, si se puede!</w:t>
        <w:br/>
        <w:br/>
        <w:br/>
        <w:t xml:space="preserve">      I.    Sobre los Criterios de Interpretación</w:t>
        <w:br/>
        <w:br/>
        <w:br/>
        <w:t>2.    En este aspecto, a mi juicio, tanto los principios  de  interpretación</w:t>
        <w:br/>
        <w:t>consagrados por la Convención de Viena sobre el  Derecho  de  los  Tratados,</w:t>
        <w:br/>
        <w:t>como  los  resultantes  del  artículo  29  de   la   Convención   Americana,</w:t>
        <w:br/>
        <w:t>correctamente entendidos sobre todo a la luz del  Derecho  de  los  Derechos</w:t>
        <w:br/>
        <w:t>Humanos,  fundamentan  la  aplicación  de  criterios  de  interpretación   e</w:t>
        <w:br/>
        <w:t>inclusive de integración principistas, finalistas y extensivos  en  orden  a</w:t>
        <w:br/>
        <w:t>la mayor protección de los derechos consagrados, criterios que de un modo  u</w:t>
        <w:br/>
        <w:t>otro ya han sido potenciados por la Corte [vide p. ej. OC-1/82,  párrs.  24-</w:t>
        <w:br/>
        <w:t>25, 41; OC-2/82, párr. 27 ss, esp. 27, 29, 30-31; OC-3/83,  párrs.  50,  57,</w:t>
        <w:br/>
        <w:t>61, 65-66, así como mi voto separado en el caso " Gallardo y otras ",  párr.</w:t>
        <w:br/>
        <w:t>21]. Esos  criterios  apuntan  también  a  la  necesidad  de  interpretar  e</w:t>
        <w:br/>
        <w:t>integrar cada norma de la Convención utilizando los principios  yacentes,  o</w:t>
        <w:br/>
        <w:t>subyacentes o suprayacentes en otros instrumentos  internacionales,  en  los</w:t>
        <w:br/>
        <w:t>propios ordenamientos internos y en las tendencias vigentes  en  materia  de</w:t>
        <w:br/>
        <w:t>derechos  humanos,  todos  los  cuales  se  encuentran  en   alguna   medida</w:t>
        <w:br/>
        <w:t>incorporados a la Convención misma por virtud del citado artículo  29,  cuya</w:t>
        <w:br/>
        <w:t>amplitud  innovadora   no   tiene   paragón   en   ningún   otro   documento</w:t>
        <w:br/>
        <w:t>internacional.</w:t>
        <w:br/>
        <w:br/>
        <w:t>3.    En lo que a mi opinión separada interesa, invoco  como  de  particular</w:t>
        <w:br/>
        <w:t>importancia, en primer lugar, el principio de que los derechos humanos  son,</w:t>
        <w:br/>
        <w:t>además de exigibles, progresivos y expansivos, caracteres estos que  imponen</w:t>
        <w:br/>
        <w:t>una  actitud  interpretativa  consecuente  y,  por  ende,  la  necesidad  de</w:t>
        <w:br/>
        <w:t>considerar en cada caso, no sólo  el  sentido  y  alcances  de  las  propias</w:t>
        <w:br/>
        <w:t>normas interpretadas, en su texto literal, sino también su potencialidad  de</w:t>
        <w:br/>
        <w:t>crecimiento, a mi juicio convertida en derecho legislado por  los  artículos</w:t>
        <w:br/>
        <w:t>2 y 26 de la Convención Americana, entre otros instrumentos  internacionales</w:t>
        <w:br/>
        <w:t>sobre la materia; el primero,  para  todos  los  derechos;  el  segundo,  en</w:t>
        <w:br/>
        <w:t>función de los llamados  derechos  económicos,  sociales  y  culturales.  En</w:t>
        <w:br/>
        <w:t>efecto, de conformidad con los mismos:</w:t>
        <w:br/>
        <w:br/>
        <w:br/>
        <w:t xml:space="preserve">      Artículo 2. Deber de Adoptar Disposiciones de Derecho Interno</w:t>
        <w:br/>
        <w:br/>
        <w:t xml:space="preserve">            Si el ejercicio de los derechos y libertades mencionados  en  el</w:t>
        <w:br/>
        <w:t xml:space="preserve">      Artículo 1 no estuviera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t xml:space="preserve">      Artículo 26. Desarrollo Progresivo</w:t>
        <w:br/>
        <w:br/>
        <w:br/>
        <w:t xml:space="preserve">            Los Estados Partes se comprometen a adoptar providencias,  tanto</w:t>
        <w:br/>
        <w:t xml:space="preserve">      a  nivel  interno  como   mediante   la   cooperación   internacional,</w:t>
        <w:br/>
        <w:t xml:space="preserve">      especialmente económica y  técnica,  para  lograr  progresivamente  la</w:t>
        <w:br/>
        <w:t xml:space="preserve">      plena efectividad de  los  derechos  que  se  derivan  de  las  normas</w:t>
        <w:br/>
        <w:t xml:space="preserve">      económicas, sociales y sobre educación, ciencia y cultura,  contenidas</w:t>
        <w:br/>
        <w:t xml:space="preserve">      en la Carta de la Organización de los  Estados  Americanos,  reformada</w:t>
        <w:br/>
        <w:t xml:space="preserve">      por el Protocolo de  Buenos  Aires,  en  la  medida  de  los  recursos</w:t>
        <w:br/>
        <w:t xml:space="preserve">      disponibles, por vía legislativa u otros medios apropiados."</w:t>
        <w:br/>
        <w:br/>
        <w:t>4.    En relación con el artículo 2, debe recordarse que los Estados  Partes</w:t>
        <w:br/>
        <w:t>asumieron,  junto  al  deber  de  "respetar  los   derechos   y   libertades</w:t>
        <w:br/>
        <w:t>reconocidos"  en  la  Convención,  el  de  "garantizar  su  libre  y   pleno</w:t>
        <w:br/>
        <w:t>ejercicio" (art.1.1),  lo  cual  debe  interpretarse,  a  la  luz  de  dicho</w:t>
        <w:br/>
        <w:t>artículo 2, como también el compromiso de "adoptar las medidas  legislativas</w:t>
        <w:br/>
        <w:t>o de  otro  carácter  que  fueren  necesarias  para  hacer  efectivos  tales</w:t>
        <w:br/>
        <w:t>derechos y libertades". De esta manera, al deber negativo de no  irrespetar,</w:t>
        <w:br/>
        <w:t>se suma el positivo de garantizar y, por ende, de ir garantizando, cada  vez</w:t>
        <w:br/>
        <w:t>mejor y con más  eficacia,  aquellos  derechos  y  libertades.  Ciertamente,</w:t>
        <w:br/>
        <w:t>sería un absurdo, no querido por la  Convención,  pretender  que  ese  deber</w:t>
        <w:br/>
        <w:t>positivo conlleve siempre sanciones  concretas  por  su  incumplimiento:  la</w:t>
        <w:br/>
        <w:t>verdad es que tales deberes positivos no implican  necesariamente  "derechos</w:t>
        <w:br/>
        <w:t>subjetivos", con los alcances  específicos  de  esta  expresión,  es  decir,</w:t>
        <w:br/>
        <w:t>derechos  en  sí  mismos  exigibles,  mediante  una  concreta   "acción   de</w:t>
        <w:br/>
        <w:t>restitución" ; pero es obvio que, si son "derechos", por lo  menos  generan,</w:t>
        <w:br/>
        <w:t>jurídicamente, una especie de "acción refleja", al modo, por ejemplo, de  la</w:t>
        <w:br/>
        <w:t>acción de nulidad vinculada en el derecho público interno a los  llamados  "</w:t>
        <w:br/>
        <w:t>intereses legítimos ", que permiten impugnar  las  medidas  del  Estado  que</w:t>
        <w:br/>
        <w:t>tiendan a desconocerlos, disminuirlos, restringirlos o  desaplicarlos,  o  a</w:t>
        <w:br/>
        <w:t>otorgarlos a otros con discriminación, o produzcan esos resultados.</w:t>
        <w:br/>
        <w:br/>
        <w:t>5.    Todo esto me obliga, en el contexto de  la  consulta,  a  examinar  la</w:t>
        <w:br/>
        <w:t>cuestión de  si  el  proyecto  de  reforma  constitucional,  al  reducir  en</w:t>
        <w:br/>
        <w:t>determinados aspectos los derechos de que actualmente gozan los  extranjeros</w:t>
        <w:br/>
        <w:t>para  naturalizarse  en  Costa  Rica,  no   puede   estar   incurriendo   en</w:t>
        <w:br/>
        <w:t>contradicción  con  el  deber  asumido  por  ese   Estado   de   desarrollar</w:t>
        <w:br/>
        <w:t>progresivamente  los  derechos  humanos,  en  el  caso  el  derecho   a   la</w:t>
        <w:br/>
        <w:t>nacionalidad consagrado por el artículo 20.1 de la Convención; así  como  el</w:t>
        <w:br/>
        <w:t>problema más concreto de si, al restringir las  oportunidades  ya  otorgadas</w:t>
        <w:br/>
        <w:t>para la naturalización por matrimonio, no se esté  afectando  seriamente  el</w:t>
        <w:br/>
        <w:t>deber de garantizar progresivamente los derechos de la  familia  consagrados</w:t>
        <w:br/>
        <w:t>en el artículo 17 de la misma, en especial en sus párrafos 1 y  2-  conforme</w:t>
        <w:br/>
        <w:t>a los cuales:</w:t>
        <w:br/>
        <w:br/>
        <w:t xml:space="preserve">      Artículo 17. Protección a la familia</w:t>
        <w:br/>
        <w:br/>
        <w:br/>
        <w:t xml:space="preserve">      1.    La familia es el elemento natural y fundamental de la sociedad y</w:t>
        <w:br/>
        <w:t xml:space="preserve">      debe ser protegida por la sociedad y el Estado.</w:t>
        <w:br/>
        <w:br/>
        <w:br/>
        <w:t xml:space="preserve">      2.    Se reconoce  el  derecho  del  hombre  y  la  mujer  a  contraer</w:t>
        <w:br/>
        <w:t xml:space="preserve">      matrimonio y a fundar una familia si tienen la edad y las  condiciones</w:t>
        <w:br/>
        <w:t xml:space="preserve">      requeridas para ello por las leyes internas, en la medida en que éstas</w:t>
        <w:br/>
        <w:t xml:space="preserve">      no afecten al principio  de  no  discriminación  establecido  en  esta</w:t>
        <w:br/>
        <w:t xml:space="preserve">      Convención.</w:t>
        <w:br/>
        <w:br/>
        <w:t>6.    Por otra parte, la alusión al artículo 26 de la Convención  se  deriva</w:t>
        <w:br/>
        <w:t>de mi convicción de que la distinción entre derechos civiles y  políticos  y</w:t>
        <w:br/>
        <w:t>derechos económicos, sociales y  culturales,  obedece  meramente  a  razones</w:t>
        <w:br/>
        <w:t>históricas y no a diferencias de naturaleza jurídica de  unos  y  otros;  de</w:t>
        <w:br/>
        <w:t>manera que, en realidad, lo que  importa  es  distinguir,  con  un  criterio</w:t>
        <w:br/>
        <w:t>técnico jurídico, entre  derechos  subjetivos  plenamente  exigibles,  valga</w:t>
        <w:br/>
        <w:t>decir, "exigibles directamente  por  sí  mismos",  y  derechos  de  carácter</w:t>
        <w:br/>
        <w:t>progresivo, que de hecho se comportan más  bien  como  derechos  reflejos  o</w:t>
        <w:br/>
        <w:t>intereses legítimos, es  decir,  'exigibles  indirectamente',  a  través  de</w:t>
        <w:br/>
        <w:t>exigencias positivas de carácter político o de presión, por un  lado,  y  de</w:t>
        <w:br/>
        <w:t>acciones jurídicas de impugnación de lo que se les oponga o de  lo  que  los</w:t>
        <w:br/>
        <w:t>otorgue con discriminación. Los criterios concretos para determinar en  cada</w:t>
        <w:br/>
        <w:t>caso si se trata de  unos  o  de  otros  derechos,  son  circunstanciales  e</w:t>
        <w:br/>
        <w:t>históricamente condicionados, pero  sí  puede  afirmarse,  en  general,  que</w:t>
        <w:br/>
        <w:t>cuando quiera que se concluya en que un determinado derecho  fundamental  no</w:t>
        <w:br/>
        <w:t>es directamente exigible por sí mismo, se está en presencia de uno al  menos</w:t>
        <w:br/>
        <w:t>exigible indirectamente  y  de  realización  progresiva.  Es  así  como  los</w:t>
        <w:br/>
        <w:t>principios de 'desarrollo progresivo' contenidos en el  artículo  26  de  la</w:t>
        <w:br/>
        <w:t>Convención,  si  bien  literalmente  referidos  a  las  normas   económicas,</w:t>
        <w:br/>
        <w:t>sociales y sobre educación, ciencia y cultura contenidas en la Carta  de  la</w:t>
        <w:br/>
        <w:t>Organización de  los  Estados  Americanos,  deben  a  mi  juicio  entenderse</w:t>
        <w:br/>
        <w:t>aplicables a cualquiera de los derechos 'civiles  y  políticos'  consagrados</w:t>
        <w:br/>
        <w:t>en la Convención Americana,  en  la  medida  y  aspectos  en  que  éstos  no</w:t>
        <w:br/>
        <w:t>resulten razonablemente exigibles  por  sí  mismos,  y  viceversa,  que  las</w:t>
        <w:br/>
        <w:t>normas de la propia Convención deben entenderse aplicables extensivamente  a</w:t>
        <w:br/>
        <w:t>los llamados 'derechos económicos, sociales y culturales'  en  la  medida  y</w:t>
        <w:br/>
        <w:t>aspectos en que éstos resulten razonablemente exigibles por sí mismos  (como</w:t>
        <w:br/>
        <w:t>ocurre, por ejemplo, con  el  derecho  de  huelga).  En  mi  concepto,  esta</w:t>
        <w:br/>
        <w:t>interpretación flexible y recíproca de  las  normas  de  la  Convención  con</w:t>
        <w:br/>
        <w:t>otras  internacionales  sobre  la  materia,  e  inclusive  con  las  de   la</w:t>
        <w:br/>
        <w:t>legislación nacional, se conviene con las  'normas  de  interpretación'  del</w:t>
        <w:br/>
        <w:t>artículo 29  de  la  misma,  aplicadas  de  conformidad  con  los  criterios</w:t>
        <w:br/>
        <w:t>principistas y finalistas expuestos atrás.</w:t>
        <w:br/>
        <w:br/>
        <w:t>7.    Otra derivación importante de los criterios adoptados, me lleva  a  la</w:t>
        <w:br/>
        <w:t>conclusión personal, sobre la cual, como sobre lo demás, no tengo derecho  a</w:t>
        <w:br/>
        <w:t>interpretar la de mis colegas, de que, desde el punto de vista  del  Derecho</w:t>
        <w:br/>
        <w:t>de los Derechos Humanos, las normas consultadas -en el  caso,  las  reformas</w:t>
        <w:br/>
        <w:t>constitucionales propuestas-, no sólo deben examinarse en su  texto  literal</w:t>
        <w:br/>
        <w:t>y contexto puramente normativos, sino también en función de su aplicación  a</w:t>
        <w:br/>
        <w:t>los casos concretos. En este sentido, no desconozco la validez de  la  tesis</w:t>
        <w:br/>
        <w:t>de principio de que, cuando la norma  en  sí  misma  es  compatible  con  la</w:t>
        <w:br/>
        <w:t>Convención, las violaciones de ésta a que pudiere  conducir  su  aplicación,</w:t>
        <w:br/>
        <w:t>no invalidarían la norma misma, sino constituirían violaciones de  conducta,</w:t>
        <w:br/>
        <w:t>independientes de aquélla. Sin embargo, esta  tesis  de  principio  requiere</w:t>
        <w:br/>
        <w:t>una matización importante: mi opinión es la de que,  en  ciertas  hipótesis,</w:t>
        <w:br/>
        <w:t>aun y cuando  la  norma  no  implique  "  necesariamente  "  una  aplicación</w:t>
        <w:br/>
        <w:t>violatoria de la  Convención,  en  cuyo  caso  sería  evidente  que  estaría</w:t>
        <w:br/>
        <w:t>viciada en sí misma, también sería incompatible con aquélla cuando,  por  lo</w:t>
        <w:br/>
        <w:t>defectuoso o vago de  su  texto,  o  por  los  propósitos  o  criterios  que</w:t>
        <w:br/>
        <w:t>objetivamente lo inspiran, su aplicación "normal" y "previsible"  conduciría</w:t>
        <w:br/>
        <w:t>a una tal violación, porque es obvio que esta sería la conducta " querida  "</w:t>
        <w:br/>
        <w:t>por la propia norma. De este modo, al analizar la consulta del  Gobierno  de</w:t>
        <w:br/>
        <w:t>Costa Rica, tendré en cuenta  este  aspecto,  para  mí  importante,  de  los</w:t>
        <w:br/>
        <w:t>criterios de interpretación pertinentes.</w:t>
        <w:br/>
        <w:br/>
        <w:br/>
        <w:br/>
        <w:t xml:space="preserve">      II.   Sobre los Principios de Igualdad y no Discriminación</w:t>
        <w:br/>
        <w:br/>
        <w:br/>
        <w:t>8.    En general, comparto las razones de la opinión  de  la  mayoría  sobre</w:t>
        <w:br/>
        <w:t>los ámbitos diferentes de aplicación que corresponden a los artículos 1.1  y</w:t>
        <w:br/>
        <w:t>24 de la Convención, el primero al establecer y  determinar  los  principios</w:t>
        <w:br/>
        <w:t>de  igualdad  y  de  no  discriminación  que  integran  específicamente  los</w:t>
        <w:br/>
        <w:t>derechos consagrados en la  misma,  el  segundo  al  crear  una  especie  de</w:t>
        <w:br/>
        <w:t>derecho autónomo a la igualdad y a la  no  discriminación,  que  opera  como</w:t>
        <w:br/>
        <w:t>criterio de todos los derechos subjetivos, es decir,  inclusive  de  los  no</w:t>
        <w:br/>
        <w:t>fundamentales o no consagrados en la Convención; así como la  conclusión  de</w:t>
        <w:br/>
        <w:t>principio de que no toda desigualdad  o  distinción  es  ilegítima  ni,  por</w:t>
        <w:br/>
        <w:t>ende, discriminatoria, para cuya determinación hay que  acudir  a  criterios</w:t>
        <w:br/>
        <w:t>más o menos objetivos de  razonabilidad,  proporcionalidad  y  justicia  (v.</w:t>
        <w:br/>
        <w:t>opinión ppal., párrs. 53 a 59). Sin embargo, para  fundamentar  de  una  más</w:t>
        <w:br/>
        <w:t>objetiva y clara la aplicación de  conceptos  necesariamente  indeterminados</w:t>
        <w:br/>
        <w:t>como los aludidos, me parece útil  agregar  las  siguientes  consideraciones</w:t>
        <w:br/>
        <w:t>aclaratorias:</w:t>
        <w:br/>
        <w:br/>
        <w:t>9.    En primer lugar, esa  misma  diferencia  de  supuestos  y  ámbitos  de</w:t>
        <w:br/>
        <w:t>aplicación sugiere la necesidad de establecer si los criterios  de  igualdad</w:t>
        <w:br/>
        <w:t>y de no discriminación de la disposición genérica del artículo  1.1,  son  o</w:t>
        <w:br/>
        <w:t>no los mismos del  artículo  24;  porque  podría  argumentarse  que  no  son</w:t>
        <w:br/>
        <w:t>igualmente   importantes   los   derechos   y   libertades    fundamentales,</w:t>
        <w:br/>
        <w:t>garantizados  directamente  por  la  Convención,  y   los   demás   derechos</w:t>
        <w:br/>
        <w:t>subjetivos, librados a la jurisdicción interna de cada Estado,  por  lo  que</w:t>
        <w:br/>
        <w:t>las desigualdades o discriminaciones posibles respecto de unos  y  otros  no</w:t>
        <w:br/>
        <w:t>revestirían igual gravedad. Sin embargo, considero  que,  a  pesar  de  esas</w:t>
        <w:br/>
        <w:t>diferencias de grado o intensidad entre unos y otros derechos, no hay  razón</w:t>
        <w:br/>
        <w:t>válida para  dar  a  los  conceptos  de  igualdad  y  de  no  discriminación</w:t>
        <w:br/>
        <w:t>contenidos distintos en un caso y en el otro: en  primer  lugar,  porque  la</w:t>
        <w:br/>
        <w:t>Convención no los definió de manera diversa, sino  que  simplemente,  en  el</w:t>
        <w:br/>
        <w:t>artículo 24 del todo no los definió, lo cual hace  suponer  que  simplemente</w:t>
        <w:br/>
        <w:t>aludió al contenido que sí está definido  en  el  artículo  1;  en  segundo,</w:t>
        <w:br/>
        <w:t>porque el artículo 24 sí consagra la igualdad y la  no  discriminación  como</w:t>
        <w:br/>
        <w:t>derechos autónomos protegidos por la Convención, lo cual implica  que,  como</w:t>
        <w:br/>
        <w:t>tales,   son   derechos   fundamentales   garantizados   por   el    Derecho</w:t>
        <w:br/>
        <w:t>Internacional, lo que  hace  que  ellos  mismos  estén  calificados  por  el</w:t>
        <w:br/>
        <w:t>artículo 1 y que no haya ninguna justificación para afirmar que no lo  estén</w:t>
        <w:br/>
        <w:t>con igual extensión e intensidad. Dicho de otra manera, los  Estados  Partes</w:t>
        <w:br/>
        <w:t>de la Convención, al comprometerse "a respetar  los  derechos  y  libertades</w:t>
        <w:br/>
        <w:t>reconocidos en ella y a  garantizar  su  libre  y  pleno  ejercicio  a  toda</w:t>
        <w:br/>
        <w:t>persona que esté sujeta a su jurisdicción,  sin  discriminación  alguna...",</w:t>
        <w:br/>
        <w:t>asumieron también esa obligación en relación con el derecho  autónomo  a  la</w:t>
        <w:br/>
        <w:t>igualdad y no discriminación consagrado por el artículo 24 de la  misma,  de</w:t>
        <w:br/>
        <w:t>manera que no existe  ninguna  razón  para  suponer  que  los  conceptos  de</w:t>
        <w:br/>
        <w:t>igualdad y de no discriminación de este último sean menos  precisos  ni  más</w:t>
        <w:br/>
        <w:t>flexibles que los del artículo 1.</w:t>
        <w:br/>
        <w:br/>
        <w:t>10.   En segundo lugar, parece claro que los conceptos de igualdad y  de  no</w:t>
        <w:br/>
        <w:t>discriminación se corresponden mutuamente, como las dos caras de  una  misma</w:t>
        <w:br/>
        <w:t>institución: la igualdad es la cara positiva de  la  no  discriminación,  la</w:t>
        <w:br/>
        <w:t>discriminación es la cara negativa de la igualdad, y ambas la  expresión  de</w:t>
        <w:br/>
        <w:t>un valor jurídico de igualdad que está implícito en el  concepto  mismo  del</w:t>
        <w:br/>
        <w:t>Derecho como orden de justicia para el bien común. La  igualdad  penetró  en</w:t>
        <w:br/>
        <w:t>el Derecho Internacional cuando ya el Derecho Constitucional,  donde  nació,</w:t>
        <w:br/>
        <w:t>había logrado superar el sentido mecánico original de la "igualdad  ante  la</w:t>
        <w:br/>
        <w:t>ley", que  postulaba  un  tratamiento  idéntico  para  todos  en  todas  las</w:t>
        <w:br/>
        <w:t>situaciones y que llegó en su aplicación a merecer el  calificativo  de  "la</w:t>
        <w:br/>
        <w:t>peor de las injusticias", y  sustituirlo  por  el  concepto  moderno  de  la</w:t>
        <w:br/>
        <w:t>"igualdad jurídica", entendido como una medida de justicia,  que  otorga  un</w:t>
        <w:br/>
        <w:t>tratamiento razonablemente igual a todos los que se encuentren  en  igualdad</w:t>
        <w:br/>
        <w:t>de circunstancias, sin discriminaciones arbitrarias y reconociendo  que  los</w:t>
        <w:br/>
        <w:t>desiguales  merecen  un  trato  desigual.  En  este  sentido,  la  "igualdad</w:t>
        <w:br/>
        <w:t>jurídica" postula un derecho de los hombres a participar del bien  común  en</w:t>
        <w:br/>
        <w:t>condiciones  generales  de  igualdad,  sin   discriminaciones,   y   la   no</w:t>
        <w:br/>
        <w:t>discriminación implica esa misma igualdad jurídica desde el punto  de  vista</w:t>
        <w:br/>
        <w:t>del derecho a no ser tratado con desigualdad, valga decir, a no  ser  objeto</w:t>
        <w:br/>
        <w:t>de distinciones, deberes, cargas o  limitaciones  injustas,  irrazonables  o</w:t>
        <w:br/>
        <w:t>arbitrarias. El  peso  de  las  desigualdades  ha  hecho  que,  por  razones</w:t>
        <w:br/>
        <w:t>históricas, la igualdad jurídica se defina en  el  Derecho  Internacional  a</w:t>
        <w:br/>
        <w:t>través, fundamentalmente, del concepto de no discriminación.</w:t>
        <w:br/>
        <w:br/>
        <w:t>11.   Este concepto de no  discriminación  se  encuentra,  si  no  definido,</w:t>
        <w:br/>
        <w:t>calificado en la Convención Americana únicamente en el artículo  1.1,  según</w:t>
        <w:br/>
        <w:t>el cual</w:t>
        <w:br/>
        <w:br/>
        <w:t xml:space="preserve">      Artículo 1. Obligación de Respetar los Derechos</w:t>
        <w:br/>
        <w:br/>
        <w:br/>
        <w:t xml:space="preserve">      1. Los Estados Partes en esta Convención se comprometen a respetar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12.   La formulación literal de ese principio en el texto de  la  Convención</w:t>
        <w:br/>
        <w:t>("sin discriminación  alguna",  "sem  discriminacao  alguma",  "without  any</w:t>
        <w:br/>
        <w:t>discrimination",  "sans  distinction  aucune"   en   los   textos   español,</w:t>
        <w:br/>
        <w:t>portugués, inglés y francés), obliga a plantearse la  cuestión  en  términos</w:t>
        <w:br/>
        <w:t>semejantes a los que llevaron al Tribunal Europeo de Derechos Humanos  a  la</w:t>
        <w:br/>
        <w:t>siguiente argumentación doctrinaria, la que se cita en el párrafo 56  de  la</w:t>
        <w:br/>
        <w:t>opinión de mayoría y que transcribo:</w:t>
        <w:br/>
        <w:br/>
        <w:t xml:space="preserve">      10.   A pesar de la formulación muy general  de  su  versión  francesa</w:t>
        <w:br/>
        <w:t xml:space="preserve">      "sans distinction aucune" (sin distinción alguna), el artículo  14  no</w:t>
        <w:br/>
        <w:t xml:space="preserve">      prohíbe toda diferencia de trato en el ejercicio  de  los  derechos  y</w:t>
        <w:br/>
        <w:t xml:space="preserve">      libertades reconocidos. Esta versión debe leerse a la luz  del  texto,</w:t>
        <w:br/>
        <w:t xml:space="preserve">      más restringido, de la versión inglesa "without  discrimination"  (sin</w:t>
        <w:br/>
        <w:t xml:space="preserve">      discriminación). Además,  y  sobre  todo,  se  llegaría  a  resultados</w:t>
        <w:br/>
        <w:t xml:space="preserve">      absurdos si se diese al artículo 14 una interpretación tan amplia como</w:t>
        <w:br/>
        <w:t xml:space="preserve">      la que  su  versión  francesa  parece  implicar.  Se  llegaría  así  a</w:t>
        <w:br/>
        <w:t xml:space="preserve">      considerar  contrarias  al  Convenio  cada  una   de   las   numerosas</w:t>
        <w:br/>
        <w:t xml:space="preserve">      disposiciones legales o reglamentarias que no  aseguran  a  todos  una</w:t>
        <w:br/>
        <w:t xml:space="preserve">      completa igualdad de trato en el goce de  los  derechos  y  libertades</w:t>
        <w:br/>
        <w:t xml:space="preserve">      reconocidos. Ahora bien, las autoridades nacionales competentes se ven</w:t>
        <w:br/>
        <w:t xml:space="preserve">      a menudo frente a situaciones  o  problemas  cuya  diversidad  reclama</w:t>
        <w:br/>
        <w:t xml:space="preserve">      soluciones jurídicas  distintas;  ciertas  desigualdades  de  derecho,</w:t>
        <w:br/>
        <w:t xml:space="preserve">      además,  no  tienden  sino  a  corregir  desigualdades  de  hecho.  En</w:t>
        <w:br/>
        <w:t xml:space="preserve">      consecuencia, la  interpretación  extensiva  arriba  citada  no  puede</w:t>
        <w:br/>
        <w:t xml:space="preserve">      adoptarse.</w:t>
        <w:br/>
        <w:br/>
        <w:br/>
        <w:t xml:space="preserve">            Importa, por tanto, buscar los criterios que permitan determinar</w:t>
        <w:br/>
        <w:t xml:space="preserve">      si una diferencia de trato dada, relativa, por supuesto, al  ejercicio</w:t>
        <w:br/>
        <w:t xml:space="preserve">      de uno de los derechos y libertades reconocidas, contraviene o  no  el</w:t>
        <w:br/>
        <w:t xml:space="preserve">      artículo 14. A este respecto, el Tribunal, siguiendo en la materia los</w:t>
        <w:br/>
        <w:t xml:space="preserve">      principios que se deducen de la práctica judicial de un gran número de</w:t>
        <w:br/>
        <w:t xml:space="preserve">      países democráticos, considera que la igualdad de trato queda  violada</w:t>
        <w:br/>
        <w:t xml:space="preserve">      cuando la distinción carece de justificación objetiva y razonable.  La</w:t>
        <w:br/>
        <w:t xml:space="preserve">      existencia de una justificación semejante debe apreciarse en  relación</w:t>
        <w:br/>
        <w:t xml:space="preserve">      con la finalidad y los efectos de la medida examinada  en  atención  a</w:t>
        <w:br/>
        <w:t xml:space="preserve">      los  principios  que  generalmente  prevalecen   en   las   sociedades</w:t>
        <w:br/>
        <w:t xml:space="preserve">      democráticas. Una diferencia de trato en el ejercicio  de  un  derecho</w:t>
        <w:br/>
        <w:t xml:space="preserve">      consagrado por el  Convenio  no  sólo  debe  perseguir  una  finalidad</w:t>
        <w:br/>
        <w:t xml:space="preserve">      legítima:  el  artículo  14  se  ve  también  violado  cuando  resulta</w:t>
        <w:br/>
        <w:t xml:space="preserve">      claramente que no existe una razonable  relación  de  proporcionalidad</w:t>
        <w:br/>
        <w:t xml:space="preserve">      entre los medios empleados y la finalidad perseguida.</w:t>
        <w:br/>
        <w:br/>
        <w:br/>
        <w:t xml:space="preserve">            Al indagar si, en un caso determinado, ha habido o no distinción</w:t>
        <w:br/>
        <w:t xml:space="preserve">      arbitraria, el Tribunal no puede ignorar  los  datos  de  hecho  y  de</w:t>
        <w:br/>
        <w:t xml:space="preserve">      derecho que caractericen la vida de la sociedad en el Estado  que,  en</w:t>
        <w:br/>
        <w:t xml:space="preserve">      calidad de Parte Contratante, responde  de  la  medida  impugnada.  Al</w:t>
        <w:br/>
        <w:t xml:space="preserve">      proceder así, no  ha  de  sustituirse  a  las  autoridades  nacionales</w:t>
        <w:br/>
        <w:t xml:space="preserve">      competentes,  con  olvido  del  carácter  subsidiario  del   mecanismo</w:t>
        <w:br/>
        <w:t xml:space="preserve">      internacional de garantía colectiva instaurado por  el  Convenio.  Las</w:t>
        <w:br/>
        <w:t xml:space="preserve">      autoridades nacionales siguen siendo libres de elegir las medidas  que</w:t>
        <w:br/>
        <w:t xml:space="preserve">      estimen apropiadas en las materias regidas por el Convenio. El control</w:t>
        <w:br/>
        <w:t xml:space="preserve">      del Tribunal no se refiere sino a la conformidad de estas medidas  con</w:t>
        <w:br/>
        <w:t xml:space="preserve">      las exigencias del Convenio. " [Eur.Court H.R.,  Case  "  relating  to</w:t>
        <w:br/>
        <w:t xml:space="preserve">      certain aspects of the laws on the use of languages  in  education  in</w:t>
        <w:br/>
        <w:t xml:space="preserve">      Belgium " (Merits), judgment of 23rd July 1968, pág. 34]."</w:t>
        <w:br/>
        <w:br/>
        <w:t>13.   A fin  de  facilitar  una  clara  diferenciación  objetiva  entre  las</w:t>
        <w:br/>
        <w:t>discriminaciones  arbitrarias,  proscritas  por   la   Convención,   y   las</w:t>
        <w:br/>
        <w:t>distinciones legítimas, que pertenecen  íntegramente  a  la  competencia  de</w:t>
        <w:br/>
        <w:t>cada Estado y que no son susceptibles de generar  normas  incompatibles  ni,</w:t>
        <w:br/>
        <w:t>en su caso, conductas violatorias de los derechos humanos consagrados en  la</w:t>
        <w:br/>
        <w:t>Convención, considero que el concepto  de  discriminación,  cuya  definición</w:t>
        <w:br/>
        <w:t>general en la opinión de mayoría comparto, debe calificarse  en  función  de</w:t>
        <w:br/>
        <w:t>tres criterios básicos, que llamaré de "razonabilidad",  en  función  de  la</w:t>
        <w:br/>
        <w:t>naturaleza  y  fin   del   derecho   o   institución   que   califique;   de</w:t>
        <w:br/>
        <w:t>"proporcionalidad ", en relación con los principios y valores entrañados  en</w:t>
        <w:br/>
        <w:t>la totalidad del ordenamiento al que ese derecho o  institución  pertenezca;</w:t>
        <w:br/>
        <w:t>y  de  "adecuación",  a  las   circunstancias   -   históricas,   políticas,</w:t>
        <w:br/>
        <w:t>económicas, culturales, espirituales, ideológicas, etc.- de la  sociedad  en</w:t>
        <w:br/>
        <w:t>que opera.</w:t>
        <w:br/>
        <w:br/>
        <w:t>14.   De acuerdo con el criterio de  "razonabilidad",  una  distinción,  por</w:t>
        <w:br/>
        <w:t>alguno de los motivos enumerados en el artículo 1.1 de la  Convención  o  de</w:t>
        <w:br/>
        <w:t>los  similares  implicados  en  él,  sería  discriminatoria  y,  por   ende,</w:t>
        <w:br/>
        <w:t>ilegítima, cuando fuere contraria a los principios de la recta razón, de  la</w:t>
        <w:br/>
        <w:t>justicia y del bien común, aplicados razonablemente a la  norma  o  conducta</w:t>
        <w:br/>
        <w:t>correspondiente,  en  función  de  la  naturaleza  y  fines  del  derecho  o</w:t>
        <w:br/>
        <w:t>institución a que esa norma o conducta se refieren. La calificación de  esos</w:t>
        <w:br/>
        <w:t>criterios de razonabilidad en cada caso concreto, es tarea de  determinación</w:t>
        <w:br/>
        <w:t>que debe hacerse al interpretar y aplicar el derecho,  utilizando,  eso  sí,</w:t>
        <w:br/>
        <w:t>mecanismos lo más objetivos posibles, ajustados a aquellos principios.</w:t>
        <w:br/>
        <w:br/>
        <w:t>15.   De acuerdo con el criterio de "proporcionalidad", una distinción,  aún</w:t>
        <w:br/>
        <w:t>siendo razonable  en  función  de  la  naturaleza  y  fines  del  derecho  o</w:t>
        <w:br/>
        <w:t>institución específicos de que se trate,  sería  discriminatoria  si  no  se</w:t>
        <w:br/>
        <w:t>adecúa a la posición lógica de ese derecho o institución en la unidad de  la</w:t>
        <w:br/>
        <w:t>totalidad del ordenamiento jurídico correspondiente, es decir, si no  encaja</w:t>
        <w:br/>
        <w:t>armónicamente en  el  sistema  de  principios  y  valores  que  caracterizan</w:t>
        <w:br/>
        <w:t>objetivamente ese ordenamiento como un todo. De este  modo,  una  distinción</w:t>
        <w:br/>
        <w:t>razonable  en  materia  de  concesión  de  la   nacionalidad,   que   podría</w:t>
        <w:br/>
        <w:t>justificarse objetivamente de conformidad con la naturaleza y fines  de  esa</w:t>
        <w:br/>
        <w:t>concreta institución,  podría  siempre  ser  discriminatoria  y,  por  ende,</w:t>
        <w:br/>
        <w:t>ilegítima, si, examinada a  la  luz  de  los  principios  y  valores  de  la</w:t>
        <w:br/>
        <w:t>Convención como un todo,  resultara  contradictoria  con  los  mismos,  como</w:t>
        <w:br/>
        <w:t>ocurriría, por  ejemplo,  si  se  fundara  en  criterios  de  discriminación</w:t>
        <w:br/>
        <w:t>racial, porque éstos están repudiados de una manera absoluta por el  Derecho</w:t>
        <w:br/>
        <w:t>Internacional.</w:t>
        <w:br/>
        <w:br/>
        <w:t>16.    Finalmente,  de  acuerdo  con  el  criterio  de   "adecuación",   una</w:t>
        <w:br/>
        <w:t>distinción, aun razonable y proporcionada con base en los  razonamientos  de</w:t>
        <w:br/>
        <w:t>los dos  párrafos  anteriores,  todavía  puede  resultar  discriminatoria  e</w:t>
        <w:br/>
        <w:t>ilegítima con vista de las circunstancias relativas -históricas,  políticas,</w:t>
        <w:br/>
        <w:t>económicas, sociales, culturales, espirituales,  ideológicas,  etc.-  de  la</w:t>
        <w:br/>
        <w:t>concreta sociedad en que las normas o conductas cuestionadas se  producen  o</w:t>
        <w:br/>
        <w:t>producen sus efectos. En este  sentido  es  posible  que  unas  determinadas</w:t>
        <w:br/>
        <w:t>limitaciones o preferencias, por ejemplo, por razones  de  nivel  educativo,</w:t>
        <w:br/>
        <w:t>razonables, proporcionadas y justificables en una sociedad  desarrollada  en</w:t>
        <w:br/>
        <w:t>ese campo, podrían resultar  inaceptables  en  una  con  un  alto  grado  de</w:t>
        <w:br/>
        <w:t>analfabetismo: obviamente, a  la  luz  de  los  principios  democráticos  no</w:t>
        <w:br/>
        <w:t>podría calificarse igual la exigencia de saber leer y  escribir  para  poder</w:t>
        <w:br/>
        <w:t>elegir o ser electo, en una sociedad en que la gran mayoría de la  población</w:t>
        <w:br/>
        <w:t>es analfabeta, que en una en que no lo es.</w:t>
        <w:br/>
        <w:br/>
        <w:br/>
        <w:br/>
        <w:t xml:space="preserve">      III.  Aplicación de lo Anterior a la Consulta en General</w:t>
        <w:br/>
        <w:br/>
        <w:br/>
        <w:t>17.   En primer lugar, concuerdo con la mayoría en no albergar  dudas  sobre</w:t>
        <w:br/>
        <w:t>el derecho soberano del Estado  de  Costa  Rica  para  conferir  o  negar  a</w:t>
        <w:br/>
        <w:t>cualquier extranjero el otorgamiento de su nacionalidad, ni, por ende,  para</w:t>
        <w:br/>
        <w:t>imponer condiciones de residencia o domicilio, o de vinculación  efectiva  y</w:t>
        <w:br/>
        <w:t>perdurable a la nación. En este sentido, no  imagino  ninguna  razón  válida</w:t>
        <w:br/>
        <w:t>para examinar, mucho menos para objetar, desde el  punto  de  vista  de  los</w:t>
        <w:br/>
        <w:t>derechos  humanos,  las  condiciones  y  plazos  generales  de  domicilio  o</w:t>
        <w:br/>
        <w:t>residencia propuestos, ni tampoco los vigentes. Aunque acaso no esté de  más</w:t>
        <w:br/>
        <w:t>decir que los plazos de residencia de la Constitución  costarricense  actual</w:t>
        <w:br/>
        <w:t>suenan más razonables que  los  propuestos,  a  la  luz  de  las  tendencias</w:t>
        <w:br/>
        <w:t>universales en materia de derechos humanos; son  incluso  más  extensos  que</w:t>
        <w:br/>
        <w:t>los de la gran mayoría de las constituciones del Continente.</w:t>
        <w:br/>
        <w:br/>
        <w:t>18.   En segundo lugar, también concuerdo con la mayoría en  que  no  pueden</w:t>
        <w:br/>
        <w:t>calificarse de ilegítimas  las  desigualdades  o  distinciones  resultantes,</w:t>
        <w:br/>
        <w:t>tanto de la Constitución actual [art. 14, incs. 2), 3) y 4)],  como  de  las</w:t>
        <w:br/>
        <w:t>reformas propuestas [art. 14, incs. 2) y 3)], al fijar plazos de  privilegio</w:t>
        <w:br/>
        <w:t>para  la  naturalización  de   los   centroamericanos,   iberoamericanos   y</w:t>
        <w:br/>
        <w:t>españoles, en relación con los  establecidos  para  los  demás  extranjeros.</w:t>
        <w:br/>
        <w:t>Porque, como se dice en el párrafo 61 de la opinión principal, parece  claro</w:t>
        <w:br/>
        <w:t>que  es  conforme  con  la  naturaleza  y  fines  del  otorgamiento  de   la</w:t>
        <w:br/>
        <w:t>nacionalidad, facilitarla en favor de aquellos que objetivamente tienen  con</w:t>
        <w:br/>
        <w:t>los costarricenses, lazos históricos, culturales y  espirituales  mucho  más</w:t>
        <w:br/>
        <w:t>estrechos, los cuales hacen presumir su más sencilla y rápida  incorporación</w:t>
        <w:br/>
        <w:t>a la comunidad nacional y su más natural identificación con  las  creencias,</w:t>
        <w:br/>
        <w:t>valores e instituciones de la tradición costarricense, que el  Estado  tiene</w:t>
        <w:br/>
        <w:t>el derecho y el deber de preservar.</w:t>
        <w:br/>
        <w:br/>
        <w:t>19.   Por la misma razón, comparto  asimismo  la  consideración  de  que  es</w:t>
        <w:br/>
        <w:t>razonable y legítima la distinción que se hace entre  los  centroamericanos,</w:t>
        <w:br/>
        <w:t>iberoamericanos y españoles de  origen  y  los  naturalizados,  pero  no  la</w:t>
        <w:br/>
        <w:t>reticencia de la mayoría reflejada en el párrafo  61  de  la  misma  opinión</w:t>
        <w:br/>
        <w:t>principal,  porque  cabe,  a  mi  juicio,  suponer  que,  en   general,   la</w:t>
        <w:br/>
        <w:t>incorporación e identificación de los naturales de naciones hermanas  en  la</w:t>
        <w:br/>
        <w:t>historia, la  cultura,  el  lenguaje,  la  religión,  las  tradiciones,  las</w:t>
        <w:br/>
        <w:t>instituciones y los defectos mismos,  habrá  de  producirse  de  manera  más</w:t>
        <w:br/>
        <w:t>espontánea y natural. Esto puede no ser  tan  cierto  para  otros  países  y</w:t>
        <w:br/>
        <w:t>comunidades, pero en el caso de  la  centroamericana  y  de  la  más  amplia</w:t>
        <w:br/>
        <w:t>iberoamericana, incluyendo a España, es una realidad histórica permanente  y</w:t>
        <w:br/>
        <w:t>tangible, lo más  cercano  imaginable  a  una  sola  nación  y  a  una  sola</w:t>
        <w:br/>
        <w:t>nacionalidad separada pero  no  dividida  por  circunstancias  contingentes.</w:t>
        <w:br/>
        <w:t>Reconocer jurídicamente esa comunidad,  es  tan  legítimo  como  otorgar  la</w:t>
        <w:br/>
        <w:t>nacionalidad a los hijos de los nacionales nacidos en el extranjero,  porque</w:t>
        <w:br/>
        <w:t>en ambos casos la identidad nacional les viene de cuna: ¡"lo que  natura  no</w:t>
        <w:br/>
        <w:t>da, Salamanca no lo presta" ; como reza el refrán español decantado por  una</w:t>
        <w:br/>
        <w:t>tradición secular!</w:t>
        <w:br/>
        <w:br/>
        <w:t>20.   Sin  embargo,  quizás  no  estaría  de  más  consignar  una  inquietud</w:t>
        <w:br/>
        <w:t>complementaria: la de que, en aras de un ajuste más cabal  del  ordenamiento</w:t>
        <w:br/>
        <w:t>costarricense a la naturaleza y fines de  la  nacionalidad,  sería  deseable</w:t>
        <w:br/>
        <w:t>que  se  dejara  a  la  legislación  ordinaria  la  posibilidad  de   prever</w:t>
        <w:br/>
        <w:t>excepciones  a  la  rigidez  del  sistema,  que   se   hicieran   cargo   de</w:t>
        <w:br/>
        <w:t>circunstancias  especiales,  como  podrían  ser,   por   ejemplo,   las   de</w:t>
        <w:br/>
        <w:t>extranjeros naturalizados en aquellos países desde  su  niñez  o  residentes</w:t>
        <w:br/>
        <w:t>desde su niñez en ellos, los cuales debe  suponerse  que  han  asimilado  la</w:t>
        <w:br/>
        <w:t>cultura y los valores de su comunidad  prácticamente  con  igual  intensidad</w:t>
        <w:br/>
        <w:t>que los naturales.</w:t>
        <w:br/>
        <w:br/>
        <w:t>21.   Cosa muy diferente me parece, en disidencia con la opinión  principal,</w:t>
        <w:br/>
        <w:t>la inclusión que el proyecto de reformas hace,  en  el  artículo  15  de  la</w:t>
        <w:br/>
        <w:t>Constitución,  de  rigurosos  requisitos   adicionales   para   obtener   la</w:t>
        <w:br/>
        <w:t>nacionalidad costarricense: concretamente, los de conocer el idioma  español</w:t>
        <w:br/>
        <w:t>y someterse a un examen comprensivo (sic) acerca de la historia del  país  y</w:t>
        <w:br/>
        <w:t>sus  valores,  requisitos  que  analizo  a  continuación  a  la  luz  de  la</w:t>
        <w:br/>
        <w:t>interpretación, dada por la mayoría y desarrollada más extensamente por  mí,</w:t>
        <w:br/>
        <w:t>a los principios de igualdad y de no  discriminación,  en  relación  con  el</w:t>
        <w:br/>
        <w:t>derecho a la nacionalidad.</w:t>
        <w:br/>
        <w:br/>
        <w:t>22.   En lo que dice a la exigencia, que el  proyecto  de  reformas  incluye</w:t>
        <w:br/>
        <w:t>textualmente, de "hablar, leer y escribir el  idioma  español",  la  primera</w:t>
        <w:br/>
        <w:t>cuestión  a  examinar  es  la  de  si  esa  exigencia  no   constituye   una</w:t>
        <w:br/>
        <w:t>"discriminación por motivos  de...idioma",  proscrita  expresamente  por  el</w:t>
        <w:br/>
        <w:t>artículo 24 y conforme a los criterios del artículo 1.1  de  la  Convención,</w:t>
        <w:br/>
        <w:t>en  el  sentido  ya  expuesto   de   una   "discriminación   irrazonable   y</w:t>
        <w:br/>
        <w:t>desproporcionada"  conforme  a  la  naturaleza  y  fin  del  derecho  a   la</w:t>
        <w:br/>
        <w:t>nacionalidad, a su inserción en la totalidad del Derecho de la Convención  y</w:t>
        <w:br/>
        <w:t>a las circunstancias de la sociedad en que está destinada a operar.</w:t>
        <w:br/>
        <w:br/>
        <w:t>23.   En principio comparto la inquietud expuesta en el proyecto de  reforma</w:t>
        <w:br/>
        <w:t>constitucional consultado, de que, siendo el español el idioma  oficial  del</w:t>
        <w:br/>
        <w:t>país, es  deseable  que  todos  los  costarricenses  lo  conozcan  y  puedan</w:t>
        <w:br/>
        <w:t>comunicarse en él. Sin embargo,  la  igualdad  y  la  no  discriminación  no</w:t>
        <w:br/>
        <w:t>pueden operar en  el  vacío  ni,  por  lo  tanto,  en  el  abandono  de  las</w:t>
        <w:br/>
        <w:t>condiciones concretas de la sociedad en  que  viven.  En  este  sentido,  mi</w:t>
        <w:br/>
        <w:t>preocupación surge del hecho de que entre los propios  naturales  del  país,</w:t>
        <w:br/>
        <w:t>hay personas y comunidades importantes que no conocen el idioma  español,  o</w:t>
        <w:br/>
        <w:t>que no lo conocen bien, y que inclusive no lo  hablan  como  lengua  nativa:</w:t>
        <w:br/>
        <w:t>comunidades  indígenas  que,  aunque  pequeñas  y  aisladas,  conservan  sus</w:t>
        <w:br/>
        <w:t>lenguas ancestrales y hasta se resisten a aprender o a  tener  que  utilizar</w:t>
        <w:br/>
        <w:t>la  oficial;  y  una  importante  comunidad  de  costarricenses  de   origen</w:t>
        <w:br/>
        <w:t>jamaicano, que conservan su lengua y muchos de los cuales  tienen  al  menos</w:t>
        <w:br/>
        <w:t>dificultades para desenvolverse correctamente en español. Por cierto que  el</w:t>
        <w:br/>
        <w:t>Estado costarricense, imbuído de  la  conveniencia  y  hasta  del  deber  de</w:t>
        <w:br/>
        <w:t>preservar las culturas autóctonas y los  derechos  de  las  minorías  en  el</w:t>
        <w:br/>
        <w:t>país, tiene en curso programas de enseñanza y de promoción de la cultura  en</w:t>
        <w:br/>
        <w:t>las lenguas indígenas, así  como,  reconociendo  su  realidad  cultural,  ha</w:t>
        <w:br/>
        <w:t>provisto a tribunales y a oficinas públicas  con  intérpretes  oficiales  de</w:t>
        <w:br/>
        <w:t>esas lenguas nativas o minoritarias.</w:t>
        <w:br/>
        <w:br/>
        <w:t>24.   Con todo, no parece irrazonable, ni desproporcionado,  ni  arbitrario,</w:t>
        <w:br/>
        <w:t>que se imponga a quien  quiere  obtener  la  nacionalidad  costarricense  un</w:t>
        <w:br/>
        <w:t>conocimiento del idioma oficial suficiente para comunicarse en  él,  sin  el</w:t>
        <w:br/>
        <w:t>cual le sería punto menos que imposible  convivir,  asimilar  su  cultura  y</w:t>
        <w:br/>
        <w:t>tradición, comprender y cumplir sus deberes ciudadanos  y  legales,  ejercer</w:t>
        <w:br/>
        <w:t>sus derechos, en suma, incorporarse plenamente a la nación,  conforme  a  la</w:t>
        <w:br/>
        <w:t>excelente  definición  constitucional  del  domicilio  como  "residencia   y</w:t>
        <w:br/>
        <w:t>vinculación, efectivas y estables, a la comunidad nacional" [art.  15  párr.</w:t>
        <w:br/>
        <w:t>2 Const.].</w:t>
        <w:br/>
        <w:br/>
        <w:t>25.   Lo que sí constituiría, a mi juicio, una contradicción con el  Derecho</w:t>
        <w:br/>
        <w:t>de los  Derechos  Humanos,  y  específicamente  una  discriminación  en  los</w:t>
        <w:br/>
        <w:t>términos de la Convención, sería que se llevara esa exigencia de lenguaje  a</w:t>
        <w:br/>
        <w:t>los extremos del proyecto consultado: "saber  hablar,  leer  y  escribir  el</w:t>
        <w:br/>
        <w:t>idioma español" [art. 15 proyecto]; porque no es razonable,  en  función  de</w:t>
        <w:br/>
        <w:t>la naturaleza y fin del instituto de la nacionalidad, tal como se  describen</w:t>
        <w:br/>
        <w:t>en esta y la opinión principal, limitar ese privilegio por razones de  nivel</w:t>
        <w:br/>
        <w:t>educativo - que poco o  nada  tiene  que  ver  con  la  incorporación  a  la</w:t>
        <w:br/>
        <w:t>comunidad nacional- ; y porque, además, a  la  luz  del  sentido  claramente</w:t>
        <w:br/>
        <w:t>restrictivo y desconfiado que el proyecto confiesa, así  como  del  ambiente</w:t>
        <w:br/>
        <w:t>de que ha sido rodeado desde antes de su nacimiento y del contexto mismo  de</w:t>
        <w:br/>
        <w:t>las reformas propuestas, es razonable esperar, en su  aplicación  previsible</w:t>
        <w:br/>
        <w:t>y normal, un ejercicio  riguroso  de  criterios  académicos,  instrumentados</w:t>
        <w:br/>
        <w:t>para reducir la concesión de la nacionalidad  a  personas  de  alta  calidad</w:t>
        <w:br/>
        <w:t>intelectual y, quizás,  hasta  de  una  heroica  osadía.  En  este  sentido,</w:t>
        <w:br/>
        <w:t>disiento de los razonamientos expuestos en  el  párrafo  63  de  la  opinión</w:t>
        <w:br/>
        <w:t>principal.</w:t>
        <w:br/>
        <w:br/>
        <w:t>26.   Similares razones, relativas, tanto a  la  norma  en  sí,  como  a  su</w:t>
        <w:br/>
        <w:t>aplicación previsible y normal, me llevan a expresar, en disidencia  también</w:t>
        <w:br/>
        <w:t>con las razones de la  mayoría,  en  el  mismo  párrafo  63  de  la  opinión</w:t>
        <w:br/>
        <w:t>principal, que la proposición contenida  en  el  proyecto  de  exigir,  como</w:t>
        <w:br/>
        <w:t>condición para el otorgamiento de la naturalización, la presentación  de  un</w:t>
        <w:br/>
        <w:t>"examen comprensivo sobre la historia del país y sus  valores",  me  resulta</w:t>
        <w:br/>
        <w:t>irrazonable y desproporcionada y, por ende, discriminatoria  en  el  sentido</w:t>
        <w:br/>
        <w:t>prohibido por la Convención. El recuerdo de  prácticas  semejantes  para  el</w:t>
        <w:br/>
        <w:t>otorgamiento del voto en los Estados Unidos (conocer la  Constitución),  que</w:t>
        <w:br/>
        <w:t>permitieron por años la exclusión de  los  negros  del  Sur,  prácticas  que</w:t>
        <w:br/>
        <w:t>finalmente  la   Corte   Suprema   de   Justicia   de   ese   país   declaró</w:t>
        <w:br/>
        <w:t>inconstitucionales, por discriminatorias, me releva de mayor comentario.</w:t>
        <w:br/>
        <w:br/>
        <w:br/>
        <w:t>IV.   Aplicación a la Naturalización por Matrimonio</w:t>
        <w:br/>
        <w:br/>
        <w:t>27.   He concurrido con la mayoría, por sus  mismas  razones,  expuestas  en</w:t>
        <w:br/>
        <w:t>los párrafos 64 a 67 de la opinión principal, en la conclusión N 5  [N  5(a)</w:t>
        <w:br/>
        <w:t>de esta opinión separada],  de  que,  tanto  la  Constitución  en  su  texto</w:t>
        <w:br/>
        <w:t>vigente [art. 14, inc. 5)], como la reforma  propuesta  [art.  14  inc.  4)]</w:t>
        <w:br/>
        <w:t>incurren en una discriminación  ilegítima  y,  por  ende,  contraria  a  los</w:t>
        <w:br/>
        <w:t>artículos 24 y 17.4 de la Convención, al  restringir  el  privilegio  de  la</w:t>
        <w:br/>
        <w:t>llamada naturalización por matrimonio " a la mujer extranjera que  case  con</w:t>
        <w:br/>
        <w:t>costarricense,  negándosela  en  idénticas  circunstancias  al  varón,   sin</w:t>
        <w:br/>
        <w:t>ninguna justificación aceptable desde el punto  de  vista  de  los  derechos</w:t>
        <w:br/>
        <w:t>humanos. En este aspecto, me he limitado a recoger en el voto de  mi  propia</w:t>
        <w:br/>
        <w:t>opinión, el reconocimiento que se hace acertadamente en el párrafo 67 de  la</w:t>
        <w:br/>
        <w:t>principal, en el sentido de  que  la  moción  sustitutiva  sugerida  por  la</w:t>
        <w:br/>
        <w:t>Comisión  Dictaminadora,  supera   satisfactoriamente   esa   discriminación</w:t>
        <w:br/>
        <w:t>[conclusión N 5(b), supra].</w:t>
        <w:br/>
        <w:br/>
        <w:t>28.   En cambio, no comparto las razones ni las conclusiones de  la  opinión</w:t>
        <w:br/>
        <w:t>principal relativas o otros aspectos de la regulación que  se  propone  para</w:t>
        <w:br/>
        <w:t>la  naturalización  por  matrimonio,  tanto  en  el  proyecto   de   reforma</w:t>
        <w:br/>
        <w:t>constitucional como en la moción sustitutiva objetos de la  consulta  [arts.</w:t>
        <w:br/>
        <w:t>14, inc. 5) Const., inc.4) proyecto y moción]:</w:t>
        <w:br/>
        <w:br/>
        <w:br/>
        <w:br/>
        <w:br/>
        <w:br/>
        <w:t xml:space="preserve">                            CONSTITUCIÓN VIGENTE:</w:t>
        <w:br/>
        <w:br/>
        <w:br/>
        <w:t xml:space="preserve">      Artículo 14. Son costarricenses por naturalización:</w:t>
        <w:br/>
        <w:t xml:space="preserve">      . . .</w:t>
        <w:br/>
        <w:t xml:space="preserve">      5)    La mujer extranjera que al casar  con  costarricense  pierda  su</w:t>
        <w:br/>
        <w:t xml:space="preserve">      nacionalidad o que manifieste su deseo de ser costarricense;</w:t>
        <w:br/>
        <w:br/>
        <w:br/>
        <w:t xml:space="preserve">      PROYECTO:</w:t>
        <w:br/>
        <w:t xml:space="preserve">      Artículo 14. Son costarricenses por naturalización:</w:t>
        <w:br/>
        <w:t xml:space="preserve">      . . .</w:t>
        <w:br/>
        <w:t xml:space="preserve">      4) La mujer extranjera  que  al  casar  con  costarricense  pierda  su</w:t>
        <w:br/>
        <w:t xml:space="preserve">      nacionalidad o que luego de estar casada dos años con costarricense  y</w:t>
        <w:br/>
        <w:t xml:space="preserve">      de residir por el mismo</w:t>
        <w:br/>
        <w:t xml:space="preserve">      período  en  el  país,  manifieste  su  deseo  de   adquirir   nuestra</w:t>
        <w:br/>
        <w:t xml:space="preserve">      nacionalidad;"</w:t>
        <w:br/>
        <w:br/>
        <w:t>29.   En resumen, tanto la norma constitucional vigente  como  la  contenida</w:t>
        <w:br/>
        <w:t>en el proyecto de reforma, aparte de  limitar  a  la  mujer  el  derecho  al</w:t>
        <w:br/>
        <w:t>privilegio de la naturalización por  matrimonio,  establecen  dos  hipótesis</w:t>
        <w:br/>
        <w:t>diferentes:</w:t>
        <w:br/>
        <w:br/>
        <w:t xml:space="preserve">      a)     la  'forzosa',  de  la  mujer  extranjera  que,  al  casar  con</w:t>
        <w:br/>
        <w:t xml:space="preserve">           costarricense, pierde su nacionalidad, a la cual en ambos  casos</w:t>
        <w:br/>
        <w:t xml:space="preserve">           se le otorga una naturalización incondicionada y automática;</w:t>
        <w:br/>
        <w:br/>
        <w:br/>
        <w:t xml:space="preserve">      b)    la 'voluntaria',  de  la  mujer  extranjera  que  no  pierde  su</w:t>
        <w:br/>
        <w:t xml:space="preserve">           nacionalidad, a la cual ambos textos le confieren una opción  de</w:t>
        <w:br/>
        <w:t xml:space="preserve">           naturalización.  En  esta  hipótesis,  el  proyecto  de  reforma</w:t>
        <w:br/>
        <w:t xml:space="preserve">           simplemente agrega requisitos nuevos, de dos años de  matrimonio</w:t>
        <w:br/>
        <w:t xml:space="preserve">           y  de  residencia  en  el  país,  concurrentemente  [v.  opinión</w:t>
        <w:br/>
        <w:t xml:space="preserve">           principal, párr. 44];</w:t>
        <w:br/>
        <w:br/>
        <w:t>30.   Sin embargo, en el texto de la moción  de  la  Comisión  Dictaminadora</w:t>
        <w:br/>
        <w:t>claramente se observa, y las actas confirman que el cambio fue  intencional:</w:t>
        <w:br/>
        <w:br/>
        <w:br/>
        <w:t xml:space="preserve">      a)    Que los citados requisitos adicionales de dos años de matrimonio</w:t>
        <w:br/>
        <w:t xml:space="preserve">           y de residencia en el país, lo mismo que el  original  de  optar</w:t>
        <w:br/>
        <w:t xml:space="preserve">           por la nacionalidad costarricense, resultarían aplicables  a  la</w:t>
        <w:br/>
        <w:t xml:space="preserve">           que he denominado naturalización 'forzosa' -que ya no lo sería-,</w:t>
        <w:br/>
        <w:t xml:space="preserve">           del cónyuge extranjero que pierde su  nacionalidad,  y  que  por</w:t>
        <w:br/>
        <w:t xml:space="preserve">           este motivo quedaría como apátrida mientras no haya cumplido los</w:t>
        <w:br/>
        <w:t xml:space="preserve">           plazos citados [v. opinión principal, párrs. 45 a 47];</w:t>
        <w:br/>
        <w:br/>
        <w:br/>
        <w:t xml:space="preserve">      b)    Que, en virtud de  esa  misma  concurrencia  de  requisitos,  la</w:t>
        <w:br/>
        <w:t xml:space="preserve">           moción elimina totalmente  la  hipótesis  de  la  naturalización</w:t>
        <w:br/>
        <w:t xml:space="preserve">           'voluntaria', es decir, la del cónyuge extranjero que no  pierde</w:t>
        <w:br/>
        <w:t xml:space="preserve">           por causa del  matrimonio  su  nacionalidad,  el  cual  entonces</w:t>
        <w:br/>
        <w:t xml:space="preserve">           quedaría " desaforado ", sometido a los  trámites  y  requisitos</w:t>
        <w:br/>
        <w:t xml:space="preserve">           normales de toda  otra  naturalización  [v.  opinión  principal,</w:t>
        <w:br/>
        <w:t xml:space="preserve">           párr. 48].</w:t>
        <w:br/>
        <w:br/>
        <w:t>31.   En esta materia, mi primera disidencia  con  la  mayoría  consiste  en</w:t>
        <w:br/>
        <w:t>que,  si  bien  reconozco  que  no  existe  una  obligación  específicamente</w:t>
        <w:br/>
        <w:t>exigible del Estado de Costa Rica a otorgar un determinado  privilegio  para</w:t>
        <w:br/>
        <w:t>la naturalización por matrimonio, sin embargo,  considero  que,  al  haberla</w:t>
        <w:br/>
        <w:t>otorgado con la amplitud que lo hace la Constitución en su texto actual  [v.</w:t>
        <w:br/>
        <w:t>N 29, supra], entran en juego una  serie  de  principios  sustantivos  y  de</w:t>
        <w:br/>
        <w:t>criterios de interpretación que rechazan la posibilidad de restringirla.  En</w:t>
        <w:br/>
        <w:t>este sentido, me remito a lo dicho sobre el carácter progresivo y la  fuerza</w:t>
        <w:br/>
        <w:t>expansiva de los derechos humanos [supra, N 3 ss.], en virtud de los  cuales</w:t>
        <w:br/>
        <w:t>resultaría que el derecho a la  nacionalidad,  consagrado  por  el  artículo</w:t>
        <w:br/>
        <w:t>20.1 de la Convención, incorpora los contenidos históricos contingentes  que</w:t>
        <w:br/>
        <w:t>el Estado libremente le dio, si no en todos los casos, porque  creo  que  en</w:t>
        <w:br/>
        <w:t>esta materia los criterios de razonabilidad,  proporcionalidad,  igualdad  y</w:t>
        <w:br/>
        <w:t>no  discriminación  son  necesariamente  relativos  y   variables,   sí   en</w:t>
        <w:br/>
        <w:t>tratándose de la naturalización por causa  de  matrimonio,  porque  en  ésta</w:t>
        <w:br/>
        <w:t>confluyen otros principios de contenido  y  aun  deberes  asumidos  por  los</w:t>
        <w:br/>
        <w:t>Estados, como los que se establecen en el artículo 3 de la Convención  sobre</w:t>
        <w:br/>
        <w:t>la Nacionalidad de la Mujer Casada, de 1957, según el cual:</w:t>
        <w:br/>
        <w:br/>
        <w:t xml:space="preserve">      Artículo 3:</w:t>
        <w:br/>
        <w:br/>
        <w:br/>
        <w:t xml:space="preserve">      1.    Los Estados contratantes convienen en que una  mujer  extranjera</w:t>
        <w:br/>
        <w:t xml:space="preserve">      casada con uno de sus nacionales podrá adquirir, si  lo  solicita,  la</w:t>
        <w:br/>
        <w:t xml:space="preserve">      nacionalidad  del  marido,  mediante  un  procedimiento  especial   de</w:t>
        <w:br/>
        <w:t xml:space="preserve">      naturalización privilegiada,  con  sujeción  a  las  limitaciones  que</w:t>
        <w:br/>
        <w:t xml:space="preserve">      puedan imponerse por razones de seguridad y de interés público.</w:t>
        <w:br/>
        <w:br/>
        <w:br/>
        <w:t xml:space="preserve">      2.    Los Estados contratantes convienen en que la presente Convención</w:t>
        <w:br/>
        <w:t xml:space="preserve">      no podrá interpretarse en el sentido de que afecte a la legislación  o</w:t>
        <w:br/>
        <w:t xml:space="preserve">      a la práctica judicial que permitan a la mujer extranjera  de  uno  de</w:t>
        <w:br/>
        <w:t xml:space="preserve">      sus  nacionales  adquirir  de  pleno  derecho,  si  lo  solicita,   la</w:t>
        <w:br/>
        <w:t xml:space="preserve">      nacionalidad del marido.</w:t>
        <w:br/>
        <w:br/>
        <w:t>32.   La aplicabilidad de esos principios al caso en estudio se  realiza,  a</w:t>
        <w:br/>
        <w:t>mi juicio, al penetrar en la Convención, a  través  del  artículo  29,  como</w:t>
        <w:br/>
        <w:t>medios de interpretación,  no  solamente  para  encauzar  los  criterios  de</w:t>
        <w:br/>
        <w:t>razonabilidad  aplicables  a  los   principios   de   igualdad   y   de   no</w:t>
        <w:br/>
        <w:t>discriminación por motivos de sexo o de condición social (el  matrimonio  lo</w:t>
        <w:br/>
        <w:t>es evidentemente), [arts. 24 y 1.1  Convención  Americana;  v.  supra,  N  8</w:t>
        <w:br/>
        <w:t>ss.], sino también, y finalmente, para enriquecer el contenido mismo de  los</w:t>
        <w:br/>
        <w:t>derechos de protección a la familia del artículo 17.1 y .2 de la misma,  que</w:t>
        <w:br/>
        <w:t>parecen postular claramente la unidad  social  y  jurídica  del  matrimonio,</w:t>
        <w:br/>
        <w:t>como base de la propia unidad familiar.</w:t>
        <w:br/>
        <w:br/>
        <w:t>33.   En consecuencia, mi opinión disidente, en la hipótesis  dicha,  lo  es</w:t>
        <w:br/>
        <w:t>en el sentido de que el  privilegio  de  la  naturalización  voluntaria  por</w:t>
        <w:br/>
        <w:t>causa de matrimonio, por lo menos a favor de la mujer, configura ya,  en  la</w:t>
        <w:br/>
        <w:t>Constitución, un derecho reflejo o interés legítimo, si bien no exigible  en</w:t>
        <w:br/>
        <w:t>sí mismo, positivamente, al menos reclamable mediante la impugnación  de  lo</w:t>
        <w:br/>
        <w:t>que lo perjudique o limite sin justificación suficiente, como se me  aparece</w:t>
        <w:br/>
        <w:t>el caso de las reformas propuestas en este extremo,  al  imponer  una  nueva</w:t>
        <w:br/>
        <w:t>restricción de dos años de matrimonio y residencia  para  hacer  posible  la</w:t>
        <w:br/>
        <w:t>naturalización, sin que tal restricción haya encontrado  una  fundamentación</w:t>
        <w:br/>
        <w:t>objetivamente convincente.  En  este  sentido,  disiento  de  la  conclusión</w:t>
        <w:br/>
        <w:t>anunciada en el párrafo 48 de la opinión  principal,  que  desembocó  en  el</w:t>
        <w:br/>
        <w:t>voto N 1 de la mayoría [v. mi voto N 6(b)].</w:t>
        <w:br/>
        <w:br/>
        <w:t>34.   Tengo que confesar que detrás de todo  esto  se  podría  entrever  una</w:t>
        <w:br/>
        <w:t>cierta aparente contradicción: ¿por qué puedo, por una parte,  aceptar  como</w:t>
        <w:br/>
        <w:t>legítimo que el Estado endurezca condiciones para otorgar  la  nacionalidad,</w:t>
        <w:br/>
        <w:t>en general, por ejemplo,  aumentando  los  plazos  de  residencia  exigidos,</w:t>
        <w:br/>
        <w:t>mientras por otra afirmo un derecho a que no se endurezcan, ni siquiera  con</w:t>
        <w:br/>
        <w:t>el  establecimiento  de  plazos  cortos  de  matrimonio  o  residencia,  las</w:t>
        <w:br/>
        <w:t>condiciones privilegiadas del cónyuge extranjero, pierda o  no  pierda  éste</w:t>
        <w:br/>
        <w:t>por causa de su matrimonio, su nacionalidad  anterior?  La  verdad  es,  que</w:t>
        <w:br/>
        <w:t>aparte de las razones objetivas, y, a  mi  juicio,  claras,  que  anclan  la</w:t>
        <w:br/>
        <w:t>naturalización por matrimonio, más que en el derecho a  la  nacionalidad  en</w:t>
        <w:br/>
        <w:t>sí, en el mismo pero visto en función del derecho a la unidad  familiar,  en</w:t>
        <w:br/>
        <w:t>definitiva se impone también, en la mente del juez, una serie de  valores  y</w:t>
        <w:br/>
        <w:t>criterios de valor personal, que no son, sin embargo,  tan  subjetivos  como</w:t>
        <w:br/>
        <w:t>parece, porque están vinculados a un acervo cultural compartido. En  efecto,</w:t>
        <w:br/>
        <w:t>no hace falta mayor argumento para declarar,  con  seguridad  de  coincidir,</w:t>
        <w:br/>
        <w:t>que la unidad conyugal es un derecho y un deber  fundamentales  en  nuestras</w:t>
        <w:br/>
        <w:t>sociedades; que un elemento importante de  esa  unidad  es  la  igualdad  de</w:t>
        <w:br/>
        <w:t>oportunidades de los cónyuges, y de esa igualdad  su  derecho  a  una  misma</w:t>
        <w:br/>
        <w:t>nacionalidad; y que no es igual la discrecionalidad de que  goza  el  Estado</w:t>
        <w:br/>
        <w:t>para dar, restringir o negar el privilegio de su  nacionalidad  a  cualquier</w:t>
        <w:br/>
        <w:t>extranjero, que la obligación, o la casi obligación en que  está,  de  poner</w:t>
        <w:br/>
        <w:t>ese status a disposición de  quien  funda  con  uno  de  sus  naturales  una</w:t>
        <w:br/>
        <w:t>familia, declarada por todos los instrumentos nacionales e  internacionales,</w:t>
        <w:br/>
        <w:t>núcleo y fundamento de la sociedad.</w:t>
        <w:br/>
        <w:br/>
        <w:t>35.    En  el  caso  de  las  modificaciones  propuestas  por  la   Comisión</w:t>
        <w:br/>
        <w:t>Dictaminadora en su  moción  sustitutiva  del  artículo  14  inciso  4)  del</w:t>
        <w:br/>
        <w:t>proyecto, se  plantea,  en  primer  lugar,  una  agravación,  a  mi  juicio,</w:t>
        <w:br/>
        <w:t>claramente irrazonable, desproporcionada  y  discriminatoria,  en  daño  del</w:t>
        <w:br/>
        <w:t>cónyuge extranjero que por causa del matrimonio pierde su  nacionalidad,  al</w:t>
        <w:br/>
        <w:t>que sin una justificación adecuada al perjuicio, se le deja en condición  de</w:t>
        <w:br/>
        <w:t>apátrida, por menos durante los dos años de matrimonio y residencia  que  el</w:t>
        <w:br/>
        <w:t>proyecto propone. Como dije, el hecho cierto de que esa apatridia  no  sería</w:t>
        <w:br/>
        <w:t>directamente imputable al Estado de Costa Rica, sino al de  la  nacionalidad</w:t>
        <w:br/>
        <w:t>original, no le  quita  al  primero  cierta  responsabilidad,  derivada  del</w:t>
        <w:br/>
        <w:t>compromiso genérico que le cae, como miembro de la comunidad  internacional,</w:t>
        <w:br/>
        <w:t>de procurar progresivamente la eliminación  de  tal  "limbo  jurídico",  ni,</w:t>
        <w:br/>
        <w:t>sobre todo, la más específica de no agravarlo, retirando  la  concesión  que</w:t>
        <w:br/>
        <w:t>ya otorgó, generosa al principio, pero vinculante después, a favor de  quien</w:t>
        <w:br/>
        <w:t>resulta condenado a ese limbo por el hecho de contraer  matrimonio  con  una</w:t>
        <w:br/>
        <w:t>costarricense. Nuevamente, la aplicación de los criterios de  interpretación</w:t>
        <w:br/>
        <w:t>principistas y finalistas  enunciados  atrás  [v.  supra,  No.  2  ss.],  me</w:t>
        <w:br/>
        <w:t>permite arribar a la conclusión de que  las  modificaciones  propuestas  son</w:t>
        <w:br/>
        <w:t>contrarias al derecho a la nacionalidad del artículo 20.1 de la  Convención,</w:t>
        <w:br/>
        <w:t>en función de los de protección a la familia del artículo 17.1 y.2 y de  los</w:t>
        <w:br/>
        <w:t>principios de igualdad y de no discriminación de los artículos 1.1 y 24.  En</w:t>
        <w:br/>
        <w:t>este sentido, formalmente disiento de la conclusión anunciada en el  párrafo</w:t>
        <w:br/>
        <w:t>48 de la opinión principal que se tradujo en general en la  conclusión  N  1</w:t>
        <w:br/>
        <w:t>de la misma [v. mi voto N 6(c)].</w:t>
        <w:br/>
        <w:br/>
        <w:t>36.   En segundo lugar, la moción de la Comisión Dictaminadora,  al  excluir</w:t>
        <w:br/>
        <w:t>del derecho preferente a la naturalización por matrimonio, como se dijo,  al</w:t>
        <w:br/>
        <w:t>cónyuge extranjero que no pierda por causa del  mismo  su  nacionalidad  [v.</w:t>
        <w:br/>
        <w:t>supra, N 30(b) y opinión ppal. párr. 47], crearía a mi juicio  una  aún  más</w:t>
        <w:br/>
        <w:t>patente  discriminación,  totalmente  injustificada,   hija   sólo   de   la</w:t>
        <w:br/>
        <w:t>casualidad, en perjuicio de personas que  no  merecen  ninguna  calificación</w:t>
        <w:br/>
        <w:t>diferente desde el punto  de  vista  del  otorgamiento  de  la  nacionalidad</w:t>
        <w:br/>
        <w:t>costarricense, porque es obvio que la preferencia de unas y  la  posposición</w:t>
        <w:br/>
        <w:t>de las otras no tienen nada que ver con su mayor o menor  asimilación  a  la</w:t>
        <w:br/>
        <w:t>comunidad nacional, que es, en último término, el único  criterio  razonable</w:t>
        <w:br/>
        <w:t>para fundamentar distinciones legítimas en  esta  materia.  En  este  punto,</w:t>
        <w:br/>
        <w:t>pues, considero que la moción sí es discriminatoria e incompatible  con  los</w:t>
        <w:br/>
        <w:t>artículos 20.1, 24 y 1.1 de la Convención. Nuevamente disiento  del  párrafo</w:t>
        <w:br/>
        <w:t>48 y de la conclusión No. 1 de la opinión principal [v. mi voto N 6(d)].</w:t>
        <w:br/>
        <w:br/>
        <w:br/>
        <w:t xml:space="preserve">                                                               R. E. PIZA E.</w:t>
        <w:br/>
        <w:br/>
        <w:br/>
        <w:br/>
        <w:br/>
        <w:t>CHARLES MOYER</w:t>
        <w:br/>
        <w:t>Secretario</w:t>
        <w:br/>
        <w:t>-----------------------</w:t>
        <w:br/>
        <w:t>[1]  Me doy cuenta, desde luego, que la legislación propuesta  hace  posible</w:t>
        <w:br/>
        <w:t>que estos individuos adquieran  la  nacionalidad  costarricense  después  de</w:t>
        <w:br/>
        <w:t>haber residido en el país por un período de siete años.  Mi  punto  es,  sin</w:t>
        <w:br/>
        <w:t>embargo, que colocar a los  centroamericanos,  iberoamericanos  y  españoles</w:t>
        <w:br/>
        <w:t>por naturalización en la misma categoría que a todos los  otros  extranjeros</w:t>
        <w:br/>
        <w:t>y darle una posición preferencial a los centroamericanos, iberoamericanos  y</w:t>
        <w:br/>
        <w:t>españoles por nacimiento, es desconocer los muchos  años  de  residencia  en</w:t>
        <w:br/>
        <w:t>estos países de los ciudadanos naturalizados y  su  especial  vinculación  a</w:t>
        <w:br/>
        <w:t>estas regiones favorecidas por la legislación propuesta.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