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 xml:space="preserve">              RESOLUCIÓN DEL PRESIDENTE DE 15 DE JULIO DE 1981</w:t>
        <w:br/>
        <w:br/>
        <w:br/>
        <w:br/>
        <w:br/>
        <w:t>EL PRESIDENTE DE LA CORTE INTERAMERICANA DE DERECHOS HUMANOS,</w:t>
        <w:br/>
        <w:br/>
        <w:br/>
        <w:br/>
        <w:br/>
        <w:t>POR CUANTO:</w:t>
        <w:br/>
        <w:br/>
        <w:br/>
        <w:br/>
        <w:t>1.    El Gobierno de  la  República  de  Costa  Rica,  representado  por  la</w:t>
        <w:br/>
        <w:t>Ministra de Justicia, Licenciada Elizabeth Odio Benito, designada al  efecto</w:t>
        <w:br/>
        <w:t>como Agente por Acuerdo Ejecutivo No. 389 D.M. de 13 de julio  de  1981,  ha</w:t>
        <w:br/>
        <w:t>presentado ante esta Corte en esta fecha una  gestión  formal  para  que  se</w:t>
        <w:br/>
        <w:t>investigue una alegada violación por parte de las autoridades nacionales  de</w:t>
        <w:br/>
        <w:t>ese país, de derechos consagrados en la Convención Americana sobre  Derechos</w:t>
        <w:br/>
        <w:t>Humanos, en los casos de la muerte en prisión de Viviana Gallardo y  de  las</w:t>
        <w:br/>
        <w:t>lesiones inferidas a Alejandra María Bonilla Leiva y Magaly Salazar  Nassar,</w:t>
        <w:br/>
        <w:t>el 1º de julio en  curso;  renunciando  al  efecto  a  los  presupuestos  de</w:t>
        <w:br/>
        <w:t>agotamiento previo de los recursos de  la  jurisdicción  interna  y  de  los</w:t>
        <w:br/>
        <w:t>procedimientos previos ante la Comisión Interamericana de  Derechos  Humanos</w:t>
        <w:br/>
        <w:t>previstos en los artículos 48 a 50 de la Convención;</w:t>
        <w:br/>
        <w:br/>
        <w:t>2.    Que también esta Corte recibió, con fecha 2  de  julio  de  1981,  una</w:t>
        <w:br/>
        <w:t>comunicación telegráfica de los señores Fernando y  Rose  Mary  de  Salazar,</w:t>
        <w:br/>
        <w:t>padres de una de las  lesionadas,  que  se  refiere  sustancialmente  a  los</w:t>
        <w:br/>
        <w:t>mismos hechos, y</w:t>
        <w:br/>
        <w:br/>
        <w:t>3.    Que el Estado de Costa Rica es Parte de la Convención Americana  sobre</w:t>
        <w:br/>
        <w:t>Derechos Humanos y ha aceptado expresa e incondicionalmente  la  competencia</w:t>
        <w:br/>
        <w:t>de esta Corte para conocer de cualquier caso relativo a la interpretación  y</w:t>
        <w:br/>
        <w:t>aplicación de las disposiciones de la  Convención,  de  conformidad  con  el</w:t>
        <w:br/>
        <w:t>artículo 62 de la misma, y</w:t>
        <w:br/>
        <w:br/>
        <w:br/>
        <w:t>CONSIDERANDO:</w:t>
        <w:br/>
        <w:br/>
        <w:br/>
        <w:t>1.    Que, por tratarse de un caso presentado ante esta Corte por un  Estado</w:t>
        <w:br/>
        <w:t>Parte de la Convención  que  ha  reconocido  la  competencia  de  la  misma,</w:t>
        <w:br/>
        <w:t>expresando además que renuncia a los presupuestos de agotamiento  previo  de</w:t>
        <w:br/>
        <w:t>los recursos de su jurisdicción interna  y  de  los  procedimientos  previos</w:t>
        <w:br/>
        <w:t>ante la  Comisión  Interamericana  de  Derechos  Humanos  previstos  en  los</w:t>
        <w:br/>
        <w:t>artículos 48 a 50 de la misma Convención, y por ser inminente la  sesión  de</w:t>
        <w:br/>
        <w:t>la Corte en pleno convocada a  partir  del  16  de  julio  en  curso,  dicha</w:t>
        <w:br/>
        <w:t>gestión debe ser considerada por la  Corte  en  pleno  para  determinar,  en</w:t>
        <w:br/>
        <w:t>primer lugar, su admisibilidad y la competencia  de  la  propia  Corte  para</w:t>
        <w:br/>
        <w:t>recibirla y conocerla (arts. 25 y 44.2 del Reglamento);</w:t>
        <w:br/>
        <w:br/>
        <w:t>2.    Que de conformidad con el artículo 5.3 del  mismo  Reglamento,  siendo</w:t>
        <w:br/>
        <w:t>el suscrito Presidente, nacional de la República de Costa Rica,  debe  ceder</w:t>
        <w:br/>
        <w:t>la Presidencia para el conocimiento de este asunto al Vicepresidente,</w:t>
        <w:br/>
        <w:br/>
        <w:br/>
        <w:t>POR TANTO, RESUELVE:</w:t>
        <w:br/>
        <w:br/>
        <w:br/>
        <w:t>1.    Turnar el conocimiento de la gestión planteada por el Gobierno  de  la</w:t>
        <w:br/>
        <w:t>República de Costa Rica en el asunto de Viviana Gallardo y otras, junto  con</w:t>
        <w:br/>
        <w:t>la petición coincidente presentada por los padres de una de  las  ofendidas,</w:t>
        <w:br/>
        <w:t>a  la  Corte  en  pleno  para  que  resuelva,  en  primer  lugar,  sobre  su</w:t>
        <w:br/>
        <w:t>admisibilidad y la competencia de la propia Corte en este caso.</w:t>
        <w:br/>
        <w:br/>
        <w:t>2.    Ceder la Presidencia para el conocimiento de este asunto  y  llamar  a</w:t>
        <w:br/>
        <w:t>ejercerla al Vicepresidente, Doctor Máximo Cisneros Sánchez.</w:t>
        <w:br/>
        <w:br/>
        <w:br/>
        <w:br/>
        <w:t>San José, Costa Rica, 15 de julio de 1981</w:t>
        <w:br/>
        <w:br/>
        <w:br/>
        <w:br/>
        <w:br/>
        <w:t xml:space="preserve">                             RODOLFO E. PIZA E.</w:t>
        <w:br/>
        <w:t xml:space="preserve">                                 Presidente</w:t>
        <w:br/>
        <w:br/>
        <w:br/>
        <w:br/>
        <w:br/>
        <w:t>CHARLES MOYER</w:t>
        <w:br/>
        <w:t xml:space="preserve">       Secretario</w:t>
        <w:br/>
        <w:t xml:space="preserve">                     RESOLUCIÓN DEL 22 DE JULIO DE 1981</w:t>
        <w:br/>
        <w:br/>
        <w:br/>
        <w:br/>
        <w:t>LA CORTE INTERAMERICANA DE DERECHOS HUMANOS,</w:t>
        <w:br/>
        <w:br/>
        <w:br/>
        <w:t>RESULTANDO:</w:t>
        <w:br/>
        <w:br/>
        <w:br/>
        <w:t>1.    Que el Gobierno de Costa Rica, representado al efecto por  su  Agente,</w:t>
        <w:br/>
        <w:t>Licenciada Elizabeth  Odio  Benito,  debidamente  acreditada  por  el  Poder</w:t>
        <w:br/>
        <w:t>Ejecutivo, invocando el artículo  62.3  de  la  Convención  Americana  sobre</w:t>
        <w:br/>
        <w:t>Derechos Humanos, introdujo ante esta Corte, con fecha 15 de julio de  1981,</w:t>
        <w:br/>
        <w:t>una demanda para que se decida si ha habido o no violación de  los  derechos</w:t>
        <w:br/>
        <w:t>humanos consagrados en el Pacto de San José por  parte  de  las  autoridades</w:t>
        <w:br/>
        <w:t>nacionales de Costa Rica, en el caso de la muerte de Viviana Gallardo y  las</w:t>
        <w:br/>
        <w:t>heridas sufridas por Alejandra María Bonilla Leiva y Magaly Salazar Nassar;</w:t>
        <w:br/>
        <w:br/>
        <w:t>2.    Que el Gobierno  de  Costa  Rica,  para  el  propósito  del  caso,  ha</w:t>
        <w:br/>
        <w:t>manifestado que "renuncia formalmente al requisito de agotamiento previo  de</w:t>
        <w:br/>
        <w:t>los recursos de la jurisdicción interna  y  de  agotamiento  previo  de  los</w:t>
        <w:br/>
        <w:t>procedimientos previstos en los artículos 48 a 50 de la Convención";</w:t>
        <w:br/>
        <w:br/>
        <w:t>3.    Que el Gobierno de Costa Rica ha planteado como  petición  subsidiaria</w:t>
        <w:br/>
        <w:t>que "si la Corte resolviere que antes de conocer la Demanda,  deben  siempre</w:t>
        <w:br/>
        <w:t>ser agotados los procedimientos previstos en los artículos 48  a  50  de  la</w:t>
        <w:br/>
        <w:t>Convención, se solicita formalmente que el presente Caso sea remitido  a  la</w:t>
        <w:br/>
        <w:t>Comisión Interamericana de Derechos Humanos para lo de su competencia",</w:t>
        <w:br/>
        <w:br/>
        <w:br/>
        <w:t>CONSIDERANDO:</w:t>
        <w:br/>
        <w:br/>
        <w:br/>
        <w:t>1.    Que Costa Rica como Estado Parte  de  la  Convención  Americana  sobre</w:t>
        <w:br/>
        <w:t>Derechos Humanos, que ha aceptado, además, de modo  general  la  competencia</w:t>
        <w:br/>
        <w:t>de esta Corte, de conformidad con el artículo  62  de  la  Convención,  está</w:t>
        <w:br/>
        <w:t>legitimada para someterle  casos  para  su  decisión  en  los  términos  del</w:t>
        <w:br/>
        <w:t>artículo 61.1 de la misma;</w:t>
        <w:br/>
        <w:br/>
        <w:t>2.    Que el artículo 46  de  la  Convención  recoge  la  regla  del  previo</w:t>
        <w:br/>
        <w:t>agotamiento de los recursos internos y fija  el  alcance  y  sentido  de  la</w:t>
        <w:br/>
        <w:t>misma,  de  conformidad  con  los  principios  del   Derecho   Internacional</w:t>
        <w:br/>
        <w:t>generalmente reconocidos;</w:t>
        <w:br/>
        <w:br/>
        <w:t>3.    Que el artículo 61.2 de la Convención dispone que "para que  la  Corte</w:t>
        <w:br/>
        <w:t>pueda conocer  de  cualquier  caso,  es  necesario  que  sean  agotados  los</w:t>
        <w:br/>
        <w:t>procedimientos previstos en los artículos 48 a 50";</w:t>
        <w:br/>
        <w:br/>
        <w:t>4.    Que las circunstancias en que se presenta  la  demanda  exigen  de  la</w:t>
        <w:br/>
        <w:t>Corte, antes de cualquier otra consideración, una decisión sobre el  alcance</w:t>
        <w:br/>
        <w:t>de la renuncia a los antedichos procedimientos por parte de Costa Rica,  así</w:t>
        <w:br/>
        <w:t>como, en general, un pronunciamiento sobre su competencia para  conocer  del</w:t>
        <w:br/>
        <w:t>caso en su estado actual;</w:t>
        <w:br/>
        <w:br/>
        <w:t>5.    Que  el  artículo  57  de  la  Convención  dispone  que  "la  Comisión</w:t>
        <w:br/>
        <w:t>comparecerá en todos los casos ante la Corte",</w:t>
        <w:br/>
        <w:t>POR TANTO RESUELVE:</w:t>
        <w:br/>
        <w:br/>
        <w:br/>
        <w:t>1.    Que antes de pronunciarse sobre su competencia y de entrar  a  conocer</w:t>
        <w:br/>
        <w:t>cualquier otro aspecto del presente asunto, es  procedente  dar  oportunidad</w:t>
        <w:br/>
        <w:t>al Gobierno de Costa  Rica  y  a  la  Comisión  Interamericana  de  Derechos</w:t>
        <w:br/>
        <w:t>Humanos, para que presenten sus puntos de vista sobre la competencia  de  la</w:t>
        <w:br/>
        <w:t>Corte para conocer del mismo en su estado actual.</w:t>
        <w:br/>
        <w:br/>
        <w:t>2.    Solicitar al Gobierno de Costa Rica  la  remisión  de  sus  argumentos</w:t>
        <w:br/>
        <w:t>sobre la competencia de la Corte para conocer de  este  caso  en  su  estado</w:t>
        <w:br/>
        <w:t>actual.</w:t>
        <w:br/>
        <w:br/>
        <w:t>3.    Solicitar a la Comisión Interamericana de  Derechos  Humanos,  tomando</w:t>
        <w:br/>
        <w:t>en cuenta el artículo 57 de la Convención, la remisión a esta Corte  de  sus</w:t>
        <w:br/>
        <w:t>puntos de vista sobre la competencia de la Corte para conocer  del  presente</w:t>
        <w:br/>
        <w:t>caso en su estado actual.</w:t>
        <w:br/>
        <w:br/>
        <w:t>4.    Comisionar al Presidente para que, después de recabar el  parecer  del</w:t>
        <w:br/>
        <w:t>Gobierno de Costa Rica y de la Comisión Interamericana de Derechos  Humanos,</w:t>
        <w:br/>
        <w:t>fije un plazo prudencial para recibir los escritos  correspondientes  y,  en</w:t>
        <w:br/>
        <w:t>consulta con la Comisión Permanente, convoque a la Corte para resolver.</w:t>
        <w:br/>
        <w:br/>
        <w:t>5.    Instruir al Secretario para que notifique la  presente  resolución  al</w:t>
        <w:br/>
        <w:t>Gobierno de Costa Rica y a la Comisión Interamericana de  Derechos  Humanos,</w:t>
        <w:br/>
        <w:t>y para que la ponga en conocimiento de los Estados Partes en  la  Convención</w:t>
        <w:br/>
        <w:t>y del Secretario General de la Organización de los Estados Americanos.</w:t>
        <w:br/>
        <w:br/>
        <w:br/>
        <w:t>Redactada en español e inglés, haciendo fe el texto en español, en  la  sede</w:t>
        <w:br/>
        <w:t>de la Corte en San José, Costa Rica, el día 22 de julio de 1981.</w:t>
        <w:br/>
        <w:br/>
        <w:br/>
        <w:t>|CARLOS ROBERTO REINA                                               |</w:t>
        <w:br/>
        <w:t>|Presidente                                                         |</w:t>
        <w:br/>
        <w:t>|                                                                   |</w:t>
        <w:br/>
        <w:t>|PEDRO NIKKEN                     |HUNTLEY EUGENE MUNROE            |</w:t>
        <w:br/>
        <w:t>|CESAR ORDÓÑEZ                    |MAXIMO CISNEROS                  |</w:t>
        <w:br/>
        <w:t>|RODOLFO E. PIZA E.               |THOMAS BUERGENTHAL               |</w:t>
        <w:br/>
        <w:t>|                                 |                                 |</w:t>
        <w:br/>
        <w:t>|                                 |                                 |</w:t>
        <w:br/>
        <w:t>|CHARLES MOYER                    |                                 |</w:t>
        <w:br/>
        <w:t>|                                 |                                 |</w:t>
        <w:br/>
        <w:t>|Secretario                       |                                 |</w:t>
        <w:br/>
        <w:t>|                                 |                                 |</w:t>
        <w:br/>
        <w:t xml:space="preserve">                    DECISIÓN DEL 13 DE NOVIEMBRE DE 1981</w:t>
        <w:br/>
        <w:br/>
        <w:br/>
        <w:br/>
        <w:t>La Corte Interamericana de Derechos Humanos, reunida en  sesión  de  acuerdo</w:t>
        <w:br/>
        <w:t>con lo dispuesto por el artículo  62.3  de  la  Convención  Americana  sobre</w:t>
        <w:br/>
        <w:t>Derechos Humanos (en adelante "la Convención") y los  artículos  pertinentes</w:t>
        <w:br/>
        <w:t>del Estatuto y del Reglamento de la Corte, con asistencia de los  siguientes</w:t>
        <w:br/>
        <w:t>jueces:</w:t>
        <w:br/>
        <w:br/>
        <w:t xml:space="preserve">      Carlos Roberto Reina, Presidente</w:t>
        <w:br/>
        <w:t xml:space="preserve">      Pedro Nikken, Vicepresidente</w:t>
        <w:br/>
        <w:t xml:space="preserve">      César Ordóñez</w:t>
        <w:br/>
        <w:t xml:space="preserve">      Máximo Cisneros</w:t>
        <w:br/>
        <w:t xml:space="preserve">      Rodolfo E. Piza E.</w:t>
        <w:br/>
        <w:t xml:space="preserve">      Thomas Buergenthal</w:t>
        <w:br/>
        <w:br/>
        <w:t>Estuvieron, además, presentes:</w:t>
        <w:br/>
        <w:br/>
        <w:t xml:space="preserve">      Charles Moyer, Secretario, y</w:t>
        <w:br/>
        <w:t xml:space="preserve">      Manuel Ventura, Secretario Adjunto</w:t>
        <w:br/>
        <w:br/>
        <w:br/>
        <w:t>Habiendo deliberado en privado, la Corte del día 9 al  13  de  noviembre  de</w:t>
        <w:br/>
        <w:t>1981, toma la siguiente decisión:</w:t>
        <w:br/>
        <w:br/>
        <w:br/>
        <w:t>ANTECEDENTES:</w:t>
        <w:br/>
        <w:br/>
        <w:t>1.    Mediante telegrama del 6 de julio de 1981, el Gobierno de  Costa  Rica</w:t>
        <w:br/>
        <w:t>(en adelante "el Gobierno") anunció la introducción de la instancia  de  una</w:t>
        <w:br/>
        <w:t>demanda para que la Corte entrara a conocer el caso de  Viviana  Gallardo  y</w:t>
        <w:br/>
        <w:t>otras.  Por escrito del 15 de julio de 1981  ese  anuncio  fue  formalizado.</w:t>
        <w:br/>
        <w:t>En su demanda el Gobierno manifestó a la Corte la decisión de someter  a  su</w:t>
        <w:br/>
        <w:t>conocimiento el caso de la muerte en prisión de la  ciudadana  costarricense</w:t>
        <w:br/>
        <w:t>Viviana Gallardo, así como el de las lesiones de sus  compañeras  de  celda,</w:t>
        <w:br/>
        <w:t>causadas por un miembro de la Guardia Civil de Costa Rica, encargado  de  su</w:t>
        <w:br/>
        <w:t>vigilancia, en la Primera Comisaría de la Institución; hechos  ocurridos  el</w:t>
        <w:br/>
        <w:t>1 de julio de 1981.  En su demanda el Gobierno, invocando el  artículo  62.3</w:t>
        <w:br/>
        <w:t>de  la  Convención,  solicitó  que  la  Corte  decidiera  si   esos   hechos</w:t>
        <w:br/>
        <w:t>constituían una violación, por parte de las autoridades nacionales de  Costa</w:t>
        <w:br/>
        <w:t>Rica, de los derechos humanos consagrados en los  artículos  4  y  5  de  la</w:t>
        <w:br/>
        <w:t>Convención, o de cualquier otro derecho  contemplado  en  dicho  instrumento</w:t>
        <w:br/>
        <w:t>internacional.</w:t>
        <w:br/>
        <w:br/>
        <w:t>2.    Para  el  propósito  del  caso,  en  el  mismo  escrito,  el  Gobierno</w:t>
        <w:br/>
        <w:t>manifestó que "renuncia formalmente  al  requisito  de  agotamiento  de  los</w:t>
        <w:br/>
        <w:t>recursos  de  la  jurisdicción  interna  y  de  agotamiento  previo  de  los</w:t>
        <w:br/>
        <w:t>procedimientos previstos en los artículos 48 a  50  de  la  Convención",  es</w:t>
        <w:br/>
        <w:t>decir,  del  procedimiento  ante  la  Comisión  Interamericana  de  Derechos</w:t>
        <w:br/>
        <w:t>Humanos (en adelante "la Comisión".  Declaró como propósito de esa  renuncia</w:t>
        <w:br/>
        <w:t>"que la Corte pueda entrar de inmediato y sin impedimento  procesal  alguno,</w:t>
        <w:br/>
        <w:t>a conocer del caso sometido a su conocimiento".</w:t>
        <w:br/>
        <w:br/>
        <w:t>3.    Igualmente, el Gobierno pidió,  subsidiariamente,  que  "si  la  Corte</w:t>
        <w:br/>
        <w:t>resolviera que antes de conocer la demanda, deben siempre ser  agotados  los</w:t>
        <w:br/>
        <w:t>procedimientos previstos en los artículos 48  a  50  de  la  Convención,  se</w:t>
        <w:br/>
        <w:t>solicita expresamente que el  presente  caso  sea  sometido  a  la  Comisión</w:t>
        <w:br/>
        <w:t>Interamericana de Derechos Humanos para lo de su competencia".</w:t>
        <w:br/>
        <w:t>4.     En  la  misma  oportunidad,  el  Gobierno  designó  a  la  Licenciada</w:t>
        <w:br/>
        <w:t>Elizabeth Odio Benito, Procuradora General  de  la  República,  Ministra  de</w:t>
        <w:br/>
        <w:t>Justicia, como Agente; los licenciados Manuel Freer Jiménez y Farid  Beirute</w:t>
        <w:br/>
        <w:t>Brenes, como asesores; y a los licenciados  Roberto  Steiner  Acuña,  Martín</w:t>
        <w:br/>
        <w:t>Trejos Benavides y María I. Arias Méndez, como abogados.</w:t>
        <w:br/>
        <w:br/>
        <w:t>5.    Por resolución del 15 de julio de 1981, el  Presidente  de  la  Corte,</w:t>
        <w:br/>
        <w:t>Dr. Rodolfo E. Piza E., decidió someter directamente la consideración de  la</w:t>
        <w:br/>
        <w:t>demanda del Gobierno a la Corte en pleno.   Resolvió  igualmente,  según  lo</w:t>
        <w:br/>
        <w:t>dispuesto por el artículo 5.3 del Reglamento, ceder la Presidencia  para  el</w:t>
        <w:br/>
        <w:t>conocimiento del presente asunto al  Vicepresidente,  Dr.  Máximo  Cisneros.</w:t>
        <w:br/>
        <w:t>Habiendo sido electo Presidente de la Corte el Juez Carlos Roberto Reina  el</w:t>
        <w:br/>
        <w:t>día 17 de julio de 1981, pasó desde la misma fecha a presidir  las  sesiones</w:t>
        <w:br/>
        <w:t>en sustitución del Juez Máximo Cisneros.</w:t>
        <w:br/>
        <w:br/>
        <w:t>6.    Por Resolución del día 22 de julio de  1981,  se  consideró  "que  las</w:t>
        <w:br/>
        <w:t>circunstancias en que se presenta la demanda exigen de la  Corte,  antes  de</w:t>
        <w:br/>
        <w:t>cualquier otra consideración, una decisión sobre el alcance de  la  renuncia</w:t>
        <w:br/>
        <w:t>a los antedichos procedimientos  por  parte  de  Costa  Rica,  así  como  en</w:t>
        <w:br/>
        <w:t>general, un pronunciamiento sobre su competencia para conocer  del  caso  en</w:t>
        <w:br/>
        <w:t>su estado actual".  En  consecuencia  decidió  "que  antes  de  pronunciarse</w:t>
        <w:br/>
        <w:t>sobre su competencia y de  entrar  a  conocer  cualquier  otro  aspecto  del</w:t>
        <w:br/>
        <w:t>presente asunto, es procedente dar oportunidad al Gobierno de Costa  Rica  y</w:t>
        <w:br/>
        <w:t>a la Comisión, para que presenten sus puntos de vista sobre  la  competencia</w:t>
        <w:br/>
        <w:t>de la Corte para conocer del asunto en su estado actual".  En tal virtud  se</w:t>
        <w:br/>
        <w:t>decidió solicitar del Gobierno  la  remisión  de  sus  argumentos  sobre  la</w:t>
        <w:br/>
        <w:t>competencia de la Corte.  Igualmente, tomando en cuenta lo dispuesto por  el</w:t>
        <w:br/>
        <w:t>artículo 57 de la Convención, se solicitó a la  Comisión  el  envío  de  sus</w:t>
        <w:br/>
        <w:t>puntos de vista.</w:t>
        <w:br/>
        <w:br/>
        <w:t>7.    En la misma oportunidad se comisionó al Presidente para que fijara  un</w:t>
        <w:br/>
        <w:t>plazo prudencial para recibir los escritos correspondientes  y  convocara  a</w:t>
        <w:br/>
        <w:t>la Corte para decidir.  Oídas las opiniones del Gobierno y de  la  Comisión,</w:t>
        <w:br/>
        <w:t>el Presidente convocó a la Corte, según lo resuelto, para el 9 de  noviembre</w:t>
        <w:br/>
        <w:t>de 1981.</w:t>
        <w:br/>
        <w:br/>
        <w:t>8.    El 6 de octubre de 1981 el  Gobierno  consignó  en  la  Secretaría  el</w:t>
        <w:br/>
        <w:t>escrito correspondiente en que ratificó tanto su demanda principal  como  la</w:t>
        <w:br/>
        <w:t>subsidiaria.  Señaló, sobre la regla del previo agotamiento de los  recursos</w:t>
        <w:br/>
        <w:t>de la jurisdicción interna, que dicho requisito es de naturaleza procesal  y</w:t>
        <w:br/>
        <w:t>que siendo una regla establecida "en beneficio de  los  Estados,  puede  ser</w:t>
        <w:br/>
        <w:t>renunciada por el Estado interesado".   En  cuanto  a  la  renuncia  de  los</w:t>
        <w:br/>
        <w:t>procedimientos  ante  la  Comisión,  señaló  el  Gobierno  que,   según   la</w:t>
        <w:br/>
        <w:t>disposición  del artículo  48.1.f),  con  ellos  se  persigue  una  solución</w:t>
        <w:br/>
        <w:t>amistosa al asunto sometido a su conocimiento y que en tal virtud  carecería</w:t>
        <w:br/>
        <w:t>de interés jurídico cumplirlos, habida cuenta de que  el  Gobierno  solicita</w:t>
        <w:br/>
        <w:t>únicamente que se decida si  los  hechos  referidos  constituyen  o  no  una</w:t>
        <w:br/>
        <w:t>violación de la Convención.</w:t>
        <w:br/>
        <w:br/>
        <w:t>9.    El 20 de octubre de 1981 se recibió en la Secretaría el escrito de  la</w:t>
        <w:br/>
        <w:t>Comisión, fechado el día 13 del mismo mes.  La Comisión dejó  constancia  de</w:t>
        <w:br/>
        <w:t>que no ha recibido  ninguna  comunicación  o  petición  referente  al  caso.</w:t>
        <w:br/>
        <w:t>Igualmente  "considera  que  en  ningún  caso  que  se   quiera   traer   al</w:t>
        <w:br/>
        <w:t>conocimiento  de  la  Corte  Interamericana  de  Derechos   Humanos,   puede</w:t>
        <w:br/>
        <w:t>prescindirse de los procedimientos establecidos en los artículos 48 a 50  de</w:t>
        <w:br/>
        <w:t>la  Convención".    En   consecuencia,   la   Comisión   estima   que   esos</w:t>
        <w:br/>
        <w:t>procedimientos deben agotarse "antes de  que  la  Corte  pueda  abocarse  al</w:t>
        <w:br/>
        <w:t>conocimiento del caso".</w:t>
        <w:br/>
        <w:br/>
        <w:t>10.   El 23 de octubre de 1981 la Corte  solicitó  al  Gobierno  información</w:t>
        <w:br/>
        <w:t>sobre el estado del caso en los tribunales de Costa Rica y sobre el  derecho</w:t>
        <w:br/>
        <w:t>interno  aplicable.   El  Gobierno  consignó  dicha  información  el  30  de</w:t>
        <w:br/>
        <w:t>octubre.</w:t>
        <w:br/>
        <w:br/>
        <w:t>11.   El 3 de noviembre de 1981 se solicitó del Gobierno  información  sobre</w:t>
        <w:br/>
        <w:t>las acciones civiles que pudieran surgir en conexión con el caso,  según  el</w:t>
        <w:br/>
        <w:t>derecho interno de Costa Rica.  El Gobierno consignó dicha información el  9</w:t>
        <w:br/>
        <w:t>de noviembre.</w:t>
        <w:br/>
        <w:br/>
        <w:br/>
        <w:t>CONSIDERACIONES DE DERECHO:</w:t>
        <w:br/>
        <w:br/>
        <w:br/>
        <w:t>12.   El caso presenta, desde el punto de  vista  jurídico,  características</w:t>
        <w:br/>
        <w:t>verdaderamente particulares.   Estas  particularidades  obedecen  a  que  el</w:t>
        <w:br/>
        <w:t>Gobierno, consecuente con el bien conocido compromiso  de  su  país  con  el</w:t>
        <w:br/>
        <w:t>respeto a los derechos humanos y el tradicional apoyo que ha brindado  a  la</w:t>
        <w:br/>
        <w:t>causa, así como a la cooperación internacional,  con  el  objeto  de  evitar</w:t>
        <w:br/>
        <w:t>toda demora procesal remitió este caso directamente a  la  Corte,  antes  de</w:t>
        <w:br/>
        <w:t>ser examinado por la Comisión y de que se hubieran utilizado y  agotado  los</w:t>
        <w:br/>
        <w:t>recursos  que  pudieran  existir   ante   los   tribunales   costarricenses.</w:t>
        <w:br/>
        <w:t>Consciente de los obstáculos legales que existen para tener  acceso  directo</w:t>
        <w:br/>
        <w:t>a la Corte, el Gobierno declaró expresamente que renunciaba:</w:t>
        <w:br/>
        <w:br/>
        <w:t>a)    al requisito exigido por el artículo 61.2 de la Convención,  según  el</w:t>
        <w:br/>
        <w:t>cual "para que la Corte pueda conocer de cualquier caso,  es  necesario  que</w:t>
        <w:br/>
        <w:t>sean agotados los procedimientos previstos en los artículos 48 a 50", y</w:t>
        <w:br/>
        <w:br/>
        <w:t>b)    al requisito exigido por el artículo 46.1.a) de la  Convención,  según</w:t>
        <w:br/>
        <w:t>el cual para que una petición o comunicación  presentada  ante  la  Comisión</w:t>
        <w:br/>
        <w:t>pueda ser admitida, sea individual o de un Estado, se precisa "que se  hayan</w:t>
        <w:br/>
        <w:t>interpuesto y agotado los recursos de jurisdicción interna  conforme  a  los</w:t>
        <w:br/>
        <w:t>principios del Derecho Internacional generalmente reconocidos".</w:t>
        <w:br/>
        <w:br/>
        <w:t>13.   Resulta, por lo tanto, que este caso se origina en  la  acción  de  un</w:t>
        <w:br/>
        <w:t>Estado Parte que somete a conocimiento  de  la  Corte  un  caso  de  posible</w:t>
        <w:br/>
        <w:t>violación de derechos  humanos  consagrados  en  la  Convención,  que  sería</w:t>
        <w:br/>
        <w:t>imputable al mismo Estado, el cual, por lo demás,  ha  reconocido  de  pleno</w:t>
        <w:br/>
        <w:t>derecho y sin convención especial la competencia de la  Corte  para  conocer</w:t>
        <w:br/>
        <w:t>de casos relativos a la interpretación o aplicación de  la  Convención.   La</w:t>
        <w:br/>
        <w:t>particularidad del caso impone buscar la mejor manera de  conciliar,  dentro</w:t>
        <w:br/>
        <w:t>de las reglas del Derecho Internacional aplicables al  caso,  los  intereses</w:t>
        <w:br/>
        <w:t>involucrados en este asunto que son: en primer  lugar,  el  interés  de  las</w:t>
        <w:br/>
        <w:t>víctimas de que se les proteja y asegure el pleno goce de los  derechos  que</w:t>
        <w:br/>
        <w:t>tienen según la Convención; en segundo lugar, la necesidad  de  salvaguardar</w:t>
        <w:br/>
        <w:t>la integridad institucional del sistema que la misma  Convención  establece;</w:t>
        <w:br/>
        <w:t>y, por último, la preocupación que traduce la  petición  del  Gobierno  para</w:t>
        <w:br/>
        <w:t>una tramitación judicial expedita.</w:t>
        <w:br/>
        <w:br/>
        <w:t>14.   La disposición del artículo  61.2  de  la  Convención  tiene  claridad</w:t>
        <w:br/>
        <w:t>suficiente como para no tramitar ningún asunto ante la Corte  si  no  se  ha</w:t>
        <w:br/>
        <w:t>agotado el procedimiento ante la Comisión.  No obstante,  desde  el  momento</w:t>
        <w:br/>
        <w:t>en que el Gobierno manifestó su voluntad de renunciar a este requisito  para</w:t>
        <w:br/>
        <w:t>facilitar la rápida  intervención  del  órgano  judicial  internacional,  la</w:t>
        <w:br/>
        <w:t>Corte estimó procedente evaluar esa renuncia y considerar su  alcance,  para</w:t>
        <w:br/>
        <w:t>determinar de qué modo se concilia con el interés de las víctimas y  con  la</w:t>
        <w:br/>
        <w:t>integridad del sistema consagrado en la Convención.  De  ahí  que  la  Corte</w:t>
        <w:br/>
        <w:t>decidiera abrir una incidencia para conocer los argumentos  que  asisten  al</w:t>
        <w:br/>
        <w:t>Gobierno para fundamentar la renunciabilidad del  procedimiento  señalado  y</w:t>
        <w:br/>
        <w:t>para conocer  la  opinión  de  la  Comisión,  llamada  expresamente  por  el</w:t>
        <w:br/>
        <w:t>artículo 57 de la  Convención  a  comparecer  en  todos  los  casos  que  se</w:t>
        <w:br/>
        <w:t>ventilen ante este tribunal.</w:t>
        <w:br/>
        <w:br/>
        <w:t>15.    La  protección  internacional  de  los  derechos   humanos   persigue</w:t>
        <w:br/>
        <w:t>garantizar la dignidad  esencial  del  ser  humano  por  medio  del  sistema</w:t>
        <w:br/>
        <w:t>establecido en la Convención.  Por ello, tanto la Corte  como  la  Comisión,</w:t>
        <w:br/>
        <w:t>deben preservar para las víctimas de  violaciones  de  derechos  humanos  la</w:t>
        <w:br/>
        <w:t>totalidad de los recursos que la Convención otorga para  su  protección.   A</w:t>
        <w:br/>
        <w:t>este respecto cabe hacer notar que ni los parientes de Viviana Gallardo,  ni</w:t>
        <w:br/>
        <w:t>las otras  víctimas  en  el  presente  asunto,  ni  los  demás  particulares</w:t>
        <w:br/>
        <w:t>legitimados por el artículo 44 para presentar querellas  ante  la  Comisión,</w:t>
        <w:br/>
        <w:t>pueden plantearlas directamente ante la Corte, ya que  los  particulares  no</w:t>
        <w:br/>
        <w:t>están facultados, según la  Convención,  para  presentar  casos  ante  ella,</w:t>
        <w:br/>
        <w:t>factor éste que se agrega a los problemas que de por sí están involucrados.</w:t>
        <w:br/>
        <w:br/>
        <w:t>16.   La Convención tiene un fin que es la protección internacional  de  los</w:t>
        <w:br/>
        <w:t>derechos esenciales del hombre, y organiza, además,  para  la  obtención  de</w:t>
        <w:br/>
        <w:t>ese fin, un sistema, que representa los límites y condiciones dentro de  los</w:t>
        <w:br/>
        <w:t>cuales   los   Estados   Partes   han   consentido   en    responsabilizarse</w:t>
        <w:br/>
        <w:t>internacionalmente de las violaciones de que  se  les  acuse.   Corresponde,</w:t>
        <w:br/>
        <w:t>por lo tanto, a  esta  Corte  garantizar  la  protección  internacional  que</w:t>
        <w:br/>
        <w:t>establece la Convención, dentro de la integridad  del  sistema  pactado  por</w:t>
        <w:br/>
        <w:t>los Estados.   En  consecuencia,  el  equilibrio  de  la  interpretación  se</w:t>
        <w:br/>
        <w:t>obtiene orientándola en el sentido  más  favorable  al  destinatario  de  la</w:t>
        <w:br/>
        <w:t>protección internacional, siempre que ello no implique  una  alteración  del</w:t>
        <w:br/>
        <w:t>sistema.</w:t>
        <w:br/>
        <w:br/>
        <w:t>17.   En la demanda introducida  ante  esta  Corte  por  el  Gobierno  están</w:t>
        <w:br/>
        <w:t>implicados, prima facie, dos aspectos del  sistema  de  la  Convención.   En</w:t>
        <w:br/>
        <w:t>primer lugar, la disposición del artículo 61.2, según la cual, para  que  la</w:t>
        <w:br/>
        <w:t>Corte pueda conocer de cualquier caso, es necesario que  sean  agotados  los</w:t>
        <w:br/>
        <w:t>procedimientos ante la Comisión.  En segundo lugar, el artículo 46.1.a)  que</w:t>
        <w:br/>
        <w:t>establece, como requisito de admisibilidad ante la Comisión de una  petición</w:t>
        <w:br/>
        <w:t>o comunicación, la previa interposición y agotamiento de los recursos de  la</w:t>
        <w:br/>
        <w:t>jurisdicción interna, conforme a los principios  del  Derecho  Internacional</w:t>
        <w:br/>
        <w:t>generalmente reconocidos.  Ninguno de los dos extremos se ha cumplido en  el</w:t>
        <w:br/>
        <w:t>presente asunto.</w:t>
        <w:br/>
        <w:br/>
        <w:t>18.   Antes de entrar a considerar esos aspectos es  preciso  hacer  mención</w:t>
        <w:br/>
        <w:t>de un tema que es común a  ambos,  como  es  la  competencia  que  la  Corte</w:t>
        <w:br/>
        <w:t>reconoce al Gobierno, según el Derecho Internacional, para  manifestar  ante</w:t>
        <w:br/>
        <w:t>ella, por medio de sus agentes autorizados, su decisión de renunciar  a  los</w:t>
        <w:br/>
        <w:t>mencionados requisitos.  Esta conclusión de la Corte, para  la  cual  existe</w:t>
        <w:br/>
        <w:t>un amplio apoyo en el Derecho Internacional, se refiere exclusivamente a  la</w:t>
        <w:br/>
        <w:t>competencia del Gobierno para hacer dicha declaración ante  los  órganos  de</w:t>
        <w:br/>
        <w:t>la Convención y nada tiene  que  ver  con  los  efectos  legales  que  pueda</w:t>
        <w:br/>
        <w:t>producir en Costa Rica, que son inherentes al derecho interno.</w:t>
        <w:br/>
        <w:br/>
        <w:t>19.   La competencia del Gobierno impone, por lo tanto,  un  examen  de  las</w:t>
        <w:br/>
        <w:t>consecuencias  jurídicas  de  esa  renuncia.   Porque  si   los   requisitos</w:t>
        <w:br/>
        <w:t>establecidos  por  los  artículos  61.2  y  46.1.a)  de  la  Convención  son</w:t>
        <w:br/>
        <w:t>renunciables por un Estado Parte, el presente  caso  sería  admisible  y  lo</w:t>
        <w:br/>
        <w:t>contrario ocurriría si uno u otro no lo son.</w:t>
        <w:br/>
        <w:br/>
        <w:t xml:space="preserve">      a)    Sobre la renunciabilidad del procedimiento ante la Comisión</w:t>
        <w:br/>
        <w:br/>
        <w:t>20.   La Corte hace notar la absoluta claridad del texto del artículo  61.2,</w:t>
        <w:br/>
        <w:t>cuando dispone que "Para que la Corte pueda conocer de  cualquier  caso,  es</w:t>
        <w:br/>
        <w:t>necesario que sean agotados los procedimientos previstos  en  los  artículos</w:t>
        <w:br/>
        <w:t>48 a 50".  Naturalmente, según  los  principios  de  Derechos  Internacional</w:t>
        <w:br/>
        <w:t>aplicables a la interpretación de los tratados, la disposición  citada  debe</w:t>
        <w:br/>
        <w:t>ser entendida según el "sentido corriente  que  haya  de  atribuirse  a  los</w:t>
        <w:br/>
        <w:t>términos del tratado en el contexto de éstos y teniendo en cuenta su  objeto</w:t>
        <w:br/>
        <w:t>y fin" (Convención de Viena sobre  el  Derecho  de  los  Tratados,  artículo</w:t>
        <w:br/>
        <w:t>31.1).</w:t>
        <w:br/>
        <w:br/>
        <w:t>21.    Ahora  bien,  es  manifiesto  que  en  el  presente   asunto   ningún</w:t>
        <w:br/>
        <w:t>procedimiento se ha iniciado ante  la  Comisión.   No  se  trata,  pues,  de</w:t>
        <w:br/>
        <w:t>interpretar si se ha agotado, o cuándo  puede  considerarse  agotado,  dicho</w:t>
        <w:br/>
        <w:t>procedimiento, sino estrictamente de precisar si  el  mismo  puede  eludirse</w:t>
        <w:br/>
        <w:t>con la sola renuncia  unilateral  del  Estado  involucrado.   Para  ello  es</w:t>
        <w:br/>
        <w:t>necesario definir el  papel  que,  dentro  del  sistema  de  la  Convención,</w:t>
        <w:br/>
        <w:t>corresponde a la Comisión como órgano preparatorio o previo  de  la  función</w:t>
        <w:br/>
        <w:t>jurisdiccional de esta Corte, y, más en particular, si  ese  papel  ha  sido</w:t>
        <w:br/>
        <w:t>concebido en  interés  exclusivo  de  un  Estado,  caso  en  el  cual  sería</w:t>
        <w:br/>
        <w:t>renunciable por éste.</w:t>
        <w:br/>
        <w:br/>
        <w:t>22.   La  Convención,  en  efecto,  además  de  otorgar  a  la  Comisión  la</w:t>
        <w:br/>
        <w:t>legitimación activa para presentar  casos  ante  la  Corte,  así  como  para</w:t>
        <w:br/>
        <w:t>someterle consultas  y  de  atribuirle  en  el  proceso  una  clara  función</w:t>
        <w:br/>
        <w:t>auxiliar de  la  justicia,  a  manera  de  ministerio  público  del  Sistema</w:t>
        <w:br/>
        <w:t>Interamericano, llamado a comparecer en todos los  casos  ante  el  tribunal</w:t>
        <w:br/>
        <w:t>(artículo 57 de la Convención), le confiere  otras  atribuciones  vinculadas</w:t>
        <w:br/>
        <w:t>con las funciones que corresponden a esta Corte, y que por su naturaleza  se</w:t>
        <w:br/>
        <w:t>cumplen antes de que ella comience  a  conocer  de  un  asunto  determinado.</w:t>
        <w:br/>
        <w:t>Así, entre otras, la Comisión tiene una función investigadora de los  hechos</w:t>
        <w:br/>
        <w:t>denunciados como  violación  de  los  derechos  humanos  consagrados  en  la</w:t>
        <w:br/>
        <w:t>Convención, que es necesario cumplir en todas las hipótesis, a menos que  se</w:t>
        <w:br/>
        <w:t>trate de un caso de mero derecho.  En efecto, aunque  la  Corte,  como  todo</w:t>
        <w:br/>
        <w:t>órgano  judicial,   no   carece   de   facultades   para   llevar   a   cabo</w:t>
        <w:br/>
        <w:t>investigaciones, probanzas y actuaciones que sean pertinentes para la  mejor</w:t>
        <w:br/>
        <w:t>ilustración de sus miembros a fin de lograr la exhaustiva  formación  de  su</w:t>
        <w:br/>
        <w:t>criterio, aparece claro del sistema de  la  Convención  que  se  ha  querido</w:t>
        <w:br/>
        <w:t>reservar a la Comisión la  fase  inicial  de  investigación  de  los  hechos</w:t>
        <w:br/>
        <w:t>denunciados.  Tiene igualmente la Comisión una función  conciliatoria,  pues</w:t>
        <w:br/>
        <w:t>le   corresponde   procurar   soluciones   amistosas   así   como   formular</w:t>
        <w:br/>
        <w:t>recomendaciones  pertinentes  para  remediar  la  situación  examinada.   Es</w:t>
        <w:br/>
        <w:t>también el órgano ante el cual el Estado  afectado  suministra  inicialmente</w:t>
        <w:br/>
        <w:t>las informaciones y alegatos que estime pertinentes.   Pero  es,  además,  y</w:t>
        <w:br/>
        <w:t>esto constituye un aspecto fundamental de su papel dentro  del  sistema,  el</w:t>
        <w:br/>
        <w:t>órgano competente para recibir denuncias individuales,  es  decir,  ante  el</w:t>
        <w:br/>
        <w:t>cual pueden concurrir directamente para presentar sus  quejas  y  denuncias,</w:t>
        <w:br/>
        <w:t>las víctimas de  violaciones  de  derechos  humanos  y  las  otras  personas</w:t>
        <w:br/>
        <w:t>señaladas en el artículo 44 de la Convención.  La  Convención  se  distingue</w:t>
        <w:br/>
        <w:t>entre los instrumentos  internacionales  de  derechos  humanos  cuando  hace</w:t>
        <w:br/>
        <w:t>posible la facultad de  petición  individual  contra  un  Estado  Parte  tan</w:t>
        <w:br/>
        <w:t>pronto como éste ratifique la Convención,  sin  que  se  requiera  para  tal</w:t>
        <w:br/>
        <w:t>efecto declaración especial alguna, la que en cambio sí  se  exige  para  el</w:t>
        <w:br/>
        <w:t>caso de las denuncias entre Estados.</w:t>
        <w:br/>
        <w:br/>
        <w:t>23.   De esta  manera  la  Comisión  es  el  canal  a  través  del  cual  la</w:t>
        <w:br/>
        <w:t>Convención otorga al individuo el derecho de dar  por  sí  solo  el  impulso</w:t>
        <w:br/>
        <w:t>inicial necesario para que se ponga en marcha el  sistema  internacional  de</w:t>
        <w:br/>
        <w:t>protección de los derechos humanos.  En  el  orden  estrictamente  procesal,</w:t>
        <w:br/>
        <w:t>debe recordarse que, mientras los individuos no pueden proponer  casos  ante</w:t>
        <w:br/>
        <w:t>la Corte, los Estados no pueden introducirlos ante la Comisión, sino  cuando</w:t>
        <w:br/>
        <w:t>se han reunido las condiciones del  artículo  45  de  la  Convención.   Esta</w:t>
        <w:br/>
        <w:t>circunstancia agrega otro elemento de  interés  institucional  en  conservar</w:t>
        <w:br/>
        <w:t>íntegra la  posibilidad  de  activar  la  Comisión  a  través  de  denuncias</w:t>
        <w:br/>
        <w:t>individuales.</w:t>
        <w:br/>
        <w:br/>
        <w:t>24.   A lo anterior se agrega que la Corte carece de poder para cumplir  una</w:t>
        <w:br/>
        <w:t>importante función que la Convención confía en la  Comisión,  en  virtud  de</w:t>
        <w:br/>
        <w:t>que ésta no es un órgano  judicial,  como  es  la  de  gestionar  soluciones</w:t>
        <w:br/>
        <w:t>amistosas, dentro de una amplia misión conciliadora.  Este tipo de  solución</w:t>
        <w:br/>
        <w:t>tiene  la  ventaja  para  el  denunciante   individual   que   requiere   su</w:t>
        <w:br/>
        <w:t>consentimiento para materializarse.  Todo enfoque que  conduzca  a  negar  a</w:t>
        <w:br/>
        <w:t>los individuos, en  especial  a  las  víctimas,  el  procedimiento  ante  la</w:t>
        <w:br/>
        <w:t>Comisión  los  privaría  del  importante  derecho  de  negociar  y   aceptar</w:t>
        <w:br/>
        <w:t>libremente una solución amistosa, con la ayuda de la Comisión y "fundada  en</w:t>
        <w:br/>
        <w:t>el respeto a los derechos humanos  reconocidos  en  esta  Convención"  (Art.</w:t>
        <w:br/>
        <w:t>48.1.f).</w:t>
        <w:br/>
        <w:br/>
        <w:t>25.   Estas consideraciones bastan para ilustrar cómo el procedimiento  ante</w:t>
        <w:br/>
        <w:t>la Comisión no ha sido concebido en interés exclusivo del Estado,  sino  que</w:t>
        <w:br/>
        <w:t>permite   el   ejercicio   de   importantes   derechos   individuales,   muy</w:t>
        <w:br/>
        <w:t>especialmente a las víctimas.  Sin poner en  duda  la  buena  intención  del</w:t>
        <w:br/>
        <w:t>Gobierno al someter este asunto a la Corte, lo  expuesto  lleva  a  concluir</w:t>
        <w:br/>
        <w:t>que la omisión del procedimiento ante la Comisión,  en  casos  del  presente</w:t>
        <w:br/>
        <w:t>género, no puede cumplirse sin menoscabar la  integridad  institucional  del</w:t>
        <w:br/>
        <w:t>sistema de protección consagrado en la Convención.  Dicho  procedimiento  no</w:t>
        <w:br/>
        <w:t>es pues renunciable o excusable, a menos que  quede  claramente  establecido</w:t>
        <w:br/>
        <w:t>que su omisión, en una especie determinada, no compromete las funciones  que</w:t>
        <w:br/>
        <w:t>la Convención asigna a la Comisión, como podría ocurrir en algunos casos  en</w:t>
        <w:br/>
        <w:t>que el asunto se planteara ab initio entre Estados y no  entre  individuo  y</w:t>
        <w:br/>
        <w:t>Estado.  En el presente caso está lejos  de  ser  demostrada  esa  situación</w:t>
        <w:br/>
        <w:t>excepcional, por lo cual la manifestación del Gobierno  de  renunciar  a  la</w:t>
        <w:br/>
        <w:t>aplicación de la regla contenida  en  el  artículo  61.2  carece  de  fuerza</w:t>
        <w:br/>
        <w:t>necesaria para obviar el procedimiento ante la Comisión, lo cual basta,  por</w:t>
        <w:br/>
        <w:t>sí solo, para no admitir la presente demanda.</w:t>
        <w:br/>
        <w:br/>
        <w:t xml:space="preserve">      b)    Sobre la renunciabilidad al previo agotamiento de  los  recursos</w:t>
        <w:br/>
        <w:t xml:space="preserve">           internos</w:t>
        <w:br/>
        <w:br/>
        <w:t>26.   A pesar  de  la  anterior  conclusión,  la  circunstancia  de  que  el</w:t>
        <w:br/>
        <w:t>Gobierno haya  manifestado  ante  la  Corte  su  decisión  de  renunciar  al</w:t>
        <w:br/>
        <w:t>requisito del artículo 46.1.a) de la Convención, conduce  a  considerar  los</w:t>
        <w:br/>
        <w:t>aspectos generales implicados en dicha renuncia.  En este  caso,  según  los</w:t>
        <w:br/>
        <w:t>principios del Derecho Internacional generalmente reconocidos y la  práctica</w:t>
        <w:br/>
        <w:t>internacional, la regla que exige el  previo  agotamiento  de  los  recursos</w:t>
        <w:br/>
        <w:t>internos está concebida en interés del Estado,  pues  busca  dispensarlo  de</w:t>
        <w:br/>
        <w:t>responder ante un órgano internacional por actos que se  le  imputen,  antes</w:t>
        <w:br/>
        <w:t>de haber tenido la ocasión de remediarlos con sus propios medios.  Se le  ha</w:t>
        <w:br/>
        <w:t>considerado así como un medio de defensa y como  tal,  renunciable,  aun  de</w:t>
        <w:br/>
        <w:t>modo tácito.  Dicha renuncia,  una  vez  producida,  es  irrevocable.  (Eur.</w:t>
        <w:br/>
        <w:t>Court H.R., De Wilde, Ooms and Versyp Cases ("Vagrancy" Cases), judgment  of</w:t>
        <w:br/>
        <w:t>18th June 1971).</w:t>
        <w:br/>
        <w:br/>
        <w:t>27.   Ese principio general puede tener, como tal,  particularidades  en  su</w:t>
        <w:br/>
        <w:t>aplicación a cada caso.  Ahora bien,  como  el  previo  agotamiento  de  los</w:t>
        <w:br/>
        <w:t>recursos internos es un requisito para la  admisibilidad  de  las  denuncias</w:t>
        <w:br/>
        <w:t>ante la Comisión, la primera cuestión que se plantea es saber  si  la  Corte</w:t>
        <w:br/>
        <w:t>puede  pronunciarse,  en  el  estado  actual  del  procedimiento,  sobre  la</w:t>
        <w:br/>
        <w:t>aplicabilidad de esos principios  al  caso  concreto,  es  decir,  sobre  el</w:t>
        <w:br/>
        <w:t>alcance de la renuncia del Gobierno a este medio de defensa.   Siguiendo  lo</w:t>
        <w:br/>
        <w:t>establecido  a  este  respecto  por  la  jurisprudencia  internacional  (ver</w:t>
        <w:br/>
        <w:t>"Vagrancy" Cases, supra), cabe destacar que la cuestión de saber si  se  han</w:t>
        <w:br/>
        <w:t>cumplido o no los requisitos de admisibilidad de una denuncia o  queja  ante</w:t>
        <w:br/>
        <w:t>la Comisión es un tema que concierne a la interpretación o aplicación de  la</w:t>
        <w:br/>
        <w:t>Convención, en concreto de sus  artículos  46  y  47,  y,  en  consecuencia,</w:t>
        <w:br/>
        <w:t>ratione materiae, competencia de la Corte.  Sin  embargo,  como  estamos  en</w:t>
        <w:br/>
        <w:t>presencia de requisitos de admisibilidad de una queja  o  denuncia  ante  la</w:t>
        <w:br/>
        <w:t>Comisión, en principio corresponde a ésta pronunciarse  en  primer  término.</w:t>
        <w:br/>
        <w:t>Si posteriormente, en el debate judicial se plantea una  controversia  sobre</w:t>
        <w:br/>
        <w:t>si se cumplieron o no lo requisitos de admisibilidad ante  la  Comisión,  la</w:t>
        <w:br/>
        <w:t>Corte decidirá, acogiendo o no  el  criterio  de  la  Comisión,  que  no  le</w:t>
        <w:br/>
        <w:t>resulta vinculante del mismo modo que tampoco la vincula su informe final.</w:t>
        <w:br/>
        <w:br/>
        <w:t>Por lo tanto, tratándose de una denuncia que aun no ha sido  tramitada  ante</w:t>
        <w:br/>
        <w:t>la Comisión, y de un caso que no puede ser conocido  directamente  por  este</w:t>
        <w:br/>
        <w:t>tribunal, la Corte no se pronuncia, en el estado actual, sobre el alcance  y</w:t>
        <w:br/>
        <w:t>valor  de  la  renuncia  del  Gobierno  a  oponer  el  requisito  de  previo</w:t>
        <w:br/>
        <w:t>agotamiento de los recursos de la jurisdicción interna.</w:t>
        <w:br/>
        <w:br/>
        <w:t xml:space="preserve">      c)    Sobre las consecuencias de las anteriores conclusiones</w:t>
        <w:br/>
        <w:br/>
        <w:t>28.   Una de las particularidades del presente asunto y de las  conclusiones</w:t>
        <w:br/>
        <w:t>mencionadas, es que la Corte no  puede  entrar  a  conocerlo  en  su  estado</w:t>
        <w:br/>
        <w:t>actual a pesar de estar reunidos,  en  abstracto,  los  requisitos  para  su</w:t>
        <w:br/>
        <w:t>competencia.   En  efecto,  se  trata  de   un   caso   que   involucra   la</w:t>
        <w:br/>
        <w:t>interpretación  y  aplicación  de  la  Convención,  especialmente   de   sus</w:t>
        <w:br/>
        <w:t>artículos 4 y 5, y, en consecuencia, ratione  materiae,  competencia  de  la</w:t>
        <w:br/>
        <w:t>Corte.  El caso ha sido propuesto por un Estado Parte, con lo que se  cumple</w:t>
        <w:br/>
        <w:t>el requisito del artículo 61.1 de la Convención.  Y por último, se  trataría</w:t>
        <w:br/>
        <w:t>de establecer si ha habido o  no  una  violación  de  los  derechos  humanos</w:t>
        <w:br/>
        <w:t>consagrados en la Convención, imputable a un Estado  que  ha  reconocido  de</w:t>
        <w:br/>
        <w:t>pleno derecho y sin convención especial, la competencia  de  la  Corte.   La</w:t>
        <w:br/>
        <w:t>inadmisibilidad  del  caso  presentado  por  el  Gobierno  no  obedece,   en</w:t>
        <w:br/>
        <w:t>consecuencia, a la incompetencia de la Corte para entrar a  conocerlo,  sino</w:t>
        <w:br/>
        <w:t>a la falta del cumplimiento de los presupuestos procesales  requeridos  para</w:t>
        <w:br/>
        <w:t>que pueda iniciar su conocimiento.  En tal virtud, y siguiendo  el  espíritu</w:t>
        <w:br/>
        <w:t>de lo dispuesto por el artículo 42.3 de su  Reglamento,  la  Corte  está  en</w:t>
        <w:br/>
        <w:t>condiciones de reservarse el conocimiento del caso  una  vez  que  se  hayan</w:t>
        <w:br/>
        <w:t>subsanado los impedimentos que lo hacen inadmisible en su estado actual.</w:t>
        <w:br/>
        <w:br/>
        <w:t xml:space="preserve">      d)    Sobre la petición subsidiaria del Gobierno</w:t>
        <w:br/>
        <w:br/>
        <w:t>29.   En previsión de las dificultades que presenta  el  caso,  el  Gobierno</w:t>
        <w:br/>
        <w:t>solicitó subsidiariamente a la Corte que,  de  considerar  inexcusables  los</w:t>
        <w:br/>
        <w:t>procedimientos señalados  en  los  artículos  48  a  50  de  la  Convención,</w:t>
        <w:br/>
        <w:t>remitiera el asunto a la Comisión para lo de su  competencia.   A  pesar  de</w:t>
        <w:br/>
        <w:t>que tal potestad no está prevista expresamente entre  las  atribuciones  que</w:t>
        <w:br/>
        <w:t>la Convención, el Estatuto y el Reglamento confieren a  la  Corte,  ésta  no</w:t>
        <w:br/>
        <w:t>tiene objeción en dar curso a esta solicitud, en  el  entendimiento  de  que</w:t>
        <w:br/>
        <w:t>dicha remisión no implica una decisión de la Corte sobre la  competencia  de</w:t>
        <w:br/>
        <w:t>la Comisión.</w:t>
        <w:br/>
        <w:br/>
        <w:br/>
        <w:t>POR TANTO, LA CORTE:</w:t>
        <w:br/>
        <w:br/>
        <w:t>1.    Decide,  unánimemente,  no  admitir  la  demanda  introducida  por  el</w:t>
        <w:br/>
        <w:t>Gobierno de Costa Rica para el examen del caso de Viviana Gallardo y otras.</w:t>
        <w:br/>
        <w:t>2.    Decide, unánimemente, aceptar y tramitar la solicitud subsidiaria  del</w:t>
        <w:br/>
        <w:t>Gobierno de Costa Rica para remitir el asunto a la  Comisión  Interamericana</w:t>
        <w:br/>
        <w:t>de Derechos Humanos.</w:t>
        <w:br/>
        <w:br/>
        <w:t>3.    Decide, unánimemente, retener la petición del Gobierno de  Costa  Rica</w:t>
        <w:br/>
        <w:t>en su lista de asuntos pendientes en espera del trámite ante la Comisión.</w:t>
        <w:br/>
        <w:br/>
        <w:br/>
        <w:br/>
        <w:t>Redactada en español e inglés, haciendo fe el texto en español, en  la  sede</w:t>
        <w:br/>
        <w:t>de la Corte en San José, Costa Rica, el día 13 de noviembre de 1981.</w:t>
        <w:br/>
        <w:br/>
        <w:br/>
        <w:t xml:space="preserve">                            CARLOS ROBERTO REINA</w:t>
        <w:br/>
        <w:t xml:space="preserve">                                 Presidente</w:t>
        <w:br/>
        <w:br/>
        <w:br/>
        <w:br/>
        <w:br/>
        <w:t xml:space="preserve">              PEDRO NIKKEN    CESAR ORDOÑEZ     MAXIMO CISNEROS</w:t>
        <w:br/>
        <w:br/>
        <w:br/>
        <w:br/>
        <w:br/>
        <w:t xml:space="preserve">                 RODOLFO E. PIZA E.       THOMAS BUERGENTHAL</w:t>
        <w:br/>
        <w:br/>
        <w:br/>
        <w:br/>
        <w:br/>
        <w:t xml:space="preserve">                                CHARLES MOYER</w:t>
        <w:br/>
        <w:t xml:space="preserve">                                 Secretario</w:t>
        <w:br/>
        <w:t xml:space="preserve">                           VOTO RAZONADO DEL JUEZ</w:t>
        <w:br/>
        <w:t xml:space="preserve">                             RODOLFO E. PIZA E.</w:t>
        <w:br/>
        <w:br/>
        <w:br/>
        <w:t>De conformidad con  lo  previsto  en  el  artículo  66.2  de  la  Convención</w:t>
        <w:br/>
        <w:t>Americana sobre Derechos Humanos, formulo mi opinión mediante  el  siguiente</w:t>
        <w:br/>
        <w:t>voto razonado:</w:t>
        <w:br/>
        <w:br/>
        <w:t>1.    He concurrido con mi voto a  la  resolución  unánime  de  esta  Corte,</w:t>
        <w:br/>
        <w:t>porque comparto  su  conclusión  general  de  que,  dentro  del  sistema  de</w:t>
        <w:br/>
        <w:t>protección establecido por la Convención Americana sobre  Derechos  Humanos,</w:t>
        <w:br/>
        <w:t>no  parece  posible  prescindir  de  la  totalidad  de  los   procedimientos</w:t>
        <w:br/>
        <w:t>previstos en los artículos 48 a 50  de  la  misma,  para  ante  la  Comisión</w:t>
        <w:br/>
        <w:t>Interamericana de  Derechos  Humanos,  cuyo  agotamiento  el  artículo  61.2</w:t>
        <w:br/>
        <w:t>impone como presupuesto  procesal  de  la  jurisdicción  contenciosa  de  la</w:t>
        <w:br/>
        <w:t>Corte, ni por ende admitir la renuncia de los mismos formulada  expresamente</w:t>
        <w:br/>
        <w:t>por el Gobierno de Costa Rica, evidenciando con ella un elevado  interés  en</w:t>
        <w:br/>
        <w:t>superar  las  limitaciones,  mediatizaciones  y  retrasos  de  que   adolece</w:t>
        <w:br/>
        <w:t>ordinariamente la justicia internacional, sobre todo en  materia  como  ésta</w:t>
        <w:br/>
        <w:t>en que debería caracterizarse por su eficacia y prontitud.</w:t>
        <w:br/>
        <w:br/>
        <w:t>2.    Sin embargo,  disiento  de  algunos  de  los  razonamientos  jurídicos</w:t>
        <w:br/>
        <w:t>contenidos en la opinión de la mayoría, así como de la forma en  que  otros,</w:t>
        <w:br/>
        <w:t>que comparto, se expresan en el fallo.  Debe, pues,  entenderse  mi  opinión</w:t>
        <w:br/>
        <w:t>separada solamente en lo que resulte compatible con la referida  opinión  de</w:t>
        <w:br/>
        <w:t>la mayoría.</w:t>
        <w:br/>
        <w:br/>
        <w:t>3.    Ante todo, la gestión del Gobierno de Costa Rica plantea  a  la  Corte</w:t>
        <w:br/>
        <w:t>un problema complejo, y sin precedentes, de "competencia" en el sentido  muy</w:t>
        <w:br/>
        <w:t>genérico e impreciso del lenguaje  de  la  Convención,  que  involucra  tres</w:t>
        <w:br/>
        <w:t>tipos diversos de consideraciones:  de JURISDICCIÓN, en  el  sentido  de  la</w:t>
        <w:br/>
        <w:t>específica "función jurisdiccional" que el caso requiere de  este  tribunal;</w:t>
        <w:br/>
        <w:t>de COMPETENCIA, en el sentido de la medida de las  potestades  generales  de</w:t>
        <w:br/>
        <w:t>la Corte para conocer del mismo; y de LEGITIMACIÓN,  en  el  sentido  de  su</w:t>
        <w:br/>
        <w:t>potestad concreta para admitirlo en su estado actual.</w:t>
        <w:br/>
        <w:br/>
        <w:t>4.    En general, considero que  el  fallo  debió  razonar  expresamente  la</w:t>
        <w:br/>
        <w:t>conclusión implícita de la mayoría, de que  la  gestión  planteada  requiere</w:t>
        <w:br/>
        <w:t>claramente  de  la  Corte  el  ejercicio  de  su  JURISDICCIÓN  CONTENCIOSA;</w:t>
        <w:br/>
        <w:t>jurisdicción que,  a  mi  juicio,  la  Convención  organiza  y  regula  como</w:t>
        <w:br/>
        <w:t>ordinaria, dándole un evidente carácter sancionador o de  condena,  al  modo</w:t>
        <w:br/>
        <w:t>del de la jurisdicción penal, cuyo objeto específico no es  el  de  declarar</w:t>
        <w:br/>
        <w:t>el  Derecho  controvertido  sino  el  de  restablecer  el  Derecho  violado,</w:t>
        <w:br/>
        <w:t>resolviendo concretamente si se ha cometido o no una violación  de  derechos</w:t>
        <w:br/>
        <w:t>consagrados en la Convención, imputable a un Estado Parte de la  misma,  que</w:t>
        <w:br/>
        <w:t>resulta en todo caso la "parte"  pasiva,  acusada,  en  perjuicio  de  seres</w:t>
        <w:br/>
        <w:t>humanos que  aparecen  de  este  modo  como  la  verdadera  "parte"  activa,</w:t>
        <w:br/>
        <w:t>ofendida, titular de los derechos cuya protección se persigue, e  imponiendo</w:t>
        <w:br/>
        <w:t>a la primera las consecuencias correspondientes, a favor  de  los  segundos.</w:t>
        <w:br/>
        <w:t>Este  esquema  es  importante  para   comprender   la   estructura   de   la</w:t>
        <w:br/>
        <w:t>jurisdicción, y por qué la ecuación procesal es siempre la misma, aunque  el</w:t>
        <w:br/>
        <w:t>caso haya sido planteado por el propio Estado imputado, que no por  esto  se</w:t>
        <w:br/>
        <w:t>convierte en "actor", de igual manera que no lo  es  el  delincuente  en  la</w:t>
        <w:br/>
        <w:t>jurisdicción penal, aunque él mismo la haya provocado entregándose para  ser</w:t>
        <w:br/>
        <w:t>juzgado; o aunque lo haya sido por la Comisión Interamericana que  no  tiene</w:t>
        <w:br/>
        <w:t>nunca la condición de parte sustancial, actora ni  demandada,  sino  siempre</w:t>
        <w:br/>
        <w:t>la de parte sui generis, puramente procesal, auxiliar de la justicia,  a  la</w:t>
        <w:br/>
        <w:t>manera de un "ministerio público" del sistema interamericano  de  protección</w:t>
        <w:br/>
        <w:t>de los derechos humanos.  Esto último hace también lamentable que  la  Corte</w:t>
        <w:br/>
        <w:t>no haya podido contar, en el presente caso, con las  razones  que  sirvieran</w:t>
        <w:br/>
        <w:t>de fundamento a las conclusiones, escuetas y no motivadas, de  su  respuesta</w:t>
        <w:br/>
        <w:t>a la audiencia otorgada conforme a la Resolución del 22 de julio de 1981.</w:t>
        <w:br/>
        <w:br/>
        <w:t>5.    Considero, además, que la opinión de  la  mayoría  es  incompleta,  al</w:t>
        <w:br/>
        <w:t>razonar en el párrafo 27 del fallo la COMPETENCIA, ratione materiae,  de  la</w:t>
        <w:br/>
        <w:t>Corte respecto del caso presentado por el Gobierno de Costa Rica; porque  me</w:t>
        <w:br/>
        <w:t>parece necesario explicar que esa competencia general no  resulta  solamente</w:t>
        <w:br/>
        <w:t>de que se haya planteado  un  problema  concreto  de  posible  violación  de</w:t>
        <w:br/>
        <w:t>derechos humanos consagrados en  la  Convención,  en  perjuicio  de  Viviana</w:t>
        <w:br/>
        <w:t>Gallardo Camacho y sus  compañeras,  sino  de  que  esa  eventual  violación</w:t>
        <w:br/>
        <w:t>podría ser, prima facie, imputable al Estado  costarricense,  en  virtud  de</w:t>
        <w:br/>
        <w:t>que se atribuye a un agente de su autoridad, que al  parecer  se  encontraba</w:t>
        <w:br/>
        <w:t>de servicio, utilizando los medios jurídicos y materiales del  cargo  (arma,</w:t>
        <w:br/>
        <w:t>acceso a la celda de las víctimas, etc.).  La mención es importante,  porque</w:t>
        <w:br/>
        <w:t>alrededor de este mismo asunto se ha planteado la duda de si,  por  tratarse</w:t>
        <w:br/>
        <w:t>de una  autoridad  subalterna,  la  responsabilidad  del  Estado  podría  no</w:t>
        <w:br/>
        <w:t>derivarse directamente del acto mismo de esa autoridad subalterna sino  sólo</w:t>
        <w:br/>
        <w:t>indirectamente, en el supuesto de que llegare  a  determinarse  una  omisión</w:t>
        <w:br/>
        <w:t>culpable de su parte en la  protección  de  las  víctimas  o  en  reparar  e</w:t>
        <w:br/>
        <w:t>indemnizar las consecuencias del hecho, así como la duda de si, en vista  de</w:t>
        <w:br/>
        <w:t>las circunstancias, no sería indispensable y,  por  ende,  irrenunciable  el</w:t>
        <w:br/>
        <w:t>agotamiento previo de los recursos de la jurisdicción interna.   Mi  opinión</w:t>
        <w:br/>
        <w:t>es definitivamente la de que las violaciones de derechos humanos  imputables</w:t>
        <w:br/>
        <w:t>a las autoridades públicas, en ejercicio  o  con  ocasión  de  su  cargo,  o</w:t>
        <w:br/>
        <w:t>utilizando  los  medios  jurídicos  o  materiales  del  mismo  son  per   se</w:t>
        <w:br/>
        <w:t>imputables  al  Estado,  con  independencia  de   la   responsabilidad   que</w:t>
        <w:br/>
        <w:t>subjetivamente le quepa por el dolo o la culpa de sus autoridades supremas.</w:t>
        <w:br/>
        <w:br/>
        <w:t>6.    En lo que se refiere al problema de  la  LEGITIMACIÓN  de  esta  Corte</w:t>
        <w:br/>
        <w:t>para conocer el caso en su estado actual, comparto la opinión de la  mayoría</w:t>
        <w:br/>
        <w:t>en cuanto a que, dada su competencia general para el  mismo,  el  Estado  de</w:t>
        <w:br/>
        <w:t>Costa Rica, como Estado Parte de la Convención que  ha  aceptado  además  la</w:t>
        <w:br/>
        <w:t>jurisdicción de la Corte en la forma prevista por el artículo  62,  goza  de</w:t>
        <w:br/>
        <w:t>legitimación procesal para someterlo ante ella, aun  tratándose  del  Estado</w:t>
        <w:br/>
        <w:t>imputado o imputable de las violaciones  alegadas,  de  conformidad  con  el</w:t>
        <w:br/>
        <w:t>artículo 61.2 de la Convención.  Me parece también importante vincular  esta</w:t>
        <w:br/>
        <w:t>conclusión a la estructura que he señalado de  la  jurisdicción  contenciosa</w:t>
        <w:br/>
        <w:t>de la Corte como sancionadora o de condena,  reiterando  que  ante  ella  el</w:t>
        <w:br/>
        <w:t>Estado imputado ocupa siempre en el proceso la posición de la parte  pasiva,</w:t>
        <w:br/>
        <w:t>demandada u obligada, aunque él mismo haya sido quien la provocó.</w:t>
        <w:br/>
        <w:br/>
        <w:t>7.     También  en  relación  con  el  cumplimiento  de   los   presupuestos</w:t>
        <w:br/>
        <w:t>procesales determinantes de la admisibilidad de la gestión del  Gobierno  de</w:t>
        <w:br/>
        <w:t>Costa Rica y, por ende, de la legitimación de la Corte para conocerlo en  su</w:t>
        <w:br/>
        <w:t>estado actual, coincido con la opinión de la mayoría en el  sentido  de  que</w:t>
        <w:br/>
        <w:t>el agotamiento de las vías internas es una condición de procedibilidad,  por</w:t>
        <w:br/>
        <w:t>principio renunciable, así como con la decisión de no resolver  en  concreto</w:t>
        <w:br/>
        <w:t>sobre la admisibilidad de la renuncia de Costa Rica en el presente caso,  en</w:t>
        <w:br/>
        <w:t>virtud de la inadmisión que en  el  fallo  se  declara,  a  fin  de  que  la</w:t>
        <w:br/>
        <w:t>Comisión pueda pronunciarse sobre ella en primer lugar.</w:t>
        <w:br/>
        <w:br/>
        <w:t>8.    Pero no comparto la tesis de la mayoría,  cuando  considera  como  una</w:t>
        <w:br/>
        <w:t>razón fundamental para rechazar la renuncia del Gobierno  de  Costa  Rica  a</w:t>
        <w:br/>
        <w:t>los procedimientos ante la Comisión,  la  de  que  esos  procedimientos  son</w:t>
        <w:br/>
        <w:t>indispensables para garantizar  a  los  particulares,  especialmente  a  las</w:t>
        <w:br/>
        <w:t>víctimas de las violaciones alegadas, la plena gestión de sus intereses,  en</w:t>
        <w:br/>
        <w:t>vista de que la Convención les veda expresamente el acceso directo  ante  el</w:t>
        <w:br/>
        <w:t>Tribunal, y aun en el supuesto, todavía no resuelto por  la  Corte,  de  que</w:t>
        <w:br/>
        <w:t>ésta llegare a reconocerles una  legitimación  procesal  independiente,  una</w:t>
        <w:br/>
        <w:t>vez iniciado el proceso.  En mi caso,  mi  opinión  disidente  me  obliga  a</w:t>
        <w:br/>
        <w:t>expresar de una vez que, a mi juicio, lo único que  la  Convención  veda  al</w:t>
        <w:br/>
        <w:t>ser humano es la "iniciativa de la acción"  (Art..  61.1),  limitación  que,</w:t>
        <w:br/>
        <w:t>como tal, es "materia odiosa" a la luz de  los  principios,  de  manera  que</w:t>
        <w:br/>
        <w:t>debe interpretarse restrictivamente.  En consecuencia no  es  dable  derivar</w:t>
        <w:br/>
        <w:t>de esa limitación la conclusión de que también le está vedada al ser  humano</w:t>
        <w:br/>
        <w:t>su condición autónoma de "parte" en el proceso, una vez  que  éste  se  haya</w:t>
        <w:br/>
        <w:t>iniciado.  Por el contrario,  es  posible,  y  aun  imperativo,  otorgar  al</w:t>
        <w:br/>
        <w:t>individuo esa posición y  los  derechos  independientes  de  parte,  que  le</w:t>
        <w:br/>
        <w:t>permitirían  ejercer  ante  el  Tribunal  todas  las  posibilidades  que  la</w:t>
        <w:br/>
        <w:t>Convención le confiere en los procedimientos  ante  la  Comisión.   En  todo</w:t>
        <w:br/>
        <w:t>esto, carece, a mi juicio, de importancia la falta de legitimación  procesal</w:t>
        <w:br/>
        <w:t>del individuo para iniciar el proceso, porque  todo  lo  que  aquí  se  dice</w:t>
        <w:br/>
        <w:t>presupone que éste ya se ha iniciado,  por  acción  de  la  Comisión  o  del</w:t>
        <w:br/>
        <w:t>Estado que hace la renuncia.</w:t>
        <w:br/>
        <w:br/>
        <w:t>9.    Podría, entonces, encontrarse una única excepción a las  posibilidades</w:t>
        <w:br/>
        <w:t>favorables al ser humano en los procedimientos ante la Comisión:  la de  que</w:t>
        <w:br/>
        <w:t>la víctima pueda beneficiarse de una solución  amistosa  propiciada  por  la</w:t>
        <w:br/>
        <w:t>Comisión, que ciertamente, conforme lo dice la opinión  de  la  mayoría,  no</w:t>
        <w:br/>
        <w:t>sería accesible ante la Corte.  Pero aparte del valor  para  mí  relativo  y</w:t>
        <w:br/>
        <w:t>dudoso de los procedimientos  de  conciliación,  que  más  bien  me  parecen</w:t>
        <w:br/>
        <w:t>montados en interés de los Estados, es lo cierto que siempre  queda  abierta</w:t>
        <w:br/>
        <w:t>la posibilidad, inclusive con intervención de la Comisión, si no dentro  por</w:t>
        <w:br/>
        <w:t>lo menos paralelamente al proceso ante el Tribunal, el cual  también  podría</w:t>
        <w:br/>
        <w:t>terminarse por medio de  un  desestimiento,  una  solución  amistosa  o  una</w:t>
        <w:br/>
        <w:t>satisfacción extraprocesal, con la ventaja de que tendría que  ser  aprobada</w:t>
        <w:br/>
        <w:t>por el órgano jurisdiccional, (Art. 42, Reglamento de la Corte,  y  doctrina</w:t>
        <w:br/>
        <w:t>de los arts. 41 b), 50.3 y 51 de la Convención).</w:t>
        <w:br/>
        <w:br/>
        <w:t>10.   Por otra parte, con la indicada  salvedad  de  los  procedimientos  de</w:t>
        <w:br/>
        <w:t>conciliación, considero que nada de lo que pueda hacer la  Comisión,  dentro</w:t>
        <w:br/>
        <w:t>de los procedimientos previos previstos por la Convención, en interés de  la</w:t>
        <w:br/>
        <w:t>protección eficaz de los derechos  humanos,  no  pueda  hacerlo  también  la</w:t>
        <w:br/>
        <w:t>propia  Corte  durante  el  proceso;  inclusive  con  creces,  ya   que   su</w:t>
        <w:br/>
        <w:t>intervención añadiría certeza y autoridad a  las  actuaciones,  y  al  mismo</w:t>
        <w:br/>
        <w:t>tiempo   acortaría   considerablemente   la   duración   de   los   asuntos,</w:t>
        <w:br/>
        <w:t>contribuyendo a acercar la realización del ideal de  la  justicia  pronta  y</w:t>
        <w:br/>
        <w:t>cumplida, cuya ausencia es de por sí una de  las  más  graves  y  frecuentes</w:t>
        <w:br/>
        <w:t>violaciones de derechos humanos, y madre o amparo de casi todas las demás.</w:t>
        <w:br/>
        <w:br/>
        <w:t>11.   En conclusión, si comparto la tesis del fallo de que no es  admisible,</w:t>
        <w:br/>
        <w:t>en el caso concreto, la renuncia del Gobierno a los procedimientos  ante  la</w:t>
        <w:br/>
        <w:t>Comisión, no lo hago en consideración de la necesidad de preservar la  mejor</w:t>
        <w:br/>
        <w:t>protección de los derechos humanos, sino de que he llegado a convencerme  de</w:t>
        <w:br/>
        <w:t>que, lamentablemente, el sistema de la Convención parece hacerlo  imposible,</w:t>
        <w:br/>
        <w:t>en razón de  que,  al  promulgarlo,  los  Estados  Americanos  no  quisieron</w:t>
        <w:br/>
        <w:t>aceptar el establecimiento de un sistema jurisdiccional expedito  y  eficaz,</w:t>
        <w:br/>
        <w:t>sino que lo mediatizaron interponiéndole la criba de la Comisión,  a  través</w:t>
        <w:br/>
        <w:t>de una verdadera carrera de obstáculos que casi deviene en  insuperable,  en</w:t>
        <w:br/>
        <w:t>el largo y penoso camino que  de  por  sí  están  forzados  a  recorrer  los</w:t>
        <w:br/>
        <w:t>derechos fundamentales de la persona humana.</w:t>
        <w:br/>
        <w:br/>
        <w:t>12.   Por las razones expuestas, mi concurrencia en el voto  unánime  de  la</w:t>
        <w:br/>
        <w:t>resolución que razono, debe entenderse en los siguientes términos:</w:t>
        <w:br/>
        <w:br/>
        <w:t>a)    La acción interpuesta por el Gobierno de Costa Rica ante la Corte,  en</w:t>
        <w:br/>
        <w:t>el caso de Viviana Gallardo y  otras,  no  es  admisible  por  no  serlo  la</w:t>
        <w:br/>
        <w:t>renuncia del gestionante a  los  procedimientos  previos  ante  la  Comisión</w:t>
        <w:br/>
        <w:t>Interamericana de Derechos Humanos, en  virtud  de  que  lamentablemente  no</w:t>
        <w:br/>
        <w:t>parece posible dispensarlos en su  totalidad,  dentro  de  las  limitaciones</w:t>
        <w:br/>
        <w:t>impuestas por el sistema del Pacto de San José.</w:t>
        <w:br/>
        <w:br/>
        <w:t>b)    En vista de la inadmisión de la petición principal para que  la  Corte</w:t>
        <w:br/>
        <w:t>conozca del caso de una vez, es procedente acoger la subsidiaria de  remitir</w:t>
        <w:br/>
        <w:t>el asunto a la Comisión Interamericana de Derechos Humanos,  para  que  ésta</w:t>
        <w:br/>
        <w:t>lo considere de acuerdo con sus atribuciones convencionales.</w:t>
        <w:br/>
        <w:br/>
        <w:t>c)    Es también procedente que, en virtud de su  competencia  general  para</w:t>
        <w:br/>
        <w:t>el caso, esta Corte retenga la petición del Gobierno de  Costa  Rica  en  su</w:t>
        <w:br/>
        <w:t>lista de asuntos pendientes en espera del trámite ante la Comisión.</w:t>
        <w:br/>
        <w:br/>
        <w:br/>
        <w:t xml:space="preserve">                             RODOLFO E. PIZA E.</w:t>
        <w:br/>
        <w:br/>
        <w:br/>
        <w:t>CHARLES MOYER</w:t>
        <w:br/>
        <w:t>Secretario</w:t>
        <w:br/>
        <w:t xml:space="preserve">                    RESOLUCIÓN DEL 8 DE SETIEMBRE DE 1983</w:t>
        <w:br/>
        <w:br/>
        <w:br/>
        <w:br/>
        <w:t>LA CORTE INTERAMERICANA DE DERECHOS HUMANOS,</w:t>
        <w:br/>
        <w:br/>
        <w:t>RESULTANDO:</w:t>
        <w:br/>
        <w:br/>
        <w:t>1.    Que el 13 de noviembre de 1981 esta Corte adoptó una  decisión  según</w:t>
        <w:br/>
        <w:t>la cual:</w:t>
        <w:br/>
        <w:br/>
        <w:br/>
        <w:t xml:space="preserve">      1.    Decide, unánimemente, no admitir la demanda introducida  por  el</w:t>
        <w:br/>
        <w:t xml:space="preserve">      Gobierno de Costa Rica para el examen del caso de Viviana  Gallardo  y</w:t>
        <w:br/>
        <w:t xml:space="preserve">      otras.</w:t>
        <w:br/>
        <w:br/>
        <w:t xml:space="preserve">      2.     Decide,  unánimemente,  aceptar   y   tramitar   la   solicitud</w:t>
        <w:br/>
        <w:t xml:space="preserve">      subsidiaria del Gobierno de Costa Rica para remitir  el  asunto  a  la</w:t>
        <w:br/>
        <w:t xml:space="preserve">      Comisión Interamericana de Derechos Humanos.</w:t>
        <w:br/>
        <w:br/>
        <w:t xml:space="preserve">      3.    Decide, unánimemente, retener la petición del Gobierno de  Costa</w:t>
        <w:br/>
        <w:t xml:space="preserve">      Rica en su lista de asuntos pendientes en espera del trámite  ante  la</w:t>
        <w:br/>
        <w:t xml:space="preserve">      Comisión.</w:t>
        <w:br/>
        <w:br/>
        <w:t>2.    Que el 30 de junio de 1983  la  Comisión  Interamericana  de  Derechos</w:t>
        <w:br/>
        <w:t>Humanos adoptó una resolución según la cual:</w:t>
        <w:br/>
        <w:br/>
        <w:t>CONSIDERANDO:</w:t>
        <w:br/>
        <w:br/>
        <w:t xml:space="preserve">     1.    Que el artículo 48,  numeral  1,  inciso  c)  de  la  Convención</w:t>
        <w:br/>
        <w:t xml:space="preserve">     Americana sobre Derechos Humanos relativo al procedimiento establecido</w:t>
        <w:br/>
        <w:t xml:space="preserve">     para el trámite de  las  comunicaciones  individuales  señala  que  la</w:t>
        <w:br/>
        <w:t xml:space="preserve">     Comisión podrá declarar la inadmisibilidad de la improcedencia  de  la</w:t>
        <w:br/>
        <w:t xml:space="preserve">     petición o comunicación, sobre la base de  una  información  o  prueba</w:t>
        <w:br/>
        <w:t xml:space="preserve">     sobreviniente;</w:t>
        <w:br/>
        <w:br/>
        <w:br/>
        <w:t xml:space="preserve">     2.    Que el artículo 32,  incisos  b)  y  c)  del  Reglamento  de  la</w:t>
        <w:br/>
        <w:t xml:space="preserve">     Comisión señalan que es necesario  decidir  como  cuestión  preliminar</w:t>
        <w:br/>
        <w:t xml:space="preserve">     acerca de otras materias relacionadas con la admisión de la petición o</w:t>
        <w:br/>
        <w:t xml:space="preserve">     su improcedencia manifiesta, que resulten del expediente o  que  hayan</w:t>
        <w:br/>
        <w:t xml:space="preserve">     sido planteadas por las partes y si existen o subsisten los motivos de</w:t>
        <w:br/>
        <w:t xml:space="preserve">     la petición, ordenando en caso contrario, archivar el expediente;</w:t>
        <w:br/>
        <w:br/>
        <w:br/>
        <w:t xml:space="preserve">     3.    Que las informaciones sobrevinientes recibidas por la  Comisión,</w:t>
        <w:br/>
        <w:t xml:space="preserve">     en especial de las respuestas sometidas  a  su  consideración  por  el</w:t>
        <w:br/>
        <w:t xml:space="preserve">     Gobierno de Costa Rica; del estudio efectuado del Expediente No.  034-</w:t>
        <w:br/>
        <w:t xml:space="preserve">     81 de la Procuraduría General  de  la  Nación;  del  requerimiento  de</w:t>
        <w:br/>
        <w:t xml:space="preserve">     instrucción formal presentado por el Agente Fiscal de San José; de las</w:t>
        <w:br/>
        <w:t xml:space="preserve">     sentencias dictadas en la causa contra José  Manuel  Bolaños  por  los</w:t>
        <w:br/>
        <w:t xml:space="preserve">     delitos de homicidio calificado, lesiones graves y lesiones  leves  en</w:t>
        <w:br/>
        <w:t xml:space="preserve">     perjuicio de  Viviana  Gallardo,  Alejandra  Bonilla  Leiva  y  Magaly</w:t>
        <w:br/>
        <w:t xml:space="preserve">     Salazar Nassar; y de la investigación adelantada por el  Director  del</w:t>
        <w:br/>
        <w:t xml:space="preserve">     Organismo de Investigación Judicial, se desprende que el  Gobierno  de</w:t>
        <w:br/>
        <w:t xml:space="preserve">     Costa Rica ha actuado de conformidad  con  las  disposiciones  legales</w:t>
        <w:br/>
        <w:t xml:space="preserve">     vigentes, sancionando con todo el rigor de la ley  al  responsable  de</w:t>
        <w:br/>
        <w:t xml:space="preserve">     los actos denunciados;</w:t>
        <w:br/>
        <w:br/>
        <w:br/>
        <w:t xml:space="preserve">     4.    Que por lo anterior resulta manifiesta la  improcedencia  de  la</w:t>
        <w:br/>
        <w:t xml:space="preserve">     petición formulada, no subsistiendo  los  motivos  que  originaron  su</w:t>
        <w:br/>
        <w:t xml:space="preserve">     introducción, de conformidad con lo  estipulado  en  el  artículo  48,</w:t>
        <w:br/>
        <w:t xml:space="preserve">     numeral 1, inciso c) del Pacto de San José, y de los artículos 32 b) y</w:t>
        <w:br/>
        <w:t xml:space="preserve">     c) del Reglamento de la Comisión Interamericana de Derechos Humanos;</w:t>
        <w:br/>
        <w:br/>
        <w:br/>
        <w:t xml:space="preserve">     5.    Que el Sistema  Institucional  de  Protección  de  los  Derechos</w:t>
        <w:br/>
        <w:t xml:space="preserve">     Humanos establecido en la Convención para el trámite de  peticiones  o</w:t>
        <w:br/>
        <w:t xml:space="preserve">     comunicaciones, dentro de las limitaciones fijadas en ella, y al  cual</w:t>
        <w:br/>
        <w:t xml:space="preserve">     los Estados Partes se han obligado voluntariamente a  observar,  opera</w:t>
        <w:br/>
        <w:t xml:space="preserve">     salvo las excepciones consagradas en la propia Convención, en  defecto</w:t>
        <w:br/>
        <w:t xml:space="preserve">     del sistema jurídico interno, conforme a los  principios  del  Derecho</w:t>
        <w:br/>
        <w:t xml:space="preserve">     Internacional generalmente reconocidos,</w:t>
        <w:br/>
        <w:br/>
        <w:br/>
        <w:br/>
        <w:t xml:space="preserve">     RESUELVE:</w:t>
        <w:br/>
        <w:br/>
        <w:t xml:space="preserve">     1.    Declarar inadmisible la petición objeto del presente  asunto  de</w:t>
        <w:br/>
        <w:t xml:space="preserve">     conformidad con el artículo 48, numeral 1, inciso c) de la  Convención</w:t>
        <w:br/>
        <w:t xml:space="preserve">     Americana sobre Derechos Humanos.</w:t>
        <w:br/>
        <w:br/>
        <w:br/>
        <w:t xml:space="preserve">     2.    Comunicar esta resolución al Gobierno de Costa Rica y a la Corte</w:t>
        <w:br/>
        <w:t xml:space="preserve">     Interamericana de Derechos Humanos.</w:t>
        <w:br/>
        <w:br/>
        <w:br/>
        <w:t xml:space="preserve">     3.    Archivar este  asunto  de  acuerdo  con  lo  establecido  en  el</w:t>
        <w:br/>
        <w:t xml:space="preserve">     artículo 32 (c)  del  Reglamento  de  la  Comisión  Interamericana  de</w:t>
        <w:br/>
        <w:t xml:space="preserve">     Derechos Humanos.</w:t>
        <w:br/>
        <w:br/>
        <w:br/>
        <w:t xml:space="preserve">     4.    Incluir la presente resolución en su Informe Anual a la Asamblea</w:t>
        <w:br/>
        <w:t xml:space="preserve">     General de conformidad con el artículo 59 inciso g) del Reglamento  de</w:t>
        <w:br/>
        <w:t xml:space="preserve">     la Comisión.</w:t>
        <w:br/>
        <w:br/>
        <w:br/>
        <w:t>CONSIDERANDO:</w:t>
        <w:br/>
        <w:br/>
        <w:t xml:space="preserve">      Que las razones sobre las que se funda  la  citada  Resolución  de  la</w:t>
        <w:br/>
        <w:t>Comisión  Interamericana  de  Derechos  Humanos,  llevan  a   concluir   que</w:t>
        <w:br/>
        <w:t>habiéndose pronunciado la Comisión en el sentido indicado,  de  acuerdo  con</w:t>
        <w:br/>
        <w:t>los artículos 61.2 y 48 a 50 de la  Convención  no  subsiste  ninguna  razón</w:t>
        <w:br/>
        <w:t>para que el caso se mantenga en la lista de asuntos pendientes de la Corte,</w:t>
        <w:br/>
        <w:br/>
        <w:br/>
        <w:t>POR LO TANTO RESUELVE POR SEIS VOTOS A UNO:</w:t>
        <w:br/>
        <w:br/>
        <w:t>1.    Suprimir  de  su  lista  de  asuntos  pendientes  el  "Asunto  Viviana</w:t>
        <w:br/>
        <w:t xml:space="preserve">     Gallardo y Otras".</w:t>
        <w:br/>
        <w:br/>
        <w:t>2.    Archivar el expediente.</w:t>
        <w:br/>
        <w:br/>
        <w:t>3.    Notificar esta Resolución al Gobierno de Costa Rica y  a  la  Comisión</w:t>
        <w:br/>
        <w:t xml:space="preserve">     Interamericana de Derechos Humanos.</w:t>
        <w:br/>
        <w:br/>
        <w:br/>
        <w:t>Nada en esta Resolución debe ser interpretado en el  sentido  de  afectar  o</w:t>
        <w:br/>
        <w:t>menoscabar el derecho de cualquier individuo  interesado  de  hacer  uso  de</w:t>
        <w:br/>
        <w:t>todos los recursos que la ley de Costa Rica le brinde.</w:t>
        <w:br/>
        <w:br/>
        <w:br/>
        <w:br/>
        <w:t>Redactada en español e inglés, haciendo fe el texto en español, en  la  sede</w:t>
        <w:br/>
        <w:t>de la Corte en San José, Costa Rica, el día 8 de setiembre de 1983.</w:t>
        <w:br/>
        <w:br/>
        <w:br/>
        <w:br/>
        <w:t xml:space="preserve">                                PEDRO NIKKEN</w:t>
        <w:br/>
        <w:t xml:space="preserve">                                 Presidente</w:t>
        <w:br/>
        <w:br/>
        <w:br/>
        <w:br/>
        <w:br/>
        <w:t xml:space="preserve">                THOMAS BUERGENTHAL      HUNTLEY EUGENE MUNROE</w:t>
        <w:br/>
        <w:br/>
        <w:br/>
        <w:br/>
        <w:br/>
        <w:t xml:space="preserve">                MAXIMO CISNEROS          CARLOS ROBERTO REINA</w:t>
        <w:br/>
        <w:br/>
        <w:br/>
        <w:br/>
        <w:br/>
        <w:t xml:space="preserve">            RODOLFO E. PIZA E.                 RAFAEL NIETO NAVIA</w:t>
        <w:br/>
        <w:br/>
        <w:br/>
        <w:br/>
        <w:br/>
        <w:t xml:space="preserve">                                CHARLES MOYER</w:t>
        <w:br/>
        <w:t xml:space="preserve">                                 Secretario</w:t>
        <w:br/>
        <w:br/>
        <w:t xml:space="preserve">                            VOTO SALVADO DEL JUEZ</w:t>
        <w:br/>
        <w:t xml:space="preserve">                             RODOLFO E. PIZA E.</w:t>
        <w:br/>
        <w:br/>
        <w:br/>
        <w:t>Disiento de la Resolución de mayoría y, con base en los  artículos  66.2  de</w:t>
        <w:br/>
        <w:t>la Convención Americana sobre Derechos Humanos y 46.4 del Reglamento  de  la</w:t>
        <w:br/>
        <w:t>Corte, formulo mi Voto Salvado o Disidente, en los siguientes términos:</w:t>
        <w:br/>
        <w:br/>
        <w:t>I     -     PLANTEAMIENTO DEL CASO:</w:t>
        <w:br/>
        <w:br/>
        <w:t>A)    Antecedentes:</w:t>
        <w:br/>
        <w:br/>
        <w:t>1.    Viviana Gallardo Camacho, Alejandra Bonilla  Leiva  y  Magaly  Salazar</w:t>
        <w:br/>
        <w:t>Nassar, costarricenses, fueron detenidas por el Organismo  de  Investigación</w:t>
        <w:br/>
        <w:t>Judicial  (OIJ)  de  la  República  de  Costa  Rica,  vinculándolas  a   una</w:t>
        <w:br/>
        <w:t>organización  terrorista  o  sediciosa,  y  puestas,  por   intermedio   del</w:t>
        <w:br/>
        <w:t>Ministerio Público,  a  la  orden  del  tribunal  de  instrucción  ordinario</w:t>
        <w:br/>
        <w:t>correspondiente.  Por razones de seguridad, se les mantuvo en una  celda  de</w:t>
        <w:br/>
        <w:t>detención de la Dirección General de la Guardia Civil.  Entre otros  cargos,</w:t>
        <w:br/>
        <w:t>a Viviana se le imputaba personalmente el homicidio de un miembro  de  dicha</w:t>
        <w:br/>
        <w:t>Guardia Civil, de  una  manera  repugnante,  lo  cual  produjo  una  ola  de</w:t>
        <w:br/>
        <w:t>indignación, tanto en el país en general, como en  el  seno  de  la  Guardia</w:t>
        <w:br/>
        <w:t>Civil y de las autoridades del orden público en particular.</w:t>
        <w:br/>
        <w:br/>
        <w:t>2.    El 1o. de julio de 1981, el Cabo  de  la  Guardia  Civil  José  Manuel</w:t>
        <w:br/>
        <w:t>Bolaños Quesada, que no estaba a cargo de la vigilancia  de  las  detenidas,</w:t>
        <w:br/>
        <w:t>logró llegar hasta la puerta de su celda y disparar  con  una  metralleta  a</w:t>
        <w:br/>
        <w:t>través de la mirilla de la misma, causando la muerte de Viviana  e  hiriendo</w:t>
        <w:br/>
        <w:t>a sus compañeras Alejandra y Magaly.</w:t>
        <w:br/>
        <w:br/>
        <w:t>3.    Las noticias de prensa y los reclamos públicos de las víctimas  y  sus</w:t>
        <w:br/>
        <w:t>parientes plantearon, en resumen, la posible  responsabilidad  del  Gobierno</w:t>
        <w:br/>
        <w:t>de la República:  a) porque los hechos fueron cometidos por un agente de  la</w:t>
        <w:br/>
        <w:t>autoridad, si no en el ejercicio de sus  funciones,  sí  por  lo  memos  con</w:t>
        <w:br/>
        <w:t>ocasión del mismo y utilizando los  medios  jurídicos  y  materiales  de  su</w:t>
        <w:br/>
        <w:t>cargo (acceso a las  detenidas,  arma  de  reglamento,  uniforme,  posición,</w:t>
        <w:br/>
        <w:t>etc.); b) porque el mantenerlas en un centro  de  detención  de  la  Guardia</w:t>
        <w:br/>
        <w:t>Civil, al alcance de  compañeros  del  agente  asesinado  y  en  condiciones</w:t>
        <w:br/>
        <w:t>precarias de seguridad, parecía significar una imprudencia grave que  podría</w:t>
        <w:br/>
        <w:t>haber facilitado el atropello; c) porque su detención en un  centro  anormal</w:t>
        <w:br/>
        <w:t>e inadecuado, y las tres juntas en una celda de mínimas  dimensiones  y  sin</w:t>
        <w:br/>
        <w:t>condiciones de higiene y comodidad, podría constituir un tratamiento  cruel,</w:t>
        <w:br/>
        <w:t>inhumano o degradante; d) porque, además, se acusaba  concretamente  al  OIJ</w:t>
        <w:br/>
        <w:t>de maltratos, físicos y sicológicos, a las detenidas, en condiciones que  se</w:t>
        <w:br/>
        <w:t>tildaban de tortura.</w:t>
        <w:br/>
        <w:br/>
        <w:t>B)    Introducción del caso ante la Corte:</w:t>
        <w:br/>
        <w:br/>
        <w:t>4.    El Gobierno de Costa Rica, a través de su Ministra  de  Justicia,  por</w:t>
        <w:br/>
        <w:t>telegrama del 6 de julio de 1981 anunció, y por memorial del  16  formalizó,</w:t>
        <w:br/>
        <w:t>directamente ante la Corte, la introducción del caso, invocando el  artículo</w:t>
        <w:br/>
        <w:t>62.3 de la Convención Americana, a fin de que  este  Tribunal  decidiera  si</w:t>
        <w:br/>
        <w:t>los  hechos  constituían  una  violación,  por  parte  de  las   autoridades</w:t>
        <w:br/>
        <w:t>nacionales, de los derechos humanos consagrados en los artículos 4  y  5  de</w:t>
        <w:br/>
        <w:t>la Convención, o de cualquier otro derecho contemplado en dicho  instrumento</w:t>
        <w:br/>
        <w:t>internacional.</w:t>
        <w:br/>
        <w:t>5.    En el mismo memorial, y con el propósito declarado  de  que  la  Corte</w:t>
        <w:br/>
        <w:t>pudiera entrar de inmediato y sin impedimento  procesal  alguno,  a  conocer</w:t>
        <w:br/>
        <w:t>del caso sometido a su conocimiento, el Gobierno  manifestó  que  renunciaba</w:t>
        <w:br/>
        <w:t>formalmente:  a) el requisito de agotamiento previo de los  recursos  de  su</w:t>
        <w:br/>
        <w:t>jurisdicción interna (Art. 46.1(a) de la Convención); y b) al  requisito  de</w:t>
        <w:br/>
        <w:t>agotamiento previo de los procedimientos previstos en los artículos 48 a  50</w:t>
        <w:br/>
        <w:t>de la Convención (procedimiento ante la Comisión Interamericana de  Derechos</w:t>
        <w:br/>
        <w:t>Humanos; Art. 61.2 de la misma).  Además, pidió,  subsidiariamente,  que  si</w:t>
        <w:br/>
        <w:t>la Corte resolviera que, antes de conocer  la  demanda,  deben  siempre  ser</w:t>
        <w:br/>
        <w:t>agotados los referidos procedimientos, el caso fuera sometido a la  Comisión</w:t>
        <w:br/>
        <w:t>para lo de su competencia.</w:t>
        <w:br/>
        <w:br/>
        <w:t>6.    Ante las peculiaridades del asunto,  la  Corte  abrió  una  incidencia</w:t>
        <w:br/>
        <w:t>previa "sobre su competencia para conocer del  caso  en  su  estado  actual"</w:t>
        <w:br/>
        <w:t>(Resolución del 22 de julio de 1981), y,  después  de  oír  al  Gobierno  de</w:t>
        <w:br/>
        <w:t>Costa Rica y a la Comisión, resolvió:</w:t>
        <w:br/>
        <w:br/>
        <w:t xml:space="preserve">      POR LO TANTO LA CORTE:</w:t>
        <w:br/>
        <w:br/>
        <w:t xml:space="preserve">      1.    Decide, unánimemente, no admitir la demanda introducida por  el</w:t>
        <w:br/>
        <w:t xml:space="preserve">           Gobierno de Costa Rica  para  el  examen  del  caso  de  Viviana</w:t>
        <w:br/>
        <w:t xml:space="preserve">           Gallardo y otras.</w:t>
        <w:br/>
        <w:br/>
        <w:br/>
        <w:t xml:space="preserve">      2.     Decide,  unánimemente,  aceptar  y   tramitar   la   solicitud</w:t>
        <w:br/>
        <w:t xml:space="preserve">           subsidiaria del Gobierno de Costa Rica para remitir el asunto  a</w:t>
        <w:br/>
        <w:t xml:space="preserve">           la Comisión Interamericana de Derechos Humanos.</w:t>
        <w:br/>
        <w:br/>
        <w:br/>
        <w:t xml:space="preserve">      3.    Decide, unánimemente, retener la petición del Gobierno de Costa</w:t>
        <w:br/>
        <w:t xml:space="preserve">           Rica en su lista de asuntos pendientes  en  espera  del  trámite</w:t>
        <w:br/>
        <w:t xml:space="preserve">           ante la Comisión (Decisión del 13 de noviembre de 1981).</w:t>
        <w:br/>
        <w:br/>
        <w:br/>
        <w:br/>
        <w:t>Concurrí con esa decisión unánime, aunque emití un Voto Razonado  sobre  las</w:t>
        <w:br/>
        <w:t>consideraciones  que  condujeron  a  adoptarla,  casi  todas   de   carácter</w:t>
        <w:br/>
        <w:t>aclaratorio.</w:t>
        <w:br/>
        <w:br/>
        <w:t>C)    Reclamaciones complementarias (individuales):</w:t>
        <w:br/>
        <w:br/>
        <w:t>7.    Simultáneamente con la introducción  del  caso  por  el  Gobierno,  la</w:t>
        <w:br/>
        <w:t>Corte recibió denuncias  o  reclamaciones  individuales  de  los  padres  de</w:t>
        <w:br/>
        <w:t>Viviana y de Magaly, en las cuales se pedía expresamente la intervención  de</w:t>
        <w:br/>
        <w:t>este Tribunal, acusando al Gobierno de mantener a  las  prisioneras  en  una</w:t>
        <w:br/>
        <w:t>situación reñida con su dignidad y en condiciones  de  seguridad  precarias,</w:t>
        <w:br/>
        <w:t>que facilitaron el asesinato de la primera y las lesiones de las otras  dos,</w:t>
        <w:br/>
        <w:t>así como a las autoridades de investigación de haber empleado  contra  ellas</w:t>
        <w:br/>
        <w:t>tratamientos crueles, inhumanos y degradantes y métodos de tortura.</w:t>
        <w:br/>
        <w:br/>
        <w:t>8.    La Corte, en vista de que la legitimación para introducir  un  caso  a</w:t>
        <w:br/>
        <w:t>su conocimiento está limitada por la  Convención  a  la  Comisión  y  a  los</w:t>
        <w:br/>
        <w:t>Estados Partes (Art. 61.2), se abstuvo de tramitar las denuncias  recibidas.</w:t>
        <w:br/>
        <w:t xml:space="preserve"> Sin embargo, de acuerdo con una decisión adoptada  en  general  y  aplicada</w:t>
        <w:br/>
        <w:t>invariablemente desde 1979, en interés de facilitar  la  protección  de  los</w:t>
        <w:br/>
        <w:t>derechos humanos que es el objeto y fin  de  la  Convención,  las  tuvo  por</w:t>
        <w:br/>
        <w:t>presentadas y las transmitió ella misma a la Comisión.</w:t>
        <w:br/>
        <w:br/>
        <w:br/>
        <w:t>D)    Trámite ante la Comisión:</w:t>
        <w:br/>
        <w:br/>
        <w:t>9.    La Comisión tramitó la gestión del Gobierno,  recabando  de  éste  las</w:t>
        <w:br/>
        <w:t>informaciones pertinentes y dando audiencia sobre ellas por lo menos  a  una</w:t>
        <w:br/>
        <w:t>de las personas interesadas: la madre de Viviana;  si  bien  advirtiendo  en</w:t>
        <w:br/>
        <w:t>cada  oportunidad  que  esos  trámites  no  entrañaban  necesariamente   una</w:t>
        <w:br/>
        <w:t>decisión sobre la admisibilidad del caso (CIDH, Res.  No.  13/83  de  30  de</w:t>
        <w:br/>
        <w:t>junio de 1983, párrs. Nos. 5 a 16); decisión esta que, según  parece,  nunca</w:t>
        <w:br/>
        <w:t>se tomó, ni en relación con la legitimación del Gobierno o los terceros,  ni</w:t>
        <w:br/>
        <w:t>con el objeto o  contenido  de  sus  peticiones,  ni  con  la  renuncia  del</w:t>
        <w:br/>
        <w:t>Gobierno al agotamiento previo de sus vías internas u  otros  requisitos  de</w:t>
        <w:br/>
        <w:t>procedibilidad, ni tampoco con la competencia misma de la Comisión.</w:t>
        <w:br/>
        <w:br/>
        <w:t>10.   En determinado momento, la Comisión  se  dio  por  satisfecha  de  las</w:t>
        <w:br/>
        <w:t>explicaciones  presentadas  por  el  Gobierno  de  Costa  Rica,  las  cuales</w:t>
        <w:br/>
        <w:t>consideró  suficientes  para  tener   por   demostrada   la   'improcedencia</w:t>
        <w:br/>
        <w:t>manifiesta' (sic) de la petición, declarando que "el Gobierno de Costa  Rica</w:t>
        <w:br/>
        <w:t>ha  actuado  de  conformidad  con  las   disposiciones   legales   vigentes,</w:t>
        <w:br/>
        <w:t>sancionando con todo el  rigor  de  la  ley  al  responsable  de  los  actos</w:t>
        <w:br/>
        <w:t>denunciados" (Ibid., "Considerando" párr. No. 3).</w:t>
        <w:br/>
        <w:br/>
        <w:t>11.   Pese a que esos razonamientos parecían tender, naturalmente, a  fundar</w:t>
        <w:br/>
        <w:t>una especie de sobreseimiento,  de  fondo,  no  una  inadmisión  propiamente</w:t>
        <w:br/>
        <w:t>dicha,  de  carácter  procesal,  lo  cierto  es  que  la  Comisión   decidió</w:t>
        <w:br/>
        <w:t>formalmente:</w:t>
        <w:br/>
        <w:br/>
        <w:t xml:space="preserve">      1.    Declarar inadmisible la petición objeto del presente  asunto  de</w:t>
        <w:br/>
        <w:t xml:space="preserve">           conformidad con el artículo 48,  numeral  1,  inciso  c)  de  la</w:t>
        <w:br/>
        <w:t xml:space="preserve">           Convención Americana sobre Derechos Humanos.</w:t>
        <w:br/>
        <w:br/>
        <w:br/>
        <w:t xml:space="preserve">      2.    Comunicar esta resolución al Gobierno de Costa Rica y a la Corte</w:t>
        <w:br/>
        <w:t xml:space="preserve">           Interamericana de Derechos Humanos.</w:t>
        <w:br/>
        <w:br/>
        <w:br/>
        <w:t xml:space="preserve">      3.    Archivar este  asunto  de  acuerdo  con  lo  establecido  en  el</w:t>
        <w:br/>
        <w:t xml:space="preserve">           artículo 32 (c) del Reglamento de la Comisión Interamericana  de</w:t>
        <w:br/>
        <w:t xml:space="preserve">           Derechos Humanos.</w:t>
        <w:br/>
        <w:br/>
        <w:br/>
        <w:t xml:space="preserve">      4.    Incluir la presente resolución en su Informe Anual a la Asamblea</w:t>
        <w:br/>
        <w:t xml:space="preserve">           General  de  conformidad  con  el  artículo  59  inciso  g)  del</w:t>
        <w:br/>
        <w:t xml:space="preserve">           Reglamento de la Comisión. (Ibid.).</w:t>
        <w:br/>
        <w:br/>
        <w:t>E)    Cuestiones a considerar:</w:t>
        <w:br/>
        <w:br/>
        <w:t>12.   La Corte se enfrenta ahora a un problema procesal fundamental:  el  de</w:t>
        <w:br/>
        <w:t>que ella misma, al negarse a admitir  la  petición  del  Gobierno  de  Costa</w:t>
        <w:br/>
        <w:t>Rica, no se limitó a rechazarla, remitiéndola o no a la Comisión, sino  que,</w:t>
        <w:br/>
        <w:t>además, se reservó su conocimiento, resolviendo "retener(la) en su lista  de</w:t>
        <w:br/>
        <w:t>asuntos pendientes, en espera del trámite ante la  Comisión"  (Decisión  del</w:t>
        <w:br/>
        <w:t>13 de noviembre de 1981, "Por tanto" párr. No. 3), decisión a la que dio  el</w:t>
        <w:br/>
        <w:t>sentido expreso de "reservarse el conocimiento  del  caso  una  vez  que  se</w:t>
        <w:br/>
        <w:t>hayan subsanado los impedimentos que  lo  hacen  inadmisible  en  su  estado</w:t>
        <w:br/>
        <w:t>actual" (Ibid, párr. No. 28).  Si no fuera así,  la  simple  inadmisión  del</w:t>
        <w:br/>
        <w:t>caso  por  la  Corte  podría  permitirle  ahora  suponer  la  ineficacia   y</w:t>
        <w:br/>
        <w:t>prácticamente la inexistencia jurídicas de la introducción de  la  instancia</w:t>
        <w:br/>
        <w:t>por el Gobierno de Costa Rica ante ella, de manera que en  este  momento  el</w:t>
        <w:br/>
        <w:t>caso no se distinguiera de cualquier otro  planteado  directamente  ante  la</w:t>
        <w:br/>
        <w:t>Comisión, que la Corte no puede conocer mientras no le sea sometido  por  la</w:t>
        <w:br/>
        <w:t>Comisión o por un Estado Parte (Costa Rica u otro),  una  vez  agotados  los</w:t>
        <w:br/>
        <w:t>procedimientos previos ante aquélla (arts. 61.1 y 62 de la Convención).</w:t>
        <w:br/>
        <w:br/>
        <w:t>13.   Sin embargo, la reserva se hizo, y si ésta podría acaso  interpretarse</w:t>
        <w:br/>
        <w:t>de diversas maneras, lo que no podría hacerse sería ignorarla y,  por  ende,</w:t>
        <w:br/>
        <w:t>darle a la Resolución de la Corte, que la formuló, el mismo sentido  que  si</w:t>
        <w:br/>
        <w:t>no la hubiera formulado.  Dicho de otro modo:  si la Corte hizo la  reserva,</w:t>
        <w:br/>
        <w:t>ésta tiene que tener un sentido y un alcance, válidos, porque aquélla es  el</w:t>
        <w:br/>
        <w:t>único juez de su propia legalidad, y eficaces, porque no es  concebible  que</w:t>
        <w:br/>
        <w:t>lo que ella resuelve no tenga aplicación.  Sin embargo, el Voto  de  Mayoría</w:t>
        <w:br/>
        <w:t>no lo explica, ni lo intenta explicar, con  lo  que  deja  entender  que  lo</w:t>
        <w:br/>
        <w:t>ignora, y en esto estriba mi mayor disensión.</w:t>
        <w:br/>
        <w:br/>
        <w:t>14.   De aquí nace, asimismo, la extensión inusitada  de  mi  Voto  Salvado,</w:t>
        <w:br/>
        <w:t>porque, a mi juicio, no se puede dejar de responder ahora  a  una  serie  de</w:t>
        <w:br/>
        <w:t>interrogantes, que me permito resumir así:  a)¿qué sentido y alcances  tiene</w:t>
        <w:br/>
        <w:t>aquella reserva de conocimiento de la Corte, en función de  la  jurisdicción</w:t>
        <w:br/>
        <w:t>y competencia de ésta y del contenido de la petición del Gobierno  de  Costa</w:t>
        <w:br/>
        <w:t>Rica que la originó?;  b) dado que esa reserva se vinculó por  la  Corte  al</w:t>
        <w:br/>
        <w:t>cumplimiento  del  trámite  ante  la  Comisión,  ¿cuándo  debe  considerarse</w:t>
        <w:br/>
        <w:t>cumplido ese trámite, a los efectos del artículo  61.2  de  la  Convención?;</w:t>
        <w:br/>
        <w:t>c) ¿puede darse esa significación a la Resolución No. 13/83 de la  Comisión,</w:t>
        <w:br/>
        <w:t>que dispuso "declarar  inadmisible  la  petición.  .  .  (y)  archivar  este</w:t>
        <w:br/>
        <w:t>asunto?" (Ibid., "Por tantos" No. 1 y 3);  d) en caso afirmativo,  ¿debe  la</w:t>
        <w:br/>
        <w:t>Corte retomar de oficio el conocimiento del asunto,  sin  necesidad  de  una</w:t>
        <w:br/>
        <w:t>nueva gestión del Gobierno, de la Comisión o de otro Gobierno?;  e)  si  así</w:t>
        <w:br/>
        <w:t>fuera, ¿qué cuestiones  preliminares  debe  resolver  y  qué  trámites  debe</w:t>
        <w:br/>
        <w:t>seguir?</w:t>
        <w:br/>
        <w:br/>
        <w:t>II    -     CONSIDERACIONES DE DERECHO:</w:t>
        <w:br/>
        <w:br/>
        <w:t>A)    Sobre la reserva de conocimiento de la Corte:</w:t>
        <w:br/>
        <w:br/>
        <w:t>15.   La Corte, en su Decisión del  13  de  noviembre  de  1981,  claramente</w:t>
        <w:br/>
        <w:t>circunscribió la cuestión en ese entonces, a  una  simple,  procedibilidad',</w:t>
        <w:br/>
        <w:t>'admisibilidad' o 'competencia para conocer el caso "en su estado  actual"'.</w:t>
        <w:br/>
        <w:t xml:space="preserve"> En este sentido, muy ilustrativamente dijo:  "la inadmisibilidad  del  caso</w:t>
        <w:br/>
        <w:t>presentado por el Gobierno no obedece, en consecuencia, a  la  incompetencia</w:t>
        <w:br/>
        <w:t>de la Corte para entrar a conocerlo, sino a la falta de cumplimiento de  los</w:t>
        <w:br/>
        <w:t>presupuestos procesales requeridos para que pueda iniciar  su  conocimiento.</w:t>
        <w:br/>
        <w:t>. ." (Ibid., párr. No. 28).  Por  cierto  que  ésta  fue  también  la  razón</w:t>
        <w:br/>
        <w:t>fundamental para que la Corte se reservara su  conocimiento,  como  se  dijo</w:t>
        <w:br/>
        <w:t>(Ibid., in fine).</w:t>
        <w:br/>
        <w:br/>
        <w:t>16.   La Corte consideró concretamente dos requisitos de  procedibilidad  de</w:t>
        <w:br/>
        <w:t>la petición, sobre los cuales se produjo la renuncia del Gobierno  de  Costa</w:t>
        <w:br/>
        <w:t>Rica:  uno, de carácter general:  el requisito  del  agotamiento  previo  de</w:t>
        <w:br/>
        <w:t>los recursos de la jurisdicción interna, impuesto por  el  artículo  46.1.a)</w:t>
        <w:br/>
        <w:t>de la Convención, tanto para ante la Comisión, directamente, como para  ante</w:t>
        <w:br/>
        <w:t>la propia Corte, indirectamente,  requisito  que  tuvo  por  renunciable  en</w:t>
        <w:br/>
        <w:t>general (Decisión del 13 de noviembre de 1981, párr. No. 26);  el  otro,  el</w:t>
        <w:br/>
        <w:t>requisito del agotamiento previo de  los  procedimientos  previstos  en  los</w:t>
        <w:br/>
        <w:t>artículos 48 a 50  de  la  Convención  -procedimientos  ante  la  Comisión-,</w:t>
        <w:br/>
        <w:t>establecido por el artículo 61.2 de la misma para acudir ante  el  Tribunal,</w:t>
        <w:br/>
        <w:t>que tuvo, en cambio, por necesario y, por ende,  por  irrenunciable  (Ibid.,</w:t>
        <w:br/>
        <w:t>párrs. Nos. 14, 20 y 25).  Sólo que, al pronunciarse así sobre  este  último</w:t>
        <w:br/>
        <w:t>y rechazar el caso por su incumplimiento, de  modo  expreso  omitió  hacerlo</w:t>
        <w:br/>
        <w:t>formalmente sobre el primero, en vista de que, "como  estamos  en  presencia</w:t>
        <w:br/>
        <w:t>de requisitos de admisibilidad de una queja o denuncia ante la Comisión,  en</w:t>
        <w:br/>
        <w:t>principio corresponde a ésta pronunciarse en primer término"  (Ibid.,  párr.</w:t>
        <w:br/>
        <w:t>No. 27).</w:t>
        <w:br/>
        <w:br/>
        <w:t>17.   Fue, pues, en relación con el requisito necesario e irrenunciable  del</w:t>
        <w:br/>
        <w:t>procedimiento  previo  ante  la  Comisión,  que  la  Corte  se  reservó   el</w:t>
        <w:br/>
        <w:t>conocimiento del asunto, con lo  cual  estableció,  a  mi  juicio  con  toda</w:t>
        <w:br/>
        <w:t>claridad y  acierto,  una  simple  'subordinación  procesal',  pero  no  una</w:t>
        <w:br/>
        <w:t>'subordinación material'  ante  la  Comisión.   Dicho  de  otra  manera:  es</w:t>
        <w:br/>
        <w:t>evidente que la Corte, al reconocer la importancia general  y  la  necesidad</w:t>
        <w:br/>
        <w:t>procesal  del  procedimiento  ante  la  Comisión,  tuvo  en  mente,  sí,  la</w:t>
        <w:br/>
        <w:t>imposibilidad de soslayarlo o renunciarlo en su totalidad, pero también,  al</w:t>
        <w:br/>
        <w:t>mismo tiempo, dos principios implícitos, pero inequívocos:  uno, el  de  que</w:t>
        <w:br/>
        <w:t>esa necesidad procesal no convierte a la  Comisión  en  un  tribunal  ni  al</w:t>
        <w:br/>
        <w:t>procedimiento  ante   ella   en   una   especie   de   'primera   instancia'</w:t>
        <w:br/>
        <w:t>jurisdiccional; el  otro,  el  de  que  la  Comisión  carece  de  potestades</w:t>
        <w:br/>
        <w:t>preclusivas de las jurisdiccionales de la Corte, que es  el  único  tribunal</w:t>
        <w:br/>
        <w:t>del  sistema  de  protección  de  los  derechos  humanos  consagrado  en  la</w:t>
        <w:br/>
        <w:t>Convención.  En este sentido, dijo por ejemplo  "si  posteriormente,  en  el</w:t>
        <w:br/>
        <w:t>debate judicial se plantea una controversia sobre si se cumplieron o no  los</w:t>
        <w:br/>
        <w:t>requisitos de admisibilidad ante la Comisión, la Corte  decidirá,  acogiendo</w:t>
        <w:br/>
        <w:t>o no el criterio de la Comisión, que no  le  resulta  vinculante  del  mismo</w:t>
        <w:br/>
        <w:t>modo que tampoco la vincula su informe final"  (Ibid.,  párr.  No.  27);  lo</w:t>
        <w:br/>
        <w:t>cual no es otra cosa que afirmar el carácter  'plenario'  y  'único'  de  la</w:t>
        <w:br/>
        <w:t>jurisdicción del Tribunal.</w:t>
        <w:br/>
        <w:br/>
        <w:t>18.    Así  pues,  la  reserva  de  conocimiento  declarada  por  la   Corte</w:t>
        <w:br/>
        <w:t>significa, a  mi  juicio,  que  la  petición  del  Gobierno  de  Costa  Rica</w:t>
        <w:br/>
        <w:t>permanece vigente, con el efecto que la Resolución expresamente le  dio,  de</w:t>
        <w:br/>
        <w:t>'introducción de la  instancia'  ante  el  Tribunal,  si  bien  'subordinada</w:t>
        <w:br/>
        <w:t>procesalmente', valga  decir,  suspendida  pero  presentada,  detenida  pero</w:t>
        <w:br/>
        <w:t>pendiente, latente pero viva, "en  espera  del  trámite  ante  la  Comisión"</w:t>
        <w:br/>
        <w:t>(Ibid., "Por tanto", párr. No. 3), de manera  que,  cumplido  éste,  aquélla</w:t>
        <w:br/>
        <w:t>recuperaría su vigencia como la acción  eficaz  y  legítima  necesaria  para</w:t>
        <w:br/>
        <w:t>excitar la jurisdicción contenciosa de la Corte, conforme al  artículo  61.1</w:t>
        <w:br/>
        <w:t>de  la  Convención,  y  esta   última   debería   simplemente   retomar   su</w:t>
        <w:br/>
        <w:t>conocimiento, aunque sólo fuera para declarar otra  vez  su  inadmisión  por</w:t>
        <w:br/>
        <w:t>otras causas.</w:t>
        <w:br/>
        <w:br/>
        <w:t>B)    Sobre el agotamiento del procedimiento ante la Comisión:</w:t>
        <w:br/>
        <w:br/>
        <w:t>19.   En vista de la anterior conclusión,  se  trata,  pues,  de  determinar</w:t>
        <w:br/>
        <w:t>cuándo debe tenerse por agotado el procedimiento previo  ante  la  Comisión,</w:t>
        <w:br/>
        <w:t>concretamente a los efectos de la admisibilidad del caso ante la  Corte,  de</w:t>
        <w:br/>
        <w:t>conformidad con el artículo  61.1  de  la  Convención.   Normalmente,  desde</w:t>
        <w:br/>
        <w:t>luego, ese procedimiento supone una serie de etapas  que  desembocan  en  el</w:t>
        <w:br/>
        <w:t>informe definitivo previsto por el artículo 50.1 de la Convención, a  partir</w:t>
        <w:br/>
        <w:t>del cual el asunto puede ser traído al Tribunal por la  Comisión  o  por  el</w:t>
        <w:br/>
        <w:t>"Estado interesado" (Art. 51.1).</w:t>
        <w:br/>
        <w:br/>
        <w:t>20.   Sin embargo, también puede la Comisión declarar  la  'inadmisión'  del</w:t>
        <w:br/>
        <w:t>caso (arts. 47 y 48.1(a) o (c),  o  en  la  etapa  de  instrucción  disponer</w:t>
        <w:br/>
        <w:t>archivarlo porque no existen o  subsisten  los  motivos  de  la  petición  o</w:t>
        <w:br/>
        <w:t>comunicación  (Art.  48.1(b),  o  darse  por  satisfecha  con  una  solución</w:t>
        <w:br/>
        <w:t>amistosa (Art. 49), en cuyos  casos  habrá  siempre  una  resolución  de  la</w:t>
        <w:br/>
        <w:t>propia Comisión que, sin llegar al informe  definitivo  del  artículo  50.1,</w:t>
        <w:br/>
        <w:t>pone término al procedimiento, haciendo  imposible  su  continuación;  puede</w:t>
        <w:br/>
        <w:t>inclusive dejarlo abandonado por  inercia,  sin  resolución.   Es  en  tales</w:t>
        <w:br/>
        <w:t>supuestos donde se hace problema el sentido del  requisito  establecido  por</w:t>
        <w:br/>
        <w:t>el artículo 61.2, de que "para que  la  Corte  pueda  conocer  de  cualquier</w:t>
        <w:br/>
        <w:t>caso, es necesario que sean agotados los  procedimientos  previstos  en  los</w:t>
        <w:br/>
        <w:t>artículos 48 a  50",  porque  es  obvio  que  una  interpretación  puramente</w:t>
        <w:br/>
        <w:t>literal de esa norma podría conducir a la  conclusión  de  que  ningún  caso</w:t>
        <w:br/>
        <w:t>puede llegar a la Corte sin que dichos procedimientos se hayan  realizado  y</w:t>
        <w:br/>
        <w:t>completado en todas y cada una  de  sus  etapas  y,  por  ende,  de  que  la</w:t>
        <w:br/>
        <w:t>Comisión sí tiene potestades preclusivas de la  jurisdicción  de  la  Corte,</w:t>
        <w:br/>
        <w:t>con sólo que resuelva  un  caso  en  cualquier  momento  antes  del  informe</w:t>
        <w:br/>
        <w:t>definitivo del artículo 50.1,  o  inclusive  que  lo  abandone  sin  dejarlo</w:t>
        <w:br/>
        <w:t>llegar hasta él.</w:t>
        <w:br/>
        <w:br/>
        <w:t>21.    A  mi  juicio,  es  este  uno  de  los  casos  en  que  una  correcta</w:t>
        <w:br/>
        <w:t>interpretación de las normas 'en su contexto y de acuerdo con  su  objeto  y</w:t>
        <w:br/>
        <w:t>fin' (Convención de Viena sobre el Derecho de los  Tratados  de  1969,  Art.</w:t>
        <w:br/>
        <w:t>31.1), reclama, no solamente  la  aplicación  de  criterios  finalistas,  de</w:t>
        <w:br/>
        <w:t>razonabilidad y de justicia, a la luz de los principios del Derecho  de  los</w:t>
        <w:br/>
        <w:t>Derechos Humanos, sino también la utilización de las técnicas depuradas  del</w:t>
        <w:br/>
        <w:t>Derecho Procesal en general; unos y otras, para que la interpretación no  se</w:t>
        <w:br/>
        <w:t>convierta en un obstáculo sino sea un instrumento adecuado a la  realización</w:t>
        <w:br/>
        <w:t>de la suprema razón de ser y finalidad de esas normas, que no son otras  que</w:t>
        <w:br/>
        <w:t>la mejor protección de los derechos fundamentales del hombre.  Para esto  se</w:t>
        <w:br/>
        <w:t>hicieron, y si para esto no sirven, no sirven para nada.</w:t>
        <w:br/>
        <w:br/>
        <w:t>22.   A la luz de esos criterios, me parece sencillo  concluir  en  que  los</w:t>
        <w:br/>
        <w:t>procedimientos ante la Comisión se  agotan,  y  por  ende,  la  intervención</w:t>
        <w:br/>
        <w:t>administrativa y preventiva de esta última como requisito de  procedibilidad</w:t>
        <w:br/>
        <w:t>ante la Corte se cumple, cuando aquélla les pone término, sea en virtud  del</w:t>
        <w:br/>
        <w:t>informe definitivo del artículo 50.1, sea en  virtud  de  una  resolución  o</w:t>
        <w:br/>
        <w:t>inclusive de  una  inactividad  que  los  terminan;  por  lo  menos  de  una</w:t>
        <w:br/>
        <w:t>resolución, a la que cabría aplicarle, por analogía, los principios  que  el</w:t>
        <w:br/>
        <w:t>Derecho Procesal ha acuñado para dar tratamiento  de  actos  finales  a  los</w:t>
        <w:br/>
        <w:t>llamados 'autos con carácter de sentencia',  precisamente  porque  resuelven</w:t>
        <w:br/>
        <w:t>interlocutoriamente un proceso, haciendo imposible su  continuación;  máxime</w:t>
        <w:br/>
        <w:t>tratándose, como se trata, de procedimientos preventivos o  preliminares  de</w:t>
        <w:br/>
        <w:t>simple carácter administrativo, no propiamente  jurisdiccional,  que  además</w:t>
        <w:br/>
        <w:t>deben ser aplicados restrictivamente, ante principios fundamentales como  el</w:t>
        <w:br/>
        <w:t>del acceso a  la  justicia  y  el  de  que  las  formalidades  y  requisitos</w:t>
        <w:br/>
        <w:t>procesales deben siempre interpretarse en el  sentido  más  favorable  a  la</w:t>
        <w:br/>
        <w:t>resolución de las cuestiones de fondo en sentencia -principio pro  sententia</w:t>
        <w:br/>
        <w:t>del   Derecho   Procesal   general-.    Las   limitaciones   y   reticencias</w:t>
        <w:br/>
        <w:t>tradicionales frente a la jurisdicción internacional, no  tienen  cabida  en</w:t>
        <w:br/>
        <w:t>el Derecho Internacional de los Derechos Humanos.</w:t>
        <w:br/>
        <w:br/>
        <w:t>23.   Estas conclusiones no me parecen extrañas a la opinión  ya  adelantada</w:t>
        <w:br/>
        <w:t>por la propia Corte, cuando en su Decisión  del  13  de  noviembre  de  1981</w:t>
        <w:br/>
        <w:t>claramente advirtió que  "no  se  trata,  pues,  de  interpretar  si  se  ha</w:t>
        <w:br/>
        <w:t>agotado, o cuándo puede  considerarse  agotado,  dicho  procedimiento,  sino</w:t>
        <w:br/>
        <w:t>estrictamente de precisar si el mismo puede eludirse con  la  sola  renuncia</w:t>
        <w:br/>
        <w:t>unilateral del Estado involucrado" (párr. No. 21), así  como  cuando  otorgó</w:t>
        <w:br/>
        <w:t>una importancia interpretativa determinante a la necesidad de conciliar  "en</w:t>
        <w:br/>
        <w:t>primer lugar, el interés de las víctimas de que se les proteja y asegure  el</w:t>
        <w:br/>
        <w:t>pleno goce de los derechos  que  tienen  según  la  Convención;  en  segundo</w:t>
        <w:br/>
        <w:t>lugar, la necesidad de salvaguardar la integridad institucional del  sistema</w:t>
        <w:br/>
        <w:t>que la misma Convención establece" (Ibid., párrs. Nos. 13 y 14),  de  manera</w:t>
        <w:br/>
        <w:t>que "el equilibrio de  la  interpretación  se  obtiene  orientándola  en  el</w:t>
        <w:br/>
        <w:t>sentido más  favorable  al  destinatario  de  la  protección  internacional,</w:t>
        <w:br/>
        <w:t>siempre que ello no implique una alteración del sistema" (Ibid.,  párr.  No.</w:t>
        <w:br/>
        <w:t>16).  En realidad, si la  Corte  consideró  que  el  procedimiento  ante  la</w:t>
        <w:br/>
        <w:t>Comisión es esencial y, por ende, irrenunciable en su  conjunto,  fue  sobre</w:t>
        <w:br/>
        <w:t>todo porque estimó que la intervención de la misma no  se  ha  concebido  en</w:t>
        <w:br/>
        <w:t>interés exclusivo del Estado sino en el de la "integridad institucional  del</w:t>
        <w:br/>
        <w:t>sistema de protección consagrado en la Convención  .  .  .  (y)  permite  el</w:t>
        <w:br/>
        <w:t>ejercicio de importantes derechos  individuales,  muy  especialmente  a  las</w:t>
        <w:br/>
        <w:t>víctimas" (Ibid., párr. No. 25; en gral. párrs. No. 21 a 25).</w:t>
        <w:br/>
        <w:t>24.   Lo anterior me lleva a la conclusión de que la  Resolución  No.  13/83</w:t>
        <w:br/>
        <w:t>de la Comisión, al declarar la inadmisión de la  petición  del  Gobierno  de</w:t>
        <w:br/>
        <w:t>Costa  Rica  y  ordenar  archivarla,   no   sólo   agotó   formalmente   los</w:t>
        <w:br/>
        <w:t>procedimientos ante la misma, sino  que  también  los  agotó  materialmente,</w:t>
        <w:br/>
        <w:t>dejando  sin  posible  satisfacción  ulterior  los   propósitos   de   mejor</w:t>
        <w:br/>
        <w:t>protección del ser humano y sus derechos que la Corte  les  atribuyó  en  su</w:t>
        <w:br/>
        <w:t>Decisión del 13 de noviembre de 1981.  Esto, a mi juicio, sería así en  todo</w:t>
        <w:br/>
        <w:t>caso, aunque la  Comisión  realmente  se  hubiera  limitado  a  declarar  la</w:t>
        <w:br/>
        <w:t>inadmisión del asunto; pero lo es más todavía si se toma en cuenta  que,  en</w:t>
        <w:br/>
        <w:t>verdad,  lo  que  hizo  fue  resolver  el  fondo,  sobreseyéndolo  con   una</w:t>
        <w:br/>
        <w:t>denominación equivocada (ver párr. No. 11, supra).</w:t>
        <w:br/>
        <w:br/>
        <w:t>25.   En consecuencia, es mi opinión que, cumplida la condición  establecida</w:t>
        <w:br/>
        <w:t>por la propia Corte, al  reservarse  el  conocimiento  de  la  petición  del</w:t>
        <w:br/>
        <w:t>Gobierno de Costa Rica "en espera del trámite  ante  la  Comisión",  lo  que</w:t>
        <w:br/>
        <w:t>procede es sencillamente reasumir ese conocimiento, teniendo por  satisfecho</w:t>
        <w:br/>
        <w:t>dicho requisito de procedibilidad.  Después, la Corte podría,  teóricamente,</w:t>
        <w:br/>
        <w:t>llegar a cualquier conclusión sobre el caso,  inclusive  la  de  archivarlo,</w:t>
        <w:br/>
        <w:t>pero no puede hacerlo, en ninguna forma, sin retomar su conocimiento y,  por</w:t>
        <w:br/>
        <w:t>ende, sin resolver, motivadamente como debe  hacerlo  siempre  un  tribunal,</w:t>
        <w:br/>
        <w:t>una serie de cuestiones que exigen, a su  vez,  examinar  la  validez  y  el</w:t>
        <w:br/>
        <w:t>contenido de lo dispuesto por la Comisión, y establecer qué  debe  decidirse</w:t>
        <w:br/>
        <w:t>interlocutoriamente  y  qué  reservarse  para   sentencia.    Lo   contrario</w:t>
        <w:br/>
        <w:t>equivaldría a caer en una verdadera 'absolución de la instancia'.</w:t>
        <w:br/>
        <w:br/>
        <w:t>C)    Sobre las consideraciones de la Comisión:</w:t>
        <w:br/>
        <w:br/>
        <w:t>26.   Además de los errores procesales ya señalados: el de darle al caso  un</w:t>
        <w:br/>
        <w:t>larguísimo trámite de dieciocho meses sin pronunciarse  sobre  su  admisión,</w:t>
        <w:br/>
        <w:t>pese a que, de acuerdo con la Convención, la sola iniciación de ese  trámite</w:t>
        <w:br/>
        <w:t>supone  normalmente  que  la  Comisión  "reconoce  la  admisibilidad  de  la</w:t>
        <w:br/>
        <w:t>petición o comunicación" (Art. 48.1.a); el de no  pronunciarse  nunca  sobre</w:t>
        <w:br/>
        <w:t>aspectos fundamentales como la legitimación del Gobierno y de los  terceros,</w:t>
        <w:br/>
        <w:t>la renuncia de aquél al  agotamiento  previo  de  sus  vías  internas  y  la</w:t>
        <w:br/>
        <w:t>competencia de la propia Comisión; y el de acabar declarando inadmisible  el</w:t>
        <w:br/>
        <w:t>caso cuando lo que hizo  en  realidad  fue  resolverlo,  sobreseyéndolo  por</w:t>
        <w:br/>
        <w:t>improcedente; la Comisión incurrió en  defectos  de  mérito  que  no  pueden</w:t>
        <w:br/>
        <w:t>dejarse de reseñar.</w:t>
        <w:br/>
        <w:br/>
        <w:t>27.   En primer lugar, en cuanto a los derechos  principales,  a  saber,  el</w:t>
        <w:br/>
        <w:t>asesinato de Viviana Gallardo y las lesiones de Alejandra Bonilla  y  Magaly</w:t>
        <w:br/>
        <w:t>Salazar, por obra de un  miembro  de  la  Guardia  Civil  costarricense,  la</w:t>
        <w:br/>
        <w:t>Comisión  tuvo  por  comprobado  y  suficiente  que  el  Gobierno  se  había</w:t>
        <w:br/>
        <w:t>apresurado a promover  la  acción  penal  correspondiente  contra  su  autor</w:t>
        <w:br/>
        <w:t>material, el cual fue sentenciado a 18  años  de  prisión  (CIDH,  Res.  No.</w:t>
        <w:br/>
        <w:t>13/83, "Antecedentes", párr. No. 13).  Sin embargo, no  tomó  debida  cuenta</w:t>
        <w:br/>
        <w:t>de que, según eso, los hechos fueron obra  de  un  agente  de  la  autoridad</w:t>
        <w:br/>
        <w:t>pública, si no en el ejercicio de sus funciones, al menos  con  ocasión  del</w:t>
        <w:br/>
        <w:t>mismo y utilizando sus medios, jurídicos  y  materiales,  en  circunstancias</w:t>
        <w:br/>
        <w:t>tales que, si la  investigación  que  no  se  ha  hecho  no  arrojara  otros</w:t>
        <w:br/>
        <w:t>responsables, bastarían para presuponer que sí ocurrió una  grave  violación</w:t>
        <w:br/>
        <w:t>de los derechos de las víctimas, imputable al Estado de Costa Rica como  tal</w:t>
        <w:br/>
        <w:t>y, en consecuencia, parecían reclamar un pronunciamiento  expreso  sobre  la</w:t>
        <w:br/>
        <w:t>responsabilidad  de  ese  Estado,  único  sujeto   del   caso   pasible   de</w:t>
        <w:br/>
        <w:t>condenatoria y sanción en el orden internacional de  la  protección  de  los</w:t>
        <w:br/>
        <w:t>derechos humanos.</w:t>
        <w:br/>
        <w:br/>
        <w:t>28.   En realidad, la Comisión, al resolver como lo hizo, parece  que  vino,</w:t>
        <w:br/>
        <w:t>sin explicación cabal, a sentar la tesis, para mí inaceptable,  de  que  las</w:t>
        <w:br/>
        <w:t>violaciones de derechos  humanos  no  ocurren  cuando  ocurren,  porque  son</w:t>
        <w:br/>
        <w:t>siempre obra de individuos concretos, de carne y hueso, aunque  actúen  como</w:t>
        <w:br/>
        <w:t>funcionarios públicos de cualquier nivel, sino tan sólo cuando el Estado  no</w:t>
        <w:br/>
        <w:t>las sanciona y repara, con la cual se está afirmando  prácticamente  que  la</w:t>
        <w:br/>
        <w:t>única violación imputable al  Estado,  por  conductas  concretas  al  menos,</w:t>
        <w:br/>
        <w:t>sería la llamada 'denegación de justicia' o, lo que es lo mismo' que  si  no</w:t>
        <w:br/>
        <w:t>hay denegación de justicia no se consuma la violación.  Esto  no  es  cierto</w:t>
        <w:br/>
        <w:t>ni siquiera tratándose de violaciones  cometidas  por  particulares,  porque</w:t>
        <w:br/>
        <w:t>aun en éstas la posibilidad  de  reconducir  al  Estado  la  responsabilidad</w:t>
        <w:br/>
        <w:t>correspondiente puede darse, no sólo cuando no se sancionan o reparan,  sino</w:t>
        <w:br/>
        <w:t>también cuando falta o es deficiente la protección que aquél  está  obligado</w:t>
        <w:br/>
        <w:t>a darles a las víctimas desde antes de que lo sean; pero mucho  menos  puede</w:t>
        <w:br/>
        <w:t>decirse  de  las  violaciones  cometidas  por  las   autoridades   públicas,</w:t>
        <w:br/>
        <w:t>cualquiera que sea su rango o carácter, porque sus conductas son  imputables</w:t>
        <w:br/>
        <w:t>al  Estado  mismo,  ya  directamente,  por   sus   actos   funcionales,   ya</w:t>
        <w:br/>
        <w:t>indirectamente, por los que realicen en condiciones  tales  que  el  Derecho</w:t>
        <w:br/>
        <w:t>atribuye a su responsabilidad, subjetiva u objetiva.</w:t>
        <w:br/>
        <w:br/>
        <w:t>29.   En segundo lugar, llama  también  la  atención  el  hecho  de  que  la</w:t>
        <w:br/>
        <w:t>Comisión sobreseyera el  caso  en  relación  con  las  alegadas  torturas  o</w:t>
        <w:br/>
        <w:t>maltratos a Viviana y sus compañeras, atribuidas a  miembros  del  Organismo</w:t>
        <w:br/>
        <w:t>de Investigación Judicial (OIJ), sin llevar la cuestión a las  profundidades</w:t>
        <w:br/>
        <w:t>de una verdadera instrucción, y teniendo por inexistentes o  improbadas  las</w:t>
        <w:br/>
        <w:t>violaciones con base en las conclusiones de una investigación  supuestamente</w:t>
        <w:br/>
        <w:t>realizada por el propio organismo acusado de cometerlas o, textualmente,  en</w:t>
        <w:br/>
        <w:t>que "conforme a una información levantada por el Director de ese  Organismo,</w:t>
        <w:br/>
        <w:t>no resulta ninguna lesión de ese tipo"  (Ibid.,  párr.  No.  14).   En  este</w:t>
        <w:br/>
        <w:t>sentido, habría  que  preguntar:  ¿qué  diferencia  jurídicamente  relevante</w:t>
        <w:br/>
        <w:t>existe entre las autoridades costarricenses, tal como se  consideran  en  la</w:t>
        <w:br/>
        <w:t>Resolución de la Comisión, y las de otras naciones americanas, a las  cuales</w:t>
        <w:br/>
        <w:t>se condena por torturadoras, pese a que ellas y sus  Gobiernos  afirman  que</w:t>
        <w:br/>
        <w:t>investigan las torturas y las nieguen por inexistentes  o  por  improbadas?;</w:t>
        <w:br/>
        <w:t>¿por qué  debe  jurídicamente  gozar  de  mayor  credibilidad  un  organismo</w:t>
        <w:br/>
        <w:t>policial costarricense que  uno  de  cualquier  otro  país  del  Continente?</w:t>
        <w:br/>
        <w:t>Costa Rica, precisamente por el reconocimiento generalizado de que  disfruta</w:t>
        <w:br/>
        <w:t>como nación respetuosa de los derechos humanos, no sólo debería rehusar  tal</w:t>
        <w:br/>
        <w:t>privilegio  insustanciado  de  credibilidad,  sino   inclusive   rechazarlo,</w:t>
        <w:br/>
        <w:t>porque, a fuer de privilegio, acaba por no probar nada ni favorecer en  nada</w:t>
        <w:br/>
        <w:t>a ese país.</w:t>
        <w:br/>
        <w:br/>
        <w:t>30.   En tercer lugar, la Comisión ni siquiera se cuestionó  otros  aspectos</w:t>
        <w:br/>
        <w:t>importantes del caso, que de  algún  modo  u  otro  habían  sido  señalados:</w:t>
        <w:br/>
        <w:t>concretamente, no se cuestionó la posibilidad  de  que  el  mantener  a  las</w:t>
        <w:br/>
        <w:t>víctimas en un centro de detención  de  la  Guardia  Civil,  en  condiciones</w:t>
        <w:br/>
        <w:t>precarias de seguridad y al  alcance  de  los  compañeros  del  agente  cuya</w:t>
        <w:br/>
        <w:t>muerte se achacaba a Viviana, significara  una  imprudencia  manifiesta  que</w:t>
        <w:br/>
        <w:t>podría haber facilitado el atropello y que agregaría, a  la  responsabilidad</w:t>
        <w:br/>
        <w:t>objetiva  del  Estado,  una  responsabilidad  subjetiva  del  Gobierno,  por</w:t>
        <w:br/>
        <w:t>negligencia o 'culpa in vigilando' (ver párr. No. 3(b), supra);  tampoco  se</w:t>
        <w:br/>
        <w:t>cuestionó la posibilidad de que la detención de las víctimas  en  un  centro</w:t>
        <w:br/>
        <w:t>anormal e inadecuado, a las tres juntas en una celda de dimensiones  mínimas</w:t>
        <w:br/>
        <w:t>y sin condiciones  de  higiene  y  comodidad,  constituyera  un  tratamiento</w:t>
        <w:br/>
        <w:t>cruel, inhumano o  degradante  en  los  términos  del  artículo  5.2  de  la</w:t>
        <w:br/>
        <w:t>Convención (ver párr. No. 3(c), supra).  Nada de esto se  menciona  siquiera</w:t>
        <w:br/>
        <w:t>en la Resolución de la Comisión.</w:t>
        <w:br/>
        <w:br/>
        <w:t>31.    Finalmente,  tampoco   consideró   la   Comisión   las   particulares</w:t>
        <w:br/>
        <w:t>consecuencias que podría tener sobre el fondo del asunto,  la  renuncia  del</w:t>
        <w:br/>
        <w:t>Gobierno de Costa Rica al agotamiento previo de sus vías internas,  renuncia</w:t>
        <w:br/>
        <w:t>que, si es válida y procedente, sugiere por lo menos la necesidad de  restar</w:t>
        <w:br/>
        <w:t>importancia a cualquier proceso que se haya realizado o  se  pueda  realizar</w:t>
        <w:br/>
        <w:t>ante los tribunales costarricenses, dado que, por  una  parte,  nada  impide</w:t>
        <w:br/>
        <w:t>que  ese  proceso  se  lleve  a  cabo  paralela  y  no  previamente  a   los</w:t>
        <w:br/>
        <w:t>procedimientos internacionales, y que, por otra, ya no haría ninguna  falta,</w:t>
        <w:br/>
        <w:t>ni  para  comprobar  los  hechos,  ni  para  establecer  las   consecuencias</w:t>
        <w:br/>
        <w:t>jurídicas de los mismos, puesto que el Gobierno, al  formular  su  renuncia,</w:t>
        <w:br/>
        <w:t>expresamente aceptó que se ventilaran por primera vez y  de  modo  inmediato</w:t>
        <w:br/>
        <w:t>ante las instancias internacionales.  Ciertamente, como  dijo  la  Comisión,</w:t>
        <w:br/>
        <w:t>"el sistema institucional de protección de los derechos humanos  establecido</w:t>
        <w:br/>
        <w:t>en la Convención . . .  opera,  salvo  las  excepciones  consagradas  en  la</w:t>
        <w:br/>
        <w:t>propia Convención, en defecto del sistema jurídico interno, conforme  a  los</w:t>
        <w:br/>
        <w:t>principios  del  Derecho  Internacional  generalmente  reconocidos"  (Ibid.,</w:t>
        <w:br/>
        <w:t>"Considerando", párr. No.  5);  pero  esos  mismos  principios  del  Derecho</w:t>
        <w:br/>
        <w:t>Internacional han consagrado  en  forma  amplísima  la  renunciabilidad  del</w:t>
        <w:br/>
        <w:t>agotamiento previo de los recursos de la jurisdicción interna,  como  ya  lo</w:t>
        <w:br/>
        <w:t>señaló la Corte en este mismo caso (Decisión del 13 de  noviembre  de  1981,</w:t>
        <w:br/>
        <w:t>párr. No. 26), y, si esa renuncia  es  admisible  y  procedente,  cuando  se</w:t>
        <w:br/>
        <w:t>produce ya no es posible sostener aquella 'subsidiariedad' de  principio  de</w:t>
        <w:br/>
        <w:t>los medios de protección internacional de los  derechos,  porque  el  propio</w:t>
        <w:br/>
        <w:t>Estado beneficiado de ella la ha abandonado.</w:t>
        <w:br/>
        <w:br/>
        <w:t>D)    Sobre las condiciones actuales del caso:</w:t>
        <w:br/>
        <w:br/>
        <w:t>32.   La Corte, en su Decisión del 13 de noviembre de  1981,  consideró  una</w:t>
        <w:br/>
        <w:t>serie de factores que, si bien no todos objeto de una  decisión  formal,  le</w:t>
        <w:br/>
        <w:t>permitieron  expresar  criterios  bastante  definitivos  sobre   su   propia</w:t>
        <w:br/>
        <w:t>jurisdicción y competencia y  sobre  la  admisibilidad  del  caso  en  aquel</w:t>
        <w:br/>
        <w:t>momento.  Esos criterios, unidos a los  complementarios  que  expuse  en  mi</w:t>
        <w:br/>
        <w:t>Voto Razonado de la misma Resolución, me parecen aplicables y  prácticamente</w:t>
        <w:br/>
        <w:t>suficientes para fundamentar ahora mis conclusiones  sobre  las  condiciones</w:t>
        <w:br/>
        <w:t>del caso en su estado actual:</w:t>
        <w:br/>
        <w:br/>
        <w:t>33.   En primer lugar, consideró la Corte, en relación con su  jurisdicción,</w:t>
        <w:br/>
        <w:t>que "se trataría de establecer si ha  habido  o  no  una  violación  de  los</w:t>
        <w:br/>
        <w:t>derechos humanos  consagrados  en  la  Convención,  imputable  a  un  Estado</w:t>
        <w:br/>
        <w:t>(Parte)" (Ibid., párr No. 28); lo cual a mí me permitió aclarar de  una  vez</w:t>
        <w:br/>
        <w:t>que la gestión planeada por el Gobierno de Costa Rica  "requiere  claramente</w:t>
        <w:br/>
        <w:t>de la Corte el ejercicio de su JURISDICCIÓN CONTENCIOSA;  jurisdicción  que,</w:t>
        <w:br/>
        <w:t>a mi juicio, la Convención organiza y  regula  como  ordinaria,  dándole  un</w:t>
        <w:br/>
        <w:t>evidente carácter sancionador o de  condena,  al  modo  de  la  jurisdicción</w:t>
        <w:br/>
        <w:t>penal" (Ibid., mi Voto Razonado, párr. No. 4),  susceptible,  como  tal,  de</w:t>
        <w:br/>
        <w:t>desembocar en una  eventual  sentencia  estimatoria,  en  los  términos  del</w:t>
        <w:br/>
        <w:t>artículo 63.1 de la misma Convención.</w:t>
        <w:br/>
        <w:br/>
        <w:t>34.   También el Tribunal reconoció de  modo  expreso  su  competencia  para</w:t>
        <w:br/>
        <w:t>conocer del caso, competencia resultante:  a) de que "se trata  de  un  caso</w:t>
        <w:br/>
        <w:t>que  involucra  la   interpretación   y   aplicación   de   la   Convención,</w:t>
        <w:br/>
        <w:t>especialmente de sus artículos 4 y 5, y, en consecuencia, ratione  materiae,</w:t>
        <w:br/>
        <w:t>competencia de la Corte" (Ibid., párr. No. 28);  b) de que ese  caso  podría</w:t>
        <w:br/>
        <w:t>implicar una "violación  de  los  derechos  consagrados  en  la  Convención,</w:t>
        <w:br/>
        <w:t>imputable a un Estado (Parte) que ha  reconocido  de  pleno  derecho  y  sin</w:t>
        <w:br/>
        <w:t>convención especial la competencia de la Corte" (Ibid., c)  de que "el  caso</w:t>
        <w:br/>
        <w:t>ha sido propuesto por un Estado Parte, con lo que  se  cumple  el  requisito</w:t>
        <w:br/>
        <w:t>del artículo 61.1 de la Convención"  (Ibid.).   A  lo  segundo,  me  permití</w:t>
        <w:br/>
        <w:t>aclarar expresamente que "esa eventual violación podría  ser,  prima  facie,</w:t>
        <w:br/>
        <w:t>imputable al Estado costarricense, en virtud de que se atribuye a un  agente</w:t>
        <w:br/>
        <w:t>de su autoridad, que al parecer se encontraba de  servicio,  utilizando  los</w:t>
        <w:br/>
        <w:t>medios jurídicos y materiales del cargo (arma, acceso  a  la  celda  de  las</w:t>
        <w:br/>
        <w:t>víctimas,  etc.)",  recalcando  además  que  "las  violaciones  de  derechos</w:t>
        <w:br/>
        <w:t>humanos imputables a las autoridades públicas, en ejercicio  o  con  ocasión</w:t>
        <w:br/>
        <w:t>de su cargo, o utilizando los medios jurídicos o materiales del  mismo,  son</w:t>
        <w:br/>
        <w:t>per se imputables al Estado, con independencia  de  la  responsabilidad  que</w:t>
        <w:br/>
        <w:t>subjetivamente le quepa por el dolo o culpa  de  sus  autoridades  supremas"</w:t>
        <w:br/>
        <w:t>(Ibid., Voto Salvado, párr. No. 5).</w:t>
        <w:br/>
        <w:br/>
        <w:t>35.   En relación con la  legitimación  del  Gobierno  de  Costa  Rica  para</w:t>
        <w:br/>
        <w:t>introducir el caso, que la Corte también aceptó, mi consideración de que  se</w:t>
        <w:br/>
        <w:t>trata  de  una  jurisdicción  'de  condena'  me  facilitó   una   conclusión</w:t>
        <w:br/>
        <w:t>afirmativa, al permitirme comprender por qué un 'caso', en  el  sentido  más</w:t>
        <w:br/>
        <w:t>estricto, puede ser llevado ante la Corte, no sólo por  la  Comisión  o  por</w:t>
        <w:br/>
        <w:t>cualquier Estado Parte contra otro al que se impute  una  violación  de  los</w:t>
        <w:br/>
        <w:t>derechos consagrados en la Convención, sino  también  por  este  último,  en</w:t>
        <w:br/>
        <w:t>cierto modo contra sí mismo.   Esta  posibilidad,  en  efecto,  no  sólo  se</w:t>
        <w:br/>
        <w:t>encuentra prevista expresamente en el artículo 51.1  de  la  Convención,  en</w:t>
        <w:br/>
        <w:t>relación con el informe de la Comisión, que puede  ser  adverso  al  "Estado</w:t>
        <w:br/>
        <w:t>interesado", pero que aun no siéndolo no hay razón alguna  para  negarle  la</w:t>
        <w:br/>
        <w:t>potestad de elevarlo al Tribunal, y no sólo está  contemplada,  en  general,</w:t>
        <w:br/>
        <w:t>de modo implícito en el artículo 61.1 de la misma, al otorgar el poder  para</w:t>
        <w:br/>
        <w:t>accionar ante la Corte a "un Estado Parte", sin discriminación respecto  del</w:t>
        <w:br/>
        <w:t>propio Estado involucrado, sino que  también  resulta  clara  de  la  propia</w:t>
        <w:br/>
        <w:t>naturaleza dicha de la jurisdicción contenciosa del Tribunal.</w:t>
        <w:br/>
        <w:br/>
        <w:t>36.   En efecto,  como  dije,  el  objeto  específico  de  esa  jurisdicción</w:t>
        <w:br/>
        <w:t>sancionadora o de condena, "no es el de declarar el  Derecho  controvertido,</w:t>
        <w:br/>
        <w:t>sino el de restablecer el Derecho violado, resolviendo concretamente  si  se</w:t>
        <w:br/>
        <w:t>ha cometido o no una violación de derechos  consagrados  en  la  Convención,</w:t>
        <w:br/>
        <w:t>imputable a un Estado Parte de  la  misma,  que  resulta  en  todo  caso  la</w:t>
        <w:br/>
        <w:t>'parte' pasiva, acusada, en perjuicio de los seres humanos que  aparecen  de</w:t>
        <w:br/>
        <w:t>este modo como  la  verdadera  'parte'  activa,  ofendida,  titular  de  los</w:t>
        <w:br/>
        <w:t>derechos cuya  protección  se  persigue,  e  imponiendo  a  la  primera  las</w:t>
        <w:br/>
        <w:t>consecuencias correspondientes, a favor de los segundos .  .  .  (de  manera</w:t>
        <w:br/>
        <w:t>que) la ecuación procesal es siempre la misma,  aunque  el  caso  haya  sido</w:t>
        <w:br/>
        <w:t>planteado por el propio Estado imputado, que no por  esto  se  convierte  en</w:t>
        <w:br/>
        <w:t>'actor', de igual manera que no lo es  el  delincuente  en  la  jurisdicción</w:t>
        <w:br/>
        <w:t>penal, aunque él mismo la haya provocado entregándose para  ser  juzgado.  .</w:t>
        <w:br/>
        <w:t>." (Ibid., párr. No. 4).</w:t>
        <w:br/>
        <w:br/>
        <w:t>37.   En lo que se refiere a requisitos concretos de admisibilidad del  caso</w:t>
        <w:br/>
        <w:t>en su estado actual, valga  sencillamente  reiterar  que  la  Corte,  en  su</w:t>
        <w:br/>
        <w:t>Decisión del 13 de noviembre de  1981,  prácticamente  admitió  que  estaban</w:t>
        <w:br/>
        <w:t>dados todos, salvo el que ahora tengo por  ya  cumplido,  del  procedimiento</w:t>
        <w:br/>
        <w:t>previo ante la Comisión.  El otro requisito  considerado  por  la  Corte  en</w:t>
        <w:br/>
        <w:t>aquella oportunidad, el  del  agotamiento  previo  de  los  recursos  de  la</w:t>
        <w:br/>
        <w:t>jurisdicción interna, ya fue, como  se  dijo,  valorado  en  el  sentido  de</w:t>
        <w:br/>
        <w:t>aceptar su renunciabilidad y, en consecuencia, la  validez  de  la  renuncia</w:t>
        <w:br/>
        <w:t>hecho por el  Gobierno,  al  decir  la  Corte:  "en  este  caso,  según  los</w:t>
        <w:br/>
        <w:t>principios del Derecho Internacional generalmente reconocidos y la  práctica</w:t>
        <w:br/>
        <w:t>internacional, la regla que exige el  previo  agotamiento  de  los  recursos</w:t>
        <w:br/>
        <w:t>internos está concebida en interés del Estado,  pues  busca  dispensarlo  de</w:t>
        <w:br/>
        <w:t>responder ante un órgano internacional por actos que se  le  imputen,  antes</w:t>
        <w:br/>
        <w:t>de haber tenido la ocasión de remediarlos con sus propios medios.  Se le  ha</w:t>
        <w:br/>
        <w:t>considerado así como un medio de defensa y como  tal,  renunciable,  aun  de</w:t>
        <w:br/>
        <w:t>modo tácito.  Dicha renuncia, una vez producida  es  irrevocable"  (Decisión</w:t>
        <w:br/>
        <w:t>del 13 de noviembre de 1981, párr. No. 26).</w:t>
        <w:br/>
        <w:br/>
        <w:t>38.   Ciertamente, la Corte dijo también que  "ese  principio  puede  tener,</w:t>
        <w:br/>
        <w:t>como tal, particularidades en su aplicación en cada caso" (Ibid., párr.  No.</w:t>
        <w:br/>
        <w:t>27), con  lo  cual  no  hizo  sino  establecer  una  prudente  reserva,  que</w:t>
        <w:br/>
        <w:t>comparto, respecto de ciertos casos y de ciertas violaciones que podrían  no</w:t>
        <w:br/>
        <w:t>quedar claramente configurados si no se han  puesto  en  acción  previamente</w:t>
        <w:br/>
        <w:t>los mecanismos de la jurisdicción interna.  Un caso típico  sería  aquel  en</w:t>
        <w:br/>
        <w:t>que la violación alegada fuera precisamente una 'denegación de  injusticia',</w:t>
        <w:br/>
        <w:t>la cual no se configuraría sino en virtud de  la  imposibilidad  de  obtener</w:t>
        <w:br/>
        <w:t>satisfacción  a  través  de  esas  vías  internas;  otro  podría   ser,   en</w:t>
        <w:br/>
        <w:t>determinadas circunstancias, la alegada violación de derechos por  parte  de</w:t>
        <w:br/>
        <w:t>particulares, en que parece indispensable la  denegación  de  justicia  para</w:t>
        <w:br/>
        <w:t>reconducirla al Estado.  Pero no encuentro que  haya  en  el  caso  presente</w:t>
        <w:br/>
        <w:t>ninguna razón excepcional para romper el principio de la renunciabilidad  de</w:t>
        <w:br/>
        <w:t>las vías  internas  y,  en  consecuencia,  siendo  ésta  la  única  cuestión</w:t>
        <w:br/>
        <w:t>pendiente para resolver sobre  la  admisibilidad  del  mismo,  me  pronuncio</w:t>
        <w:br/>
        <w:t>definitivamente por reconocerla.</w:t>
        <w:br/>
        <w:br/>
        <w:t>E)    Sobre las 'partes':</w:t>
        <w:br/>
        <w:br/>
        <w:t>39.    Dada  la  admisibilidad  del  caso,  que  declaro,  queda  sólo   por</w:t>
        <w:br/>
        <w:t>determinar su trabazón procesal, para la cual es necesario  establecer  que,</w:t>
        <w:br/>
        <w:t>a  mi  juicio,  las  'partes'  en  sentido  sustancial   son,   como   dije,</w:t>
        <w:br/>
        <w:t>independientemente de cuál haya sido la que introdujo la instancia:   a)  el</w:t>
        <w:br/>
        <w:t>Estado de  Costa  Rica  como  'parte  pasiva',  a  la  que  se  imputan  las</w:t>
        <w:br/>
        <w:t>violaciones y deudora eventual de su reparación (ver párr. No.  36,  supra):</w:t>
        <w:br/>
        <w:t>en el orden internacional de la  protección  de  los  derechos  humanos,  el</w:t>
        <w:br/>
        <w:t>Estado es el único sujeto pasible de condenatoria y de sanción;  y  b)  como</w:t>
        <w:br/>
        <w:t>'parte activa', titular de los derechos reclamados y,  por  ende,  acreedora</w:t>
        <w:br/>
        <w:t>de una eventual sentencia estimatoria, las víctimas, es decir, en  concreto,</w:t>
        <w:br/>
        <w:t>los causahabientes de Viviana Gallardo Camacho y, por sí, Alejandra  Bonilla</w:t>
        <w:br/>
        <w:t>Leiva y  Magaly  Salazar  Nassar  (Ibid.  y  ver  además  Art.  63.1  de  la</w:t>
        <w:br/>
        <w:t>Convención, que habla de "parte lesionada").  La Comisión no es  'parte'  en</w:t>
        <w:br/>
        <w:t>ningún sentido sustancial, porque no es titular de derechos ni  deberes  que</w:t>
        <w:br/>
        <w:t>hayan de ser o puedan ser declarados o constituidos por la sentencia.</w:t>
        <w:br/>
        <w:br/>
        <w:t>40.   Ahora bien, en lo que se refiere a las 'partes' en  sentido  procesal:</w:t>
        <w:br/>
        <w:t>a) el Estado de Costa Rica lo es claramente, a plenitud, pero  siempre  como</w:t>
        <w:br/>
        <w:t>'parte pasiva', demandada o acusada, aunque fuera él mismo  quien  introdujo</w:t>
        <w:br/>
        <w:t>la acción; b) no existe ninguna razón valedera  para  negar  a  las  propias</w:t>
        <w:br/>
        <w:t>víctimas,  'parte  activa'  sustancial,  su  condición  autónoma  de  'parte</w:t>
        <w:br/>
        <w:t>activa' procesal.  En este sentido, me parece suficientemente claro  lo  que</w:t>
        <w:br/>
        <w:t>dije en mi Voto Salvado anterior, de que, "a mi  juicio,  lo  único  que  la</w:t>
        <w:br/>
        <w:t>Convención veda al ser humano es la  'iniciativa  de  acción'  (Art.  61.1),</w:t>
        <w:br/>
        <w:t>limitación que, como tal, es 'materia odiosa' a la luz de los principios  de</w:t>
        <w:br/>
        <w:t>manera que debe interpretarse  restrictivamente.   En  consecuencia,  no  es</w:t>
        <w:br/>
        <w:t>dable derivar de esa limitación la conclusión de que también le está  vedada</w:t>
        <w:br/>
        <w:t>al ser humano su condición autónoma de 'parte' en el proceso,  una  vez  que</w:t>
        <w:br/>
        <w:t>éste se haya iniciado.  Por el contrario,  es  posible,  y  aun  imperativo,</w:t>
        <w:br/>
        <w:t>otorgar al individuo esa posición y los derechos  independientes  de  parte,</w:t>
        <w:br/>
        <w:t>que le permitirían ejercer ante el Tribunal todas las posibilidades  que  la</w:t>
        <w:br/>
        <w:t>Convención le confiere en los  procedimientos  ante  la  Comisión"   (Ibid.,</w:t>
        <w:br/>
        <w:t>Voto Salvado, párr. No.  8);   c)  en  lo  que  se  refiere  a  la  Comisión</w:t>
        <w:br/>
        <w:t>Interamericana, que debe comparecer en todos los casos ante la  Corte  (Art.</w:t>
        <w:br/>
        <w:t>57  de  la  Convención),  ésta  es  claramente  una  "'parte  sui  generis',</w:t>
        <w:br/>
        <w:t>puramente procesal, auxiliar de la justicia, a la manera de  un  'ministerio</w:t>
        <w:br/>
        <w:t>público' del sistema interamericano de protección de los  derechos  humanos"</w:t>
        <w:br/>
        <w:t>(Ibid., párr. No. 4).</w:t>
        <w:br/>
        <w:br/>
        <w:t>41.   Frente al claro diseño de esa estructura procesal, toda  otra  'parte'</w:t>
        <w:br/>
        <w:t>legitimada por la Convención en los procedimientos ante  la  Comisión,  como</w:t>
        <w:br/>
        <w:t>son los terceros, particulares o inclusive Estados (arts.  44  y  45),  debe</w:t>
        <w:br/>
        <w:t>tener, por principio, una posición ante la  Corte,  pero  siempre  puramente</w:t>
        <w:br/>
        <w:t>'procesal' y como 'coadyuvante' de la acción.  Es el caso  de  la  madre  de</w:t>
        <w:br/>
        <w:t>Viviana, Vilma Camacho de Gallardo, y de los padre  de  Magaly,  Fernando  y</w:t>
        <w:br/>
        <w:t>Rose  Mary  de  Salazar.   Asimismo,  también  por  razones  de   principio,</w:t>
        <w:br/>
        <w:t>considero que debe reconocerse legitimación a José Manuel  Bolaños  Quesada,</w:t>
        <w:br/>
        <w:t>como autoridad responsable personalmente de las violaciones  alegadas,  para</w:t>
        <w:br/>
        <w:t>intervenir en el proceso, pero no como 'parte principal', dado que el  fallo</w:t>
        <w:br/>
        <w:t>no le alcanzaría, sino como 'coadyuvante pasivo'.</w:t>
        <w:br/>
        <w:br/>
        <w:t>42.   Con base a los antecedentes y consideraciones  expuestos,  formulo  mi</w:t>
        <w:br/>
        <w:t>VOTO SALVADO O DISIDENTE en los siguientes términos:</w:t>
        <w:br/>
        <w:br/>
        <w:t xml:space="preserve">      EN VISTA de la petición del Gobierno de Costa Rica de 16 de  julio  de</w:t>
        <w:br/>
        <w:t xml:space="preserve">      1981, para que esta Corte  conozca  y  resuelva  el  caso  de  Viviana</w:t>
        <w:br/>
        <w:t xml:space="preserve">      Gallardo Camacho, Alejandra Bonilla Leiva y Magaly Salazar Nassar;</w:t>
        <w:br/>
        <w:br/>
        <w:br/>
        <w:t xml:space="preserve">      Y de la Decisión de la Corte del 13 de noviembre de 1981, que  declaró</w:t>
        <w:br/>
        <w:t xml:space="preserve">      la inadmisión procesal  de  la  petición,  ordenó  su  remisión  a  la</w:t>
        <w:br/>
        <w:t xml:space="preserve">      Comisión Interamericana de Derechos Humanos y retuvo  su  conocimiento</w:t>
        <w:br/>
        <w:t xml:space="preserve">      en espera del trámite de dicha Comisión;</w:t>
        <w:br/>
        <w:br/>
        <w:br/>
        <w:t xml:space="preserve">      Y de la Resolución de la Comisión No. 13/83 de 30 de  junio  de  1983,</w:t>
        <w:br/>
        <w:t xml:space="preserve">      que declaró inadmisible ante ella la petición y dispuso archivarla;</w:t>
        <w:br/>
        <w:br/>
        <w:t>MI VOTO SALVADO es para que la Corte declare:</w:t>
        <w:br/>
        <w:br/>
        <w:t>1.    Que, en virtud de la Resolución de la Comisión  No.  13/83  de  30  de</w:t>
        <w:br/>
        <w:t xml:space="preserve">      junio  de  1983,  deben  tenerse  por   agotados   jurídicamente   los</w:t>
        <w:br/>
        <w:t xml:space="preserve">      procedimientos previstos en los artículos 48 a  50  de  la  Convención</w:t>
        <w:br/>
        <w:t xml:space="preserve">      Americana sobre Derechos Humanos;</w:t>
        <w:br/>
        <w:br/>
        <w:t>2.     Que,  en  consecuencia,  cumplida  la  condición  de   procedibilidad</w:t>
        <w:br/>
        <w:t xml:space="preserve">      impuesta por el artículo 61.2 de la Convención y de conformidad con la</w:t>
        <w:br/>
        <w:t xml:space="preserve">      Decisión de esta Corte del 13 de noviembre  de  1981,  debe  la  Corte</w:t>
        <w:br/>
        <w:t xml:space="preserve">      reasumir el conocimiento de la petición presentada por el Gobierno  de</w:t>
        <w:br/>
        <w:t xml:space="preserve">      Costa Rica;</w:t>
        <w:br/>
        <w:br/>
        <w:t>ADEMÁS, dado que la Resolución de Mayoría  pone  fin  al  asunto,  ordenando</w:t>
        <w:br/>
        <w:t>archivarlo, considero que  debo  consignar  las  siguientes  consideraciones</w:t>
        <w:br/>
        <w:t>adicionales:</w:t>
        <w:br/>
        <w:br/>
        <w:t>3.     Que  se  trataba  de  un  'caso'  susceptible  de   la   jurisdicción</w:t>
        <w:br/>
        <w:t xml:space="preserve">     contenciosa ordinaria de la Corte, cuyo objeto era  determinar  si  se</w:t>
        <w:br/>
        <w:t xml:space="preserve">     cometió o no violación de derechos humanos de las víctimas,  imputable</w:t>
        <w:br/>
        <w:t xml:space="preserve">     al Estado de Costa Rica como Parte de la Convención, e imponer, en  su</w:t>
        <w:br/>
        <w:t xml:space="preserve">     caso,  las  consecuencias  previstas  por  el  artículo  63.1  de   la</w:t>
        <w:br/>
        <w:t xml:space="preserve">     Convención;</w:t>
        <w:br/>
        <w:br/>
        <w:t>4.    Que la Corte era competente para conocer del  caso,  por  tratarse  de</w:t>
        <w:br/>
        <w:t xml:space="preserve">     uno relativo a las  interpretación  y  aplicación  de  la  Convención,</w:t>
        <w:br/>
        <w:t xml:space="preserve">     contra un Estado Parte que ha aceptado la jurisdicción obligatoria  de</w:t>
        <w:br/>
        <w:t xml:space="preserve">     este Tribunal, en los términos del artículo 62 de la Convención;</w:t>
        <w:br/>
        <w:br/>
        <w:t>5.    Que el Gobierno de Costa Rica estaba legitimado,  de  conformidad  con</w:t>
        <w:br/>
        <w:t xml:space="preserve">     el artículo 61.1 de la Convención, para someter el presente caso  ante</w:t>
        <w:br/>
        <w:t xml:space="preserve">     la Corte, aun tratándose de posibles violaciones de  derechos  humanos</w:t>
        <w:br/>
        <w:t xml:space="preserve">     eventualmente imputables a ese mismo Gobierno o  al  Estado  de  Costa</w:t>
        <w:br/>
        <w:t xml:space="preserve">     Rica;</w:t>
        <w:br/>
        <w:br/>
        <w:t>6.    Que era admisible la renuncia formulada por el Gobierno de Costa  Rica</w:t>
        <w:br/>
        <w:t xml:space="preserve">     al requisito de previo agotamiento de los recursos de su  jurisdicción</w:t>
        <w:br/>
        <w:t xml:space="preserve">     interna, y, en consecuencia, debió tenerse por cumplida  la  condición</w:t>
        <w:br/>
        <w:t xml:space="preserve">     de  procedibilidad  establecida  por  el  artículo   46.1(a)   de   la</w:t>
        <w:br/>
        <w:t xml:space="preserve">     Convención;</w:t>
        <w:br/>
        <w:br/>
        <w:t>7.    Que, en virtud de lo anterior, y de que no  había  en  el  caso  otros</w:t>
        <w:br/>
        <w:t xml:space="preserve">     problemas aparentes de procedibilidad, era admisible la  petición  del</w:t>
        <w:br/>
        <w:t xml:space="preserve">     Gobierno  de  Costa  Rica,  a  la  cual   debió   dársele   el   curso</w:t>
        <w:br/>
        <w:t xml:space="preserve">     correspondiente;</w:t>
        <w:br/>
        <w:br/>
        <w:t>8.    Que debió tenerse como partes en el caso, investidas  de  legitimación</w:t>
        <w:br/>
        <w:t xml:space="preserve">     autónoma:  a) al Estado  de  Costa  Rica,  como  imputado  y  eventual</w:t>
        <w:br/>
        <w:t xml:space="preserve">     responsable de los  hechos  cuestionados;   b)  a  los  causahabientes</w:t>
        <w:br/>
        <w:t xml:space="preserve">     legítimos de Viviana Gallardo Camacho, a Alejandra Bonilla Leiva  y  a</w:t>
        <w:br/>
        <w:t xml:space="preserve">     Magaly Salazar Nassar, como perjudicadas, titulares  de  los  derechos</w:t>
        <w:br/>
        <w:t xml:space="preserve">     humanos implicados y eventuales acreedoras a su reparación;  c)  a  la</w:t>
        <w:br/>
        <w:t xml:space="preserve">     Comisión Interamericana de Derechos Humanos, como parte necesaria,  en</w:t>
        <w:br/>
        <w:t xml:space="preserve">     función de 'ministerio público'  del  sistema  de  protección  de  los</w:t>
        <w:br/>
        <w:t xml:space="preserve">     derechos humanos consagrados  en  la  Convención;  y,  asimismo,  como</w:t>
        <w:br/>
        <w:t xml:space="preserve">     interventores:  d) a la madre de Viviana, Vilma Camacho de Gallardo, y</w:t>
        <w:br/>
        <w:t xml:space="preserve">     a  los  padres  de  Magaly,  Fernando  y  Rose  Mary  de  Salazar,  ya</w:t>
        <w:br/>
        <w:t xml:space="preserve">     apersonados, en carácter de coadyuvantes activos; y e) a  José  Manuel</w:t>
        <w:br/>
        <w:t xml:space="preserve">     Bolaños Quesada, si se apersonare, en calidad de coadyuvante pasivo.</w:t>
        <w:br/>
        <w:br/>
        <w:br/>
        <w:br/>
        <w:t xml:space="preserve">                                                          RODOLFO E. PIZA E.</w:t>
        <w:br/>
        <w:br/>
        <w:br/>
        <w:br/>
        <w:br/>
        <w:t>CHARLES MOYER</w:t>
        <w:br/>
        <w:t xml:space="preserve">       Secretario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